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6C55" w:rsidRDefault="002A6798" w:rsidP="003E4442">
      <w:pPr>
        <w:tabs>
          <w:tab w:val="left" w:pos="2220"/>
          <w:tab w:val="center" w:pos="3592"/>
        </w:tabs>
        <w:ind w:left="426" w:hanging="426"/>
        <w:jc w:val="right"/>
        <w:rPr>
          <w:rFonts w:ascii="Arial" w:hAnsi="Arial" w:cs="Arial"/>
          <w:sz w:val="20"/>
          <w:szCs w:val="20"/>
        </w:rPr>
      </w:pPr>
      <w:bookmarkStart w:id="0" w:name="_GoBack"/>
      <w:r>
        <w:rPr>
          <w:rFonts w:ascii="Arial" w:hAnsi="Arial" w:cs="Arial"/>
          <w:noProof/>
          <w:sz w:val="20"/>
          <w:szCs w:val="20"/>
          <w:lang w:eastAsia="lt-LT"/>
        </w:rPr>
        <w:drawing>
          <wp:inline distT="0" distB="0" distL="0" distR="0" wp14:anchorId="56F37A3A" wp14:editId="55A4E2FA">
            <wp:extent cx="1806610" cy="904875"/>
            <wp:effectExtent l="0" t="0" r="3175"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6386" cy="904763"/>
                    </a:xfrm>
                    <a:prstGeom prst="rect">
                      <a:avLst/>
                    </a:prstGeom>
                    <a:noFill/>
                  </pic:spPr>
                </pic:pic>
              </a:graphicData>
            </a:graphic>
          </wp:inline>
        </w:drawing>
      </w:r>
      <w:bookmarkEnd w:id="0"/>
    </w:p>
    <w:p w:rsidR="00376C55" w:rsidRDefault="00376C55" w:rsidP="003E4442">
      <w:pPr>
        <w:tabs>
          <w:tab w:val="left" w:pos="2220"/>
          <w:tab w:val="center" w:pos="3592"/>
        </w:tabs>
        <w:ind w:left="426" w:hanging="426"/>
        <w:jc w:val="right"/>
        <w:rPr>
          <w:rFonts w:ascii="Arial" w:hAnsi="Arial" w:cs="Arial"/>
          <w:sz w:val="20"/>
          <w:szCs w:val="20"/>
        </w:rPr>
      </w:pPr>
    </w:p>
    <w:p w:rsidR="004B4518" w:rsidRPr="00DE2CAF" w:rsidRDefault="004B4518" w:rsidP="003E4442">
      <w:pPr>
        <w:tabs>
          <w:tab w:val="left" w:pos="2220"/>
          <w:tab w:val="center" w:pos="3592"/>
        </w:tabs>
        <w:ind w:left="426" w:hanging="426"/>
        <w:jc w:val="right"/>
        <w:rPr>
          <w:rFonts w:ascii="Arial" w:hAnsi="Arial" w:cs="Arial"/>
          <w:sz w:val="20"/>
          <w:szCs w:val="20"/>
        </w:rPr>
      </w:pPr>
    </w:p>
    <w:p w:rsidR="004B4518" w:rsidRPr="00DE2CAF" w:rsidRDefault="001960A3" w:rsidP="00B42D9C">
      <w:pPr>
        <w:tabs>
          <w:tab w:val="left" w:pos="2220"/>
          <w:tab w:val="center" w:pos="3592"/>
        </w:tabs>
        <w:ind w:left="426" w:hanging="426"/>
        <w:jc w:val="center"/>
        <w:rPr>
          <w:rFonts w:ascii="Arial" w:hAnsi="Arial" w:cs="Arial"/>
          <w:sz w:val="36"/>
          <w:szCs w:val="36"/>
        </w:rPr>
      </w:pPr>
      <w:r>
        <w:rPr>
          <w:rFonts w:ascii="Arial" w:hAnsi="Arial" w:cs="Arial"/>
          <w:noProof/>
          <w:sz w:val="36"/>
          <w:szCs w:val="36"/>
          <w:lang w:eastAsia="lt-LT"/>
        </w:rPr>
        <w:drawing>
          <wp:inline distT="0" distB="0" distL="0" distR="0">
            <wp:extent cx="1514475" cy="990600"/>
            <wp:effectExtent l="0" t="0" r="9525" b="0"/>
            <wp:docPr id="1" name="Picture 1" descr="SKVC_logo_b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VC_logo_bor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4475" cy="990600"/>
                    </a:xfrm>
                    <a:prstGeom prst="rect">
                      <a:avLst/>
                    </a:prstGeom>
                    <a:noFill/>
                    <a:ln>
                      <a:noFill/>
                    </a:ln>
                  </pic:spPr>
                </pic:pic>
              </a:graphicData>
            </a:graphic>
          </wp:inline>
        </w:drawing>
      </w:r>
    </w:p>
    <w:p w:rsidR="004B4518" w:rsidRPr="00DE2CAF" w:rsidRDefault="004B4518" w:rsidP="00B42D9C">
      <w:pPr>
        <w:ind w:left="426" w:hanging="426"/>
        <w:jc w:val="center"/>
        <w:rPr>
          <w:b/>
          <w:sz w:val="32"/>
          <w:szCs w:val="32"/>
        </w:rPr>
      </w:pPr>
      <w:r w:rsidRPr="00DE2CAF">
        <w:rPr>
          <w:b/>
          <w:sz w:val="32"/>
          <w:szCs w:val="32"/>
        </w:rPr>
        <w:t>STUDIJŲ KOKYBĖS VERTINIMO CENTRAS</w:t>
      </w:r>
    </w:p>
    <w:p w:rsidR="004B4518" w:rsidRPr="00DE2CAF" w:rsidRDefault="004B4518" w:rsidP="00B42D9C">
      <w:pPr>
        <w:pStyle w:val="Antrat1"/>
        <w:spacing w:line="360" w:lineRule="auto"/>
        <w:ind w:left="426" w:hanging="426"/>
        <w:rPr>
          <w:b/>
          <w:sz w:val="24"/>
        </w:rPr>
      </w:pPr>
    </w:p>
    <w:p w:rsidR="004B4518" w:rsidRPr="00DE2CAF" w:rsidRDefault="004B4518" w:rsidP="00FF4160">
      <w:pPr>
        <w:ind w:left="426" w:hanging="426"/>
      </w:pPr>
    </w:p>
    <w:p w:rsidR="004B4518" w:rsidRPr="00DE2CAF" w:rsidRDefault="004B4518" w:rsidP="00B42D9C">
      <w:pPr>
        <w:ind w:left="426" w:hanging="426"/>
        <w:jc w:val="center"/>
        <w:rPr>
          <w:b/>
          <w:sz w:val="36"/>
          <w:szCs w:val="36"/>
        </w:rPr>
      </w:pPr>
      <w:r w:rsidRPr="00DE2CAF">
        <w:rPr>
          <w:b/>
          <w:sz w:val="36"/>
          <w:szCs w:val="36"/>
        </w:rPr>
        <w:t>ŽEMAITIJOS KOLEGIJOS</w:t>
      </w:r>
    </w:p>
    <w:p w:rsidR="004B4518" w:rsidRPr="00DE2CAF" w:rsidRDefault="004B4518" w:rsidP="00B42D9C">
      <w:pPr>
        <w:spacing w:before="160" w:after="160"/>
        <w:ind w:left="426" w:hanging="426"/>
        <w:jc w:val="center"/>
        <w:rPr>
          <w:b/>
          <w:bCs/>
          <w:sz w:val="36"/>
          <w:szCs w:val="36"/>
        </w:rPr>
      </w:pPr>
      <w:r w:rsidRPr="00DE2CAF">
        <w:rPr>
          <w:b/>
          <w:sz w:val="36"/>
          <w:szCs w:val="36"/>
        </w:rPr>
        <w:t xml:space="preserve">VEIKLOS VERTINIMO </w:t>
      </w:r>
      <w:bookmarkStart w:id="1" w:name="_Toc102141433"/>
      <w:r w:rsidRPr="00DE2CAF">
        <w:rPr>
          <w:b/>
          <w:bCs/>
          <w:sz w:val="36"/>
          <w:szCs w:val="36"/>
        </w:rPr>
        <w:t>IŠVADOS</w:t>
      </w:r>
      <w:bookmarkEnd w:id="1"/>
    </w:p>
    <w:p w:rsidR="004B4518" w:rsidRPr="00DE2CAF" w:rsidRDefault="004B4518" w:rsidP="00B42D9C">
      <w:pPr>
        <w:ind w:left="426" w:hanging="426"/>
        <w:jc w:val="center"/>
        <w:rPr>
          <w:sz w:val="36"/>
          <w:szCs w:val="36"/>
        </w:rPr>
      </w:pPr>
      <w:r w:rsidRPr="00DE2CAF">
        <w:rPr>
          <w:sz w:val="36"/>
          <w:szCs w:val="36"/>
        </w:rPr>
        <w:t>––––––––––––––––––––––––––––––</w:t>
      </w:r>
    </w:p>
    <w:p w:rsidR="004B4518" w:rsidRPr="00DE2CAF" w:rsidRDefault="004B4518" w:rsidP="00B42D9C">
      <w:pPr>
        <w:spacing w:before="160" w:after="160"/>
        <w:ind w:left="426" w:hanging="426"/>
        <w:jc w:val="center"/>
        <w:rPr>
          <w:b/>
          <w:sz w:val="36"/>
          <w:szCs w:val="36"/>
        </w:rPr>
      </w:pPr>
      <w:r w:rsidRPr="00DE2CAF">
        <w:rPr>
          <w:b/>
          <w:sz w:val="36"/>
          <w:szCs w:val="36"/>
        </w:rPr>
        <w:t>INSTITUTIONAL REVIEW REPORT OF</w:t>
      </w:r>
    </w:p>
    <w:p w:rsidR="004B4518" w:rsidRPr="00DE2CAF" w:rsidRDefault="004B4518" w:rsidP="00B42D9C">
      <w:pPr>
        <w:spacing w:before="160" w:after="160"/>
        <w:ind w:left="426" w:hanging="426"/>
        <w:jc w:val="center"/>
        <w:rPr>
          <w:b/>
          <w:sz w:val="36"/>
          <w:szCs w:val="36"/>
        </w:rPr>
      </w:pPr>
      <w:r w:rsidRPr="00DE2CAF">
        <w:rPr>
          <w:b/>
          <w:sz w:val="36"/>
          <w:szCs w:val="36"/>
        </w:rPr>
        <w:t>ŽEMAITIJA COLLEGE</w:t>
      </w:r>
    </w:p>
    <w:tbl>
      <w:tblPr>
        <w:tblW w:w="0" w:type="auto"/>
        <w:jc w:val="center"/>
        <w:tblInd w:w="-106" w:type="dxa"/>
        <w:tblLook w:val="01E0" w:firstRow="1" w:lastRow="1" w:firstColumn="1" w:lastColumn="1" w:noHBand="0" w:noVBand="0"/>
      </w:tblPr>
      <w:tblGrid>
        <w:gridCol w:w="2891"/>
        <w:gridCol w:w="5140"/>
      </w:tblGrid>
      <w:tr w:rsidR="004B4518" w:rsidRPr="00DE2CAF" w:rsidTr="0089118D">
        <w:trPr>
          <w:trHeight w:val="397"/>
          <w:jc w:val="center"/>
        </w:trPr>
        <w:tc>
          <w:tcPr>
            <w:tcW w:w="2891" w:type="dxa"/>
            <w:vAlign w:val="center"/>
          </w:tcPr>
          <w:p w:rsidR="004B4518" w:rsidRPr="00DE2CAF" w:rsidRDefault="004B4518" w:rsidP="0089118D">
            <w:pPr>
              <w:pStyle w:val="Antrats"/>
              <w:tabs>
                <w:tab w:val="left" w:pos="720"/>
              </w:tabs>
              <w:spacing w:line="360" w:lineRule="auto"/>
              <w:ind w:left="426" w:hanging="426"/>
              <w:jc w:val="center"/>
              <w:rPr>
                <w:rFonts w:ascii="Times New Roman" w:hAnsi="Times New Roman"/>
              </w:rPr>
            </w:pPr>
            <w:r w:rsidRPr="00DE2CAF">
              <w:rPr>
                <w:rFonts w:ascii="Times New Roman" w:hAnsi="Times New Roman"/>
              </w:rPr>
              <w:t>Grupės vadovas:</w:t>
            </w:r>
          </w:p>
          <w:p w:rsidR="004B4518" w:rsidRPr="00DE2CAF" w:rsidRDefault="004B4518" w:rsidP="0089118D">
            <w:pPr>
              <w:pStyle w:val="Antrats"/>
              <w:tabs>
                <w:tab w:val="clear" w:pos="4153"/>
                <w:tab w:val="clear" w:pos="8306"/>
              </w:tabs>
              <w:ind w:left="425" w:hanging="425"/>
              <w:jc w:val="center"/>
              <w:rPr>
                <w:rFonts w:ascii="Times New Roman" w:hAnsi="Times New Roman"/>
              </w:rPr>
            </w:pPr>
            <w:proofErr w:type="spellStart"/>
            <w:r w:rsidRPr="00DE2CAF">
              <w:rPr>
                <w:rFonts w:ascii="Times New Roman" w:hAnsi="Times New Roman"/>
              </w:rPr>
              <w:t>Team</w:t>
            </w:r>
            <w:proofErr w:type="spellEnd"/>
            <w:r w:rsidRPr="00DE2CAF">
              <w:rPr>
                <w:rFonts w:ascii="Times New Roman" w:hAnsi="Times New Roman"/>
              </w:rPr>
              <w:t xml:space="preserve"> </w:t>
            </w:r>
            <w:proofErr w:type="spellStart"/>
            <w:r w:rsidRPr="00DE2CAF">
              <w:rPr>
                <w:rFonts w:ascii="Times New Roman" w:hAnsi="Times New Roman"/>
              </w:rPr>
              <w:t>leader</w:t>
            </w:r>
            <w:proofErr w:type="spellEnd"/>
            <w:r w:rsidRPr="00DE2CAF">
              <w:rPr>
                <w:rFonts w:ascii="Times New Roman" w:hAnsi="Times New Roman"/>
              </w:rPr>
              <w:t>:</w:t>
            </w:r>
          </w:p>
        </w:tc>
        <w:tc>
          <w:tcPr>
            <w:tcW w:w="5140" w:type="dxa"/>
          </w:tcPr>
          <w:p w:rsidR="004B4518" w:rsidRPr="00376C55" w:rsidRDefault="004B4518" w:rsidP="00ED0CBB">
            <w:pPr>
              <w:pStyle w:val="Antrats"/>
              <w:tabs>
                <w:tab w:val="clear" w:pos="4153"/>
                <w:tab w:val="clear" w:pos="8306"/>
              </w:tabs>
              <w:spacing w:line="360" w:lineRule="auto"/>
              <w:ind w:left="426" w:hanging="426"/>
              <w:rPr>
                <w:rFonts w:ascii="Times New Roman" w:hAnsi="Times New Roman"/>
              </w:rPr>
            </w:pPr>
            <w:r w:rsidRPr="00376C55">
              <w:rPr>
                <w:rFonts w:ascii="Times New Roman" w:hAnsi="Times New Roman"/>
              </w:rPr>
              <w:t xml:space="preserve">Prof. </w:t>
            </w:r>
            <w:proofErr w:type="spellStart"/>
            <w:r w:rsidRPr="00376C55">
              <w:rPr>
                <w:rFonts w:ascii="Times New Roman" w:hAnsi="Times New Roman"/>
              </w:rPr>
              <w:t>Robert</w:t>
            </w:r>
            <w:proofErr w:type="spellEnd"/>
            <w:r w:rsidRPr="00376C55">
              <w:rPr>
                <w:rFonts w:ascii="Times New Roman" w:hAnsi="Times New Roman"/>
              </w:rPr>
              <w:t xml:space="preserve"> </w:t>
            </w:r>
            <w:proofErr w:type="spellStart"/>
            <w:r w:rsidRPr="00376C55">
              <w:rPr>
                <w:rFonts w:ascii="Times New Roman" w:hAnsi="Times New Roman"/>
              </w:rPr>
              <w:t>William</w:t>
            </w:r>
            <w:proofErr w:type="spellEnd"/>
            <w:r w:rsidRPr="00376C55">
              <w:rPr>
                <w:rFonts w:ascii="Times New Roman" w:hAnsi="Times New Roman"/>
              </w:rPr>
              <w:t xml:space="preserve"> </w:t>
            </w:r>
            <w:proofErr w:type="spellStart"/>
            <w:r w:rsidRPr="00376C55">
              <w:rPr>
                <w:rFonts w:ascii="Times New Roman" w:hAnsi="Times New Roman"/>
              </w:rPr>
              <w:t>Munn</w:t>
            </w:r>
            <w:proofErr w:type="spellEnd"/>
          </w:p>
        </w:tc>
      </w:tr>
      <w:tr w:rsidR="004B4518" w:rsidRPr="00DE2CAF" w:rsidTr="0089118D">
        <w:trPr>
          <w:trHeight w:hRule="exact" w:val="284"/>
          <w:jc w:val="center"/>
        </w:trPr>
        <w:tc>
          <w:tcPr>
            <w:tcW w:w="2891" w:type="dxa"/>
            <w:vAlign w:val="center"/>
          </w:tcPr>
          <w:p w:rsidR="004B4518" w:rsidRPr="00DE2CAF" w:rsidRDefault="004B4518" w:rsidP="0089118D">
            <w:pPr>
              <w:pStyle w:val="Antrats"/>
              <w:tabs>
                <w:tab w:val="clear" w:pos="4153"/>
                <w:tab w:val="clear" w:pos="8306"/>
              </w:tabs>
              <w:spacing w:line="360" w:lineRule="auto"/>
              <w:ind w:left="426" w:hanging="426"/>
              <w:jc w:val="center"/>
              <w:rPr>
                <w:rFonts w:ascii="Times New Roman" w:hAnsi="Times New Roman"/>
              </w:rPr>
            </w:pPr>
          </w:p>
        </w:tc>
        <w:tc>
          <w:tcPr>
            <w:tcW w:w="5140" w:type="dxa"/>
            <w:vAlign w:val="center"/>
          </w:tcPr>
          <w:p w:rsidR="004B4518" w:rsidRPr="00376C55" w:rsidRDefault="004B4518" w:rsidP="005A0EA8">
            <w:pPr>
              <w:pStyle w:val="Antrats"/>
              <w:tabs>
                <w:tab w:val="left" w:pos="720"/>
              </w:tabs>
              <w:spacing w:line="360" w:lineRule="auto"/>
              <w:ind w:left="426" w:hanging="426"/>
              <w:rPr>
                <w:rFonts w:ascii="Times New Roman" w:hAnsi="Times New Roman"/>
              </w:rPr>
            </w:pPr>
          </w:p>
        </w:tc>
      </w:tr>
      <w:tr w:rsidR="004B4518" w:rsidRPr="00DE2CAF" w:rsidTr="0089118D">
        <w:trPr>
          <w:trHeight w:val="397"/>
          <w:jc w:val="center"/>
        </w:trPr>
        <w:tc>
          <w:tcPr>
            <w:tcW w:w="2891" w:type="dxa"/>
            <w:vAlign w:val="center"/>
          </w:tcPr>
          <w:p w:rsidR="004B4518" w:rsidRPr="00DE2CAF" w:rsidRDefault="004B4518" w:rsidP="0089118D">
            <w:pPr>
              <w:pStyle w:val="Antrats"/>
              <w:tabs>
                <w:tab w:val="left" w:pos="720"/>
              </w:tabs>
              <w:spacing w:line="360" w:lineRule="auto"/>
              <w:ind w:left="426" w:hanging="426"/>
              <w:jc w:val="center"/>
              <w:rPr>
                <w:rFonts w:ascii="Times New Roman" w:hAnsi="Times New Roman"/>
              </w:rPr>
            </w:pPr>
            <w:r w:rsidRPr="00DE2CAF">
              <w:rPr>
                <w:rFonts w:ascii="Times New Roman" w:hAnsi="Times New Roman"/>
              </w:rPr>
              <w:t>Grupės nariai:</w:t>
            </w:r>
          </w:p>
          <w:p w:rsidR="004B4518" w:rsidRPr="00DE2CAF" w:rsidRDefault="004B4518" w:rsidP="0089118D">
            <w:pPr>
              <w:pStyle w:val="Antrats"/>
              <w:tabs>
                <w:tab w:val="clear" w:pos="4153"/>
                <w:tab w:val="clear" w:pos="8306"/>
              </w:tabs>
              <w:spacing w:line="360" w:lineRule="auto"/>
              <w:ind w:left="426" w:hanging="426"/>
              <w:jc w:val="center"/>
              <w:rPr>
                <w:rFonts w:ascii="Times New Roman" w:hAnsi="Times New Roman"/>
              </w:rPr>
            </w:pPr>
            <w:proofErr w:type="spellStart"/>
            <w:r w:rsidRPr="00DE2CAF">
              <w:rPr>
                <w:rFonts w:ascii="Times New Roman" w:hAnsi="Times New Roman"/>
              </w:rPr>
              <w:t>Team</w:t>
            </w:r>
            <w:proofErr w:type="spellEnd"/>
            <w:r w:rsidRPr="00DE2CAF">
              <w:rPr>
                <w:rFonts w:ascii="Times New Roman" w:hAnsi="Times New Roman"/>
              </w:rPr>
              <w:t xml:space="preserve"> </w:t>
            </w:r>
            <w:proofErr w:type="spellStart"/>
            <w:r w:rsidRPr="00DE2CAF">
              <w:rPr>
                <w:rFonts w:ascii="Times New Roman" w:hAnsi="Times New Roman"/>
              </w:rPr>
              <w:t>members</w:t>
            </w:r>
            <w:proofErr w:type="spellEnd"/>
            <w:r w:rsidRPr="00DE2CAF">
              <w:rPr>
                <w:rFonts w:ascii="Times New Roman" w:hAnsi="Times New Roman"/>
              </w:rPr>
              <w:t>:</w:t>
            </w:r>
          </w:p>
        </w:tc>
        <w:tc>
          <w:tcPr>
            <w:tcW w:w="5140" w:type="dxa"/>
          </w:tcPr>
          <w:p w:rsidR="004B4518" w:rsidRPr="00376C55" w:rsidRDefault="004B4518" w:rsidP="00315878">
            <w:pPr>
              <w:pStyle w:val="Antrats"/>
              <w:tabs>
                <w:tab w:val="left" w:pos="720"/>
              </w:tabs>
              <w:spacing w:line="360" w:lineRule="auto"/>
              <w:ind w:left="426" w:hanging="426"/>
              <w:rPr>
                <w:rFonts w:ascii="Times New Roman" w:hAnsi="Times New Roman"/>
              </w:rPr>
            </w:pPr>
            <w:r w:rsidRPr="00376C55">
              <w:rPr>
                <w:rFonts w:ascii="Times New Roman" w:hAnsi="Times New Roman"/>
              </w:rPr>
              <w:t xml:space="preserve">Dr. Fredy </w:t>
            </w:r>
            <w:proofErr w:type="spellStart"/>
            <w:r w:rsidRPr="00376C55">
              <w:rPr>
                <w:rFonts w:ascii="Times New Roman" w:hAnsi="Times New Roman"/>
              </w:rPr>
              <w:t>Sidler</w:t>
            </w:r>
            <w:proofErr w:type="spellEnd"/>
          </w:p>
          <w:p w:rsidR="004B4518" w:rsidRPr="00376C55" w:rsidRDefault="004B4518" w:rsidP="00315878">
            <w:pPr>
              <w:pStyle w:val="Antrats"/>
              <w:tabs>
                <w:tab w:val="left" w:pos="720"/>
              </w:tabs>
              <w:spacing w:line="360" w:lineRule="auto"/>
              <w:ind w:left="426" w:hanging="426"/>
              <w:rPr>
                <w:rFonts w:ascii="Times New Roman" w:hAnsi="Times New Roman"/>
              </w:rPr>
            </w:pPr>
            <w:r w:rsidRPr="00376C55">
              <w:rPr>
                <w:rFonts w:ascii="Times New Roman" w:hAnsi="Times New Roman"/>
              </w:rPr>
              <w:t>Jolanta Bareikienė</w:t>
            </w:r>
          </w:p>
        </w:tc>
      </w:tr>
      <w:tr w:rsidR="004B4518" w:rsidRPr="00DE2CAF" w:rsidTr="0089118D">
        <w:trPr>
          <w:trHeight w:val="397"/>
          <w:jc w:val="center"/>
        </w:trPr>
        <w:tc>
          <w:tcPr>
            <w:tcW w:w="2891" w:type="dxa"/>
          </w:tcPr>
          <w:p w:rsidR="004B4518" w:rsidRPr="00DE2CAF" w:rsidRDefault="004B4518" w:rsidP="0089118D">
            <w:pPr>
              <w:pStyle w:val="Antrats"/>
              <w:tabs>
                <w:tab w:val="left" w:pos="720"/>
              </w:tabs>
              <w:spacing w:line="360" w:lineRule="auto"/>
              <w:ind w:left="426" w:hanging="426"/>
              <w:jc w:val="center"/>
              <w:rPr>
                <w:rFonts w:ascii="Times New Roman" w:hAnsi="Times New Roman"/>
              </w:rPr>
            </w:pPr>
          </w:p>
        </w:tc>
        <w:tc>
          <w:tcPr>
            <w:tcW w:w="5140" w:type="dxa"/>
          </w:tcPr>
          <w:p w:rsidR="004B4518" w:rsidRPr="00376C55" w:rsidRDefault="004B4518" w:rsidP="00315878">
            <w:pPr>
              <w:pStyle w:val="Antrats"/>
              <w:tabs>
                <w:tab w:val="left" w:pos="720"/>
              </w:tabs>
              <w:spacing w:line="360" w:lineRule="auto"/>
              <w:ind w:left="426" w:hanging="426"/>
              <w:rPr>
                <w:rFonts w:ascii="Times New Roman" w:hAnsi="Times New Roman"/>
              </w:rPr>
            </w:pPr>
            <w:proofErr w:type="spellStart"/>
            <w:r w:rsidRPr="00376C55">
              <w:rPr>
                <w:rFonts w:ascii="Times New Roman" w:hAnsi="Times New Roman"/>
              </w:rPr>
              <w:t>Guido</w:t>
            </w:r>
            <w:proofErr w:type="spellEnd"/>
            <w:r w:rsidRPr="00376C55">
              <w:rPr>
                <w:rFonts w:ascii="Times New Roman" w:hAnsi="Times New Roman"/>
              </w:rPr>
              <w:t xml:space="preserve"> </w:t>
            </w:r>
            <w:proofErr w:type="spellStart"/>
            <w:r w:rsidRPr="00376C55">
              <w:rPr>
                <w:rFonts w:ascii="Times New Roman" w:hAnsi="Times New Roman"/>
              </w:rPr>
              <w:t>Wolf</w:t>
            </w:r>
            <w:proofErr w:type="spellEnd"/>
          </w:p>
        </w:tc>
      </w:tr>
      <w:tr w:rsidR="004B4518" w:rsidRPr="00DE2CAF" w:rsidTr="0089118D">
        <w:trPr>
          <w:trHeight w:val="397"/>
          <w:jc w:val="center"/>
        </w:trPr>
        <w:tc>
          <w:tcPr>
            <w:tcW w:w="2891" w:type="dxa"/>
          </w:tcPr>
          <w:p w:rsidR="004B4518" w:rsidRPr="00DE2CAF" w:rsidRDefault="004B4518" w:rsidP="0089118D">
            <w:pPr>
              <w:pStyle w:val="Antrats"/>
              <w:tabs>
                <w:tab w:val="left" w:pos="720"/>
              </w:tabs>
              <w:spacing w:line="360" w:lineRule="auto"/>
              <w:ind w:left="426" w:hanging="426"/>
              <w:jc w:val="center"/>
              <w:rPr>
                <w:rFonts w:ascii="Times New Roman" w:hAnsi="Times New Roman"/>
              </w:rPr>
            </w:pPr>
          </w:p>
        </w:tc>
        <w:tc>
          <w:tcPr>
            <w:tcW w:w="5140" w:type="dxa"/>
          </w:tcPr>
          <w:p w:rsidR="004B4518" w:rsidRPr="00376C55" w:rsidRDefault="004B4518" w:rsidP="00315878">
            <w:pPr>
              <w:pStyle w:val="Antrats"/>
              <w:tabs>
                <w:tab w:val="left" w:pos="720"/>
              </w:tabs>
              <w:spacing w:line="360" w:lineRule="auto"/>
              <w:ind w:left="426" w:hanging="426"/>
              <w:rPr>
                <w:rFonts w:ascii="Times New Roman" w:hAnsi="Times New Roman"/>
              </w:rPr>
            </w:pPr>
            <w:r w:rsidRPr="00376C55">
              <w:rPr>
                <w:rFonts w:ascii="Times New Roman" w:hAnsi="Times New Roman"/>
              </w:rPr>
              <w:t xml:space="preserve">Augustinas </w:t>
            </w:r>
            <w:proofErr w:type="spellStart"/>
            <w:r w:rsidRPr="00376C55">
              <w:rPr>
                <w:rFonts w:ascii="Times New Roman" w:hAnsi="Times New Roman"/>
              </w:rPr>
              <w:t>Rotomskis</w:t>
            </w:r>
            <w:proofErr w:type="spellEnd"/>
          </w:p>
        </w:tc>
      </w:tr>
      <w:tr w:rsidR="004B4518" w:rsidRPr="00DE2CAF" w:rsidTr="0089118D">
        <w:trPr>
          <w:trHeight w:val="397"/>
          <w:jc w:val="center"/>
        </w:trPr>
        <w:tc>
          <w:tcPr>
            <w:tcW w:w="2891" w:type="dxa"/>
            <w:vAlign w:val="center"/>
          </w:tcPr>
          <w:p w:rsidR="004B4518" w:rsidRPr="00DE2CAF" w:rsidRDefault="004B4518" w:rsidP="0089118D">
            <w:pPr>
              <w:pStyle w:val="Antrats"/>
              <w:tabs>
                <w:tab w:val="clear" w:pos="4153"/>
                <w:tab w:val="clear" w:pos="8306"/>
              </w:tabs>
              <w:spacing w:line="360" w:lineRule="auto"/>
              <w:ind w:left="426" w:hanging="426"/>
              <w:jc w:val="center"/>
              <w:rPr>
                <w:rFonts w:ascii="Times New Roman" w:hAnsi="Times New Roman"/>
              </w:rPr>
            </w:pPr>
            <w:r w:rsidRPr="00DE2CAF">
              <w:rPr>
                <w:rFonts w:ascii="Times New Roman" w:hAnsi="Times New Roman"/>
              </w:rPr>
              <w:t>Vertinimo sekretorius:</w:t>
            </w:r>
          </w:p>
          <w:p w:rsidR="004B4518" w:rsidRPr="00DE2CAF" w:rsidRDefault="004B4518" w:rsidP="0089118D">
            <w:pPr>
              <w:pStyle w:val="Antrats"/>
              <w:tabs>
                <w:tab w:val="clear" w:pos="4153"/>
                <w:tab w:val="clear" w:pos="8306"/>
              </w:tabs>
              <w:spacing w:line="360" w:lineRule="auto"/>
              <w:ind w:left="426" w:hanging="426"/>
              <w:jc w:val="center"/>
              <w:rPr>
                <w:rFonts w:ascii="Times New Roman" w:hAnsi="Times New Roman"/>
              </w:rPr>
            </w:pPr>
            <w:proofErr w:type="spellStart"/>
            <w:r w:rsidRPr="00DE2CAF">
              <w:rPr>
                <w:rFonts w:ascii="Times New Roman" w:hAnsi="Times New Roman"/>
              </w:rPr>
              <w:t>Review</w:t>
            </w:r>
            <w:proofErr w:type="spellEnd"/>
            <w:r w:rsidRPr="00DE2CAF">
              <w:rPr>
                <w:rFonts w:ascii="Times New Roman" w:hAnsi="Times New Roman"/>
              </w:rPr>
              <w:t xml:space="preserve"> </w:t>
            </w:r>
            <w:proofErr w:type="spellStart"/>
            <w:r w:rsidRPr="00DE2CAF">
              <w:rPr>
                <w:rFonts w:ascii="Times New Roman" w:hAnsi="Times New Roman"/>
              </w:rPr>
              <w:t>secretary</w:t>
            </w:r>
            <w:proofErr w:type="spellEnd"/>
            <w:r w:rsidRPr="00DE2CAF">
              <w:rPr>
                <w:rFonts w:ascii="Times New Roman" w:hAnsi="Times New Roman"/>
              </w:rPr>
              <w:t>:</w:t>
            </w:r>
          </w:p>
        </w:tc>
        <w:tc>
          <w:tcPr>
            <w:tcW w:w="5140" w:type="dxa"/>
          </w:tcPr>
          <w:p w:rsidR="004B4518" w:rsidRPr="00376C55" w:rsidRDefault="004B4518" w:rsidP="00315878">
            <w:pPr>
              <w:pStyle w:val="Antrats"/>
              <w:tabs>
                <w:tab w:val="left" w:pos="720"/>
              </w:tabs>
              <w:spacing w:line="360" w:lineRule="auto"/>
              <w:ind w:left="426" w:hanging="426"/>
              <w:rPr>
                <w:rFonts w:ascii="Times New Roman" w:hAnsi="Times New Roman"/>
              </w:rPr>
            </w:pPr>
            <w:r w:rsidRPr="00376C55">
              <w:rPr>
                <w:rFonts w:ascii="Times New Roman" w:hAnsi="Times New Roman"/>
              </w:rPr>
              <w:t xml:space="preserve">Dr. </w:t>
            </w:r>
            <w:proofErr w:type="spellStart"/>
            <w:r w:rsidRPr="00376C55">
              <w:rPr>
                <w:rFonts w:ascii="Times New Roman" w:hAnsi="Times New Roman"/>
              </w:rPr>
              <w:t>Gillian</w:t>
            </w:r>
            <w:proofErr w:type="spellEnd"/>
            <w:r w:rsidRPr="00376C55">
              <w:rPr>
                <w:rFonts w:ascii="Times New Roman" w:hAnsi="Times New Roman"/>
              </w:rPr>
              <w:t xml:space="preserve"> Mary </w:t>
            </w:r>
            <w:proofErr w:type="spellStart"/>
            <w:r w:rsidRPr="00376C55">
              <w:rPr>
                <w:rFonts w:ascii="Times New Roman" w:hAnsi="Times New Roman"/>
              </w:rPr>
              <w:t>King</w:t>
            </w:r>
            <w:proofErr w:type="spellEnd"/>
          </w:p>
        </w:tc>
      </w:tr>
    </w:tbl>
    <w:p w:rsidR="004B4518" w:rsidRPr="00DE2CAF" w:rsidRDefault="004B4518" w:rsidP="005A0EA8">
      <w:pPr>
        <w:ind w:left="426" w:hanging="426"/>
        <w:jc w:val="left"/>
      </w:pPr>
    </w:p>
    <w:tbl>
      <w:tblPr>
        <w:tblW w:w="0" w:type="auto"/>
        <w:tblInd w:w="-106" w:type="dxa"/>
        <w:tblLook w:val="01E0" w:firstRow="1" w:lastRow="1" w:firstColumn="1" w:lastColumn="1" w:noHBand="0" w:noVBand="0"/>
      </w:tblPr>
      <w:tblGrid>
        <w:gridCol w:w="460"/>
        <w:gridCol w:w="6848"/>
      </w:tblGrid>
      <w:tr w:rsidR="004B4518" w:rsidRPr="00DE2CAF">
        <w:tc>
          <w:tcPr>
            <w:tcW w:w="460" w:type="dxa"/>
            <w:vMerge w:val="restart"/>
            <w:vAlign w:val="center"/>
          </w:tcPr>
          <w:p w:rsidR="004B4518" w:rsidRPr="00DE2CAF" w:rsidRDefault="004B4518" w:rsidP="005A0EA8">
            <w:pPr>
              <w:ind w:left="426" w:hanging="426"/>
              <w:jc w:val="left"/>
              <w:rPr>
                <w:sz w:val="20"/>
                <w:szCs w:val="20"/>
              </w:rPr>
            </w:pPr>
            <w:r w:rsidRPr="00DE2CAF">
              <w:rPr>
                <w:sz w:val="20"/>
                <w:szCs w:val="20"/>
              </w:rPr>
              <w:t>©</w:t>
            </w:r>
          </w:p>
        </w:tc>
        <w:tc>
          <w:tcPr>
            <w:tcW w:w="6848" w:type="dxa"/>
          </w:tcPr>
          <w:p w:rsidR="004B4518" w:rsidRPr="00DE2CAF" w:rsidRDefault="004B4518" w:rsidP="005A0EA8">
            <w:pPr>
              <w:ind w:left="426" w:hanging="426"/>
              <w:jc w:val="left"/>
              <w:rPr>
                <w:sz w:val="20"/>
                <w:szCs w:val="20"/>
              </w:rPr>
            </w:pPr>
            <w:r w:rsidRPr="00DE2CAF">
              <w:rPr>
                <w:sz w:val="20"/>
                <w:szCs w:val="20"/>
              </w:rPr>
              <w:t>Studijų kokybės vertinimo centras</w:t>
            </w:r>
          </w:p>
        </w:tc>
      </w:tr>
      <w:tr w:rsidR="004B4518" w:rsidRPr="00DE2CAF">
        <w:tc>
          <w:tcPr>
            <w:tcW w:w="460" w:type="dxa"/>
            <w:vMerge/>
          </w:tcPr>
          <w:p w:rsidR="004B4518" w:rsidRPr="00DE2CAF" w:rsidRDefault="004B4518" w:rsidP="005A0EA8">
            <w:pPr>
              <w:ind w:left="426" w:hanging="426"/>
              <w:jc w:val="left"/>
              <w:rPr>
                <w:sz w:val="20"/>
                <w:szCs w:val="20"/>
              </w:rPr>
            </w:pPr>
          </w:p>
        </w:tc>
        <w:tc>
          <w:tcPr>
            <w:tcW w:w="6848" w:type="dxa"/>
          </w:tcPr>
          <w:p w:rsidR="004B4518" w:rsidRPr="00DE2CAF" w:rsidRDefault="004B4518" w:rsidP="005A0EA8">
            <w:pPr>
              <w:ind w:left="426" w:hanging="426"/>
              <w:jc w:val="left"/>
              <w:rPr>
                <w:sz w:val="20"/>
                <w:szCs w:val="20"/>
              </w:rPr>
            </w:pPr>
            <w:r w:rsidRPr="00DE2CAF">
              <w:rPr>
                <w:sz w:val="20"/>
                <w:szCs w:val="20"/>
              </w:rPr>
              <w:t xml:space="preserve">Centre </w:t>
            </w:r>
            <w:proofErr w:type="spellStart"/>
            <w:r w:rsidRPr="00DE2CAF">
              <w:rPr>
                <w:sz w:val="20"/>
                <w:szCs w:val="20"/>
              </w:rPr>
              <w:t>for</w:t>
            </w:r>
            <w:proofErr w:type="spellEnd"/>
            <w:r w:rsidRPr="00DE2CAF">
              <w:rPr>
                <w:sz w:val="20"/>
                <w:szCs w:val="20"/>
              </w:rPr>
              <w:t xml:space="preserve"> </w:t>
            </w:r>
            <w:proofErr w:type="spellStart"/>
            <w:r w:rsidRPr="00DE2CAF">
              <w:rPr>
                <w:sz w:val="20"/>
                <w:szCs w:val="20"/>
              </w:rPr>
              <w:t>Quality</w:t>
            </w:r>
            <w:proofErr w:type="spellEnd"/>
            <w:r w:rsidRPr="00DE2CAF">
              <w:rPr>
                <w:sz w:val="20"/>
                <w:szCs w:val="20"/>
              </w:rPr>
              <w:t xml:space="preserve"> </w:t>
            </w:r>
            <w:proofErr w:type="spellStart"/>
            <w:r w:rsidRPr="00DE2CAF">
              <w:rPr>
                <w:sz w:val="20"/>
                <w:szCs w:val="20"/>
              </w:rPr>
              <w:t>Assessment</w:t>
            </w:r>
            <w:proofErr w:type="spellEnd"/>
            <w:r w:rsidRPr="00DE2CAF">
              <w:rPr>
                <w:sz w:val="20"/>
                <w:szCs w:val="20"/>
              </w:rPr>
              <w:t xml:space="preserve"> </w:t>
            </w:r>
            <w:proofErr w:type="spellStart"/>
            <w:r w:rsidRPr="00DE2CAF">
              <w:rPr>
                <w:sz w:val="20"/>
                <w:szCs w:val="20"/>
              </w:rPr>
              <w:t>in</w:t>
            </w:r>
            <w:proofErr w:type="spellEnd"/>
            <w:r w:rsidRPr="00DE2CAF">
              <w:rPr>
                <w:sz w:val="20"/>
                <w:szCs w:val="20"/>
              </w:rPr>
              <w:t xml:space="preserve"> </w:t>
            </w:r>
            <w:proofErr w:type="spellStart"/>
            <w:r w:rsidRPr="00DE2CAF">
              <w:rPr>
                <w:sz w:val="20"/>
                <w:szCs w:val="20"/>
              </w:rPr>
              <w:t>Higher</w:t>
            </w:r>
            <w:proofErr w:type="spellEnd"/>
            <w:r w:rsidRPr="00DE2CAF">
              <w:rPr>
                <w:sz w:val="20"/>
                <w:szCs w:val="20"/>
              </w:rPr>
              <w:t xml:space="preserve"> </w:t>
            </w:r>
            <w:proofErr w:type="spellStart"/>
            <w:r w:rsidRPr="00DE2CAF">
              <w:rPr>
                <w:sz w:val="20"/>
                <w:szCs w:val="20"/>
              </w:rPr>
              <w:t>Education</w:t>
            </w:r>
            <w:proofErr w:type="spellEnd"/>
          </w:p>
        </w:tc>
      </w:tr>
    </w:tbl>
    <w:p w:rsidR="004B4518" w:rsidRPr="00DE2CAF" w:rsidRDefault="004B4518" w:rsidP="0089118D">
      <w:pPr>
        <w:ind w:left="426" w:hanging="426"/>
        <w:jc w:val="center"/>
        <w:rPr>
          <w:sz w:val="28"/>
          <w:szCs w:val="28"/>
        </w:rPr>
      </w:pPr>
      <w:r w:rsidRPr="00DE2CAF">
        <w:br w:type="page"/>
      </w:r>
      <w:r w:rsidRPr="00DE2CAF">
        <w:rPr>
          <w:sz w:val="28"/>
          <w:szCs w:val="28"/>
        </w:rPr>
        <w:lastRenderedPageBreak/>
        <w:t>TURINYS</w:t>
      </w:r>
    </w:p>
    <w:p w:rsidR="004B4518" w:rsidRPr="00DE2CAF" w:rsidRDefault="004B4518" w:rsidP="005A0EA8">
      <w:pPr>
        <w:ind w:left="426" w:hanging="426"/>
        <w:jc w:val="left"/>
      </w:pPr>
    </w:p>
    <w:p w:rsidR="00AC20F1" w:rsidRDefault="004B4518">
      <w:pPr>
        <w:pStyle w:val="Turinys1"/>
        <w:rPr>
          <w:rFonts w:asciiTheme="minorHAnsi" w:eastAsiaTheme="minorEastAsia" w:hAnsiTheme="minorHAnsi" w:cstheme="minorBidi"/>
          <w:noProof/>
          <w:sz w:val="22"/>
          <w:szCs w:val="22"/>
          <w:lang w:eastAsia="lt-LT"/>
        </w:rPr>
      </w:pPr>
      <w:r w:rsidRPr="00DE2CAF">
        <w:fldChar w:fldCharType="begin"/>
      </w:r>
      <w:r w:rsidRPr="00DE2CAF">
        <w:instrText xml:space="preserve"> TOC \o "1-3" \h \z \u </w:instrText>
      </w:r>
      <w:r w:rsidRPr="00DE2CAF">
        <w:fldChar w:fldCharType="separate"/>
      </w:r>
      <w:hyperlink w:anchor="_Toc439830890" w:history="1">
        <w:r w:rsidR="00AC20F1" w:rsidRPr="002C1732">
          <w:rPr>
            <w:rStyle w:val="Hipersaitas"/>
            <w:noProof/>
          </w:rPr>
          <w:t>I. ĮVADAS</w:t>
        </w:r>
        <w:r w:rsidR="00AC20F1">
          <w:rPr>
            <w:noProof/>
            <w:webHidden/>
          </w:rPr>
          <w:tab/>
        </w:r>
        <w:r w:rsidR="00AC20F1">
          <w:rPr>
            <w:noProof/>
            <w:webHidden/>
          </w:rPr>
          <w:fldChar w:fldCharType="begin"/>
        </w:r>
        <w:r w:rsidR="00AC20F1">
          <w:rPr>
            <w:noProof/>
            <w:webHidden/>
          </w:rPr>
          <w:instrText xml:space="preserve"> PAGEREF _Toc439830890 \h </w:instrText>
        </w:r>
        <w:r w:rsidR="00AC20F1">
          <w:rPr>
            <w:noProof/>
            <w:webHidden/>
          </w:rPr>
        </w:r>
        <w:r w:rsidR="00AC20F1">
          <w:rPr>
            <w:noProof/>
            <w:webHidden/>
          </w:rPr>
          <w:fldChar w:fldCharType="separate"/>
        </w:r>
        <w:r w:rsidR="002A6798">
          <w:rPr>
            <w:noProof/>
            <w:webHidden/>
          </w:rPr>
          <w:t>3</w:t>
        </w:r>
        <w:r w:rsidR="00AC20F1">
          <w:rPr>
            <w:noProof/>
            <w:webHidden/>
          </w:rPr>
          <w:fldChar w:fldCharType="end"/>
        </w:r>
      </w:hyperlink>
    </w:p>
    <w:p w:rsidR="00AC20F1" w:rsidRDefault="002A6798">
      <w:pPr>
        <w:pStyle w:val="Turinys1"/>
        <w:rPr>
          <w:rFonts w:asciiTheme="minorHAnsi" w:eastAsiaTheme="minorEastAsia" w:hAnsiTheme="minorHAnsi" w:cstheme="minorBidi"/>
          <w:noProof/>
          <w:sz w:val="22"/>
          <w:szCs w:val="22"/>
          <w:lang w:eastAsia="lt-LT"/>
        </w:rPr>
      </w:pPr>
      <w:hyperlink w:anchor="_Toc439830891" w:history="1">
        <w:r w:rsidR="00AC20F1" w:rsidRPr="002C1732">
          <w:rPr>
            <w:rStyle w:val="Hipersaitas"/>
            <w:noProof/>
          </w:rPr>
          <w:t>II. PAGRINDINĖ INFORMACIJA APIE INSTITUCIJĄ</w:t>
        </w:r>
        <w:r w:rsidR="00AC20F1">
          <w:rPr>
            <w:noProof/>
            <w:webHidden/>
          </w:rPr>
          <w:tab/>
        </w:r>
        <w:r w:rsidR="00AC20F1">
          <w:rPr>
            <w:noProof/>
            <w:webHidden/>
          </w:rPr>
          <w:fldChar w:fldCharType="begin"/>
        </w:r>
        <w:r w:rsidR="00AC20F1">
          <w:rPr>
            <w:noProof/>
            <w:webHidden/>
          </w:rPr>
          <w:instrText xml:space="preserve"> PAGEREF _Toc439830891 \h </w:instrText>
        </w:r>
        <w:r w:rsidR="00AC20F1">
          <w:rPr>
            <w:noProof/>
            <w:webHidden/>
          </w:rPr>
        </w:r>
        <w:r w:rsidR="00AC20F1">
          <w:rPr>
            <w:noProof/>
            <w:webHidden/>
          </w:rPr>
          <w:fldChar w:fldCharType="separate"/>
        </w:r>
        <w:r>
          <w:rPr>
            <w:noProof/>
            <w:webHidden/>
          </w:rPr>
          <w:t>5</w:t>
        </w:r>
        <w:r w:rsidR="00AC20F1">
          <w:rPr>
            <w:noProof/>
            <w:webHidden/>
          </w:rPr>
          <w:fldChar w:fldCharType="end"/>
        </w:r>
      </w:hyperlink>
    </w:p>
    <w:p w:rsidR="00AC20F1" w:rsidRDefault="002A6798">
      <w:pPr>
        <w:pStyle w:val="Turinys1"/>
        <w:rPr>
          <w:rFonts w:asciiTheme="minorHAnsi" w:eastAsiaTheme="minorEastAsia" w:hAnsiTheme="minorHAnsi" w:cstheme="minorBidi"/>
          <w:noProof/>
          <w:sz w:val="22"/>
          <w:szCs w:val="22"/>
          <w:lang w:eastAsia="lt-LT"/>
        </w:rPr>
      </w:pPr>
      <w:hyperlink w:anchor="_Toc439830892" w:history="1">
        <w:r w:rsidR="00AC20F1" w:rsidRPr="002C1732">
          <w:rPr>
            <w:rStyle w:val="Hipersaitas"/>
            <w:noProof/>
          </w:rPr>
          <w:t>III. STRATEGINIS VALDYMAS</w:t>
        </w:r>
        <w:r w:rsidR="00AC20F1">
          <w:rPr>
            <w:noProof/>
            <w:webHidden/>
          </w:rPr>
          <w:tab/>
        </w:r>
        <w:r w:rsidR="00AC20F1">
          <w:rPr>
            <w:noProof/>
            <w:webHidden/>
          </w:rPr>
          <w:fldChar w:fldCharType="begin"/>
        </w:r>
        <w:r w:rsidR="00AC20F1">
          <w:rPr>
            <w:noProof/>
            <w:webHidden/>
          </w:rPr>
          <w:instrText xml:space="preserve"> PAGEREF _Toc439830892 \h </w:instrText>
        </w:r>
        <w:r w:rsidR="00AC20F1">
          <w:rPr>
            <w:noProof/>
            <w:webHidden/>
          </w:rPr>
        </w:r>
        <w:r w:rsidR="00AC20F1">
          <w:rPr>
            <w:noProof/>
            <w:webHidden/>
          </w:rPr>
          <w:fldChar w:fldCharType="separate"/>
        </w:r>
        <w:r>
          <w:rPr>
            <w:noProof/>
            <w:webHidden/>
          </w:rPr>
          <w:t>6</w:t>
        </w:r>
        <w:r w:rsidR="00AC20F1">
          <w:rPr>
            <w:noProof/>
            <w:webHidden/>
          </w:rPr>
          <w:fldChar w:fldCharType="end"/>
        </w:r>
      </w:hyperlink>
    </w:p>
    <w:p w:rsidR="00AC20F1" w:rsidRDefault="002A6798">
      <w:pPr>
        <w:pStyle w:val="Turinys1"/>
        <w:rPr>
          <w:rFonts w:asciiTheme="minorHAnsi" w:eastAsiaTheme="minorEastAsia" w:hAnsiTheme="minorHAnsi" w:cstheme="minorBidi"/>
          <w:noProof/>
          <w:sz w:val="22"/>
          <w:szCs w:val="22"/>
          <w:lang w:eastAsia="lt-LT"/>
        </w:rPr>
      </w:pPr>
      <w:hyperlink w:anchor="_Toc439830893" w:history="1">
        <w:r w:rsidR="00AC20F1" w:rsidRPr="002C1732">
          <w:rPr>
            <w:rStyle w:val="Hipersaitas"/>
            <w:noProof/>
          </w:rPr>
          <w:t>IV. STUDIJOS IR MOKYMASIS VISĄ GYVENIMĄ</w:t>
        </w:r>
        <w:r w:rsidR="00AC20F1">
          <w:rPr>
            <w:noProof/>
            <w:webHidden/>
          </w:rPr>
          <w:tab/>
        </w:r>
        <w:r w:rsidR="00AC20F1">
          <w:rPr>
            <w:noProof/>
            <w:webHidden/>
          </w:rPr>
          <w:fldChar w:fldCharType="begin"/>
        </w:r>
        <w:r w:rsidR="00AC20F1">
          <w:rPr>
            <w:noProof/>
            <w:webHidden/>
          </w:rPr>
          <w:instrText xml:space="preserve"> PAGEREF _Toc439830893 \h </w:instrText>
        </w:r>
        <w:r w:rsidR="00AC20F1">
          <w:rPr>
            <w:noProof/>
            <w:webHidden/>
          </w:rPr>
        </w:r>
        <w:r w:rsidR="00AC20F1">
          <w:rPr>
            <w:noProof/>
            <w:webHidden/>
          </w:rPr>
          <w:fldChar w:fldCharType="separate"/>
        </w:r>
        <w:r>
          <w:rPr>
            <w:noProof/>
            <w:webHidden/>
          </w:rPr>
          <w:t>17</w:t>
        </w:r>
        <w:r w:rsidR="00AC20F1">
          <w:rPr>
            <w:noProof/>
            <w:webHidden/>
          </w:rPr>
          <w:fldChar w:fldCharType="end"/>
        </w:r>
      </w:hyperlink>
    </w:p>
    <w:p w:rsidR="00AC20F1" w:rsidRDefault="002A6798">
      <w:pPr>
        <w:pStyle w:val="Turinys1"/>
        <w:rPr>
          <w:rFonts w:asciiTheme="minorHAnsi" w:eastAsiaTheme="minorEastAsia" w:hAnsiTheme="minorHAnsi" w:cstheme="minorBidi"/>
          <w:noProof/>
          <w:sz w:val="22"/>
          <w:szCs w:val="22"/>
          <w:lang w:eastAsia="lt-LT"/>
        </w:rPr>
      </w:pPr>
      <w:hyperlink w:anchor="_Toc439830894" w:history="1">
        <w:r w:rsidR="00AC20F1" w:rsidRPr="002C1732">
          <w:rPr>
            <w:rStyle w:val="Hipersaitas"/>
            <w:noProof/>
          </w:rPr>
          <w:t>V. MOKSLO IR (ARBA) MENO VEIKLA</w:t>
        </w:r>
        <w:r w:rsidR="00AC20F1">
          <w:rPr>
            <w:noProof/>
            <w:webHidden/>
          </w:rPr>
          <w:tab/>
        </w:r>
        <w:r w:rsidR="00AC20F1">
          <w:rPr>
            <w:noProof/>
            <w:webHidden/>
          </w:rPr>
          <w:fldChar w:fldCharType="begin"/>
        </w:r>
        <w:r w:rsidR="00AC20F1">
          <w:rPr>
            <w:noProof/>
            <w:webHidden/>
          </w:rPr>
          <w:instrText xml:space="preserve"> PAGEREF _Toc439830894 \h </w:instrText>
        </w:r>
        <w:r w:rsidR="00AC20F1">
          <w:rPr>
            <w:noProof/>
            <w:webHidden/>
          </w:rPr>
        </w:r>
        <w:r w:rsidR="00AC20F1">
          <w:rPr>
            <w:noProof/>
            <w:webHidden/>
          </w:rPr>
          <w:fldChar w:fldCharType="separate"/>
        </w:r>
        <w:r>
          <w:rPr>
            <w:noProof/>
            <w:webHidden/>
          </w:rPr>
          <w:t>22</w:t>
        </w:r>
        <w:r w:rsidR="00AC20F1">
          <w:rPr>
            <w:noProof/>
            <w:webHidden/>
          </w:rPr>
          <w:fldChar w:fldCharType="end"/>
        </w:r>
      </w:hyperlink>
    </w:p>
    <w:p w:rsidR="00AC20F1" w:rsidRDefault="002A6798">
      <w:pPr>
        <w:pStyle w:val="Turinys1"/>
        <w:rPr>
          <w:rFonts w:asciiTheme="minorHAnsi" w:eastAsiaTheme="minorEastAsia" w:hAnsiTheme="minorHAnsi" w:cstheme="minorBidi"/>
          <w:noProof/>
          <w:sz w:val="22"/>
          <w:szCs w:val="22"/>
          <w:lang w:eastAsia="lt-LT"/>
        </w:rPr>
      </w:pPr>
      <w:hyperlink w:anchor="_Toc439830895" w:history="1">
        <w:r w:rsidR="00AC20F1" w:rsidRPr="002C1732">
          <w:rPr>
            <w:rStyle w:val="Hipersaitas"/>
            <w:noProof/>
          </w:rPr>
          <w:t>VI. POVEIKIS REGIONO IR VISOS ŠALIES RAIDAI</w:t>
        </w:r>
        <w:r w:rsidR="00AC20F1">
          <w:rPr>
            <w:noProof/>
            <w:webHidden/>
          </w:rPr>
          <w:tab/>
        </w:r>
        <w:r w:rsidR="00AC20F1">
          <w:rPr>
            <w:noProof/>
            <w:webHidden/>
          </w:rPr>
          <w:fldChar w:fldCharType="begin"/>
        </w:r>
        <w:r w:rsidR="00AC20F1">
          <w:rPr>
            <w:noProof/>
            <w:webHidden/>
          </w:rPr>
          <w:instrText xml:space="preserve"> PAGEREF _Toc439830895 \h </w:instrText>
        </w:r>
        <w:r w:rsidR="00AC20F1">
          <w:rPr>
            <w:noProof/>
            <w:webHidden/>
          </w:rPr>
        </w:r>
        <w:r w:rsidR="00AC20F1">
          <w:rPr>
            <w:noProof/>
            <w:webHidden/>
          </w:rPr>
          <w:fldChar w:fldCharType="separate"/>
        </w:r>
        <w:r>
          <w:rPr>
            <w:noProof/>
            <w:webHidden/>
          </w:rPr>
          <w:t>25</w:t>
        </w:r>
        <w:r w:rsidR="00AC20F1">
          <w:rPr>
            <w:noProof/>
            <w:webHidden/>
          </w:rPr>
          <w:fldChar w:fldCharType="end"/>
        </w:r>
      </w:hyperlink>
    </w:p>
    <w:p w:rsidR="00AC20F1" w:rsidRDefault="002A6798">
      <w:pPr>
        <w:pStyle w:val="Turinys1"/>
        <w:rPr>
          <w:rFonts w:asciiTheme="minorHAnsi" w:eastAsiaTheme="minorEastAsia" w:hAnsiTheme="minorHAnsi" w:cstheme="minorBidi"/>
          <w:noProof/>
          <w:sz w:val="22"/>
          <w:szCs w:val="22"/>
          <w:lang w:eastAsia="lt-LT"/>
        </w:rPr>
      </w:pPr>
      <w:hyperlink w:anchor="_Toc439830896" w:history="1">
        <w:r w:rsidR="00AC20F1" w:rsidRPr="002C1732">
          <w:rPr>
            <w:rStyle w:val="Hipersaitas"/>
            <w:noProof/>
          </w:rPr>
          <w:t>VII. GEROSIOS PRAKTIKOS PAVYZDŽIAI IR VEIKLOS TOBULINIMO REKOMENDACIJOS</w:t>
        </w:r>
        <w:r w:rsidR="00AC20F1">
          <w:rPr>
            <w:noProof/>
            <w:webHidden/>
          </w:rPr>
          <w:tab/>
        </w:r>
        <w:r w:rsidR="00AC20F1">
          <w:rPr>
            <w:noProof/>
            <w:webHidden/>
          </w:rPr>
          <w:fldChar w:fldCharType="begin"/>
        </w:r>
        <w:r w:rsidR="00AC20F1">
          <w:rPr>
            <w:noProof/>
            <w:webHidden/>
          </w:rPr>
          <w:instrText xml:space="preserve"> PAGEREF _Toc439830896 \h </w:instrText>
        </w:r>
        <w:r w:rsidR="00AC20F1">
          <w:rPr>
            <w:noProof/>
            <w:webHidden/>
          </w:rPr>
        </w:r>
        <w:r w:rsidR="00AC20F1">
          <w:rPr>
            <w:noProof/>
            <w:webHidden/>
          </w:rPr>
          <w:fldChar w:fldCharType="separate"/>
        </w:r>
        <w:r>
          <w:rPr>
            <w:noProof/>
            <w:webHidden/>
          </w:rPr>
          <w:t>28</w:t>
        </w:r>
        <w:r w:rsidR="00AC20F1">
          <w:rPr>
            <w:noProof/>
            <w:webHidden/>
          </w:rPr>
          <w:fldChar w:fldCharType="end"/>
        </w:r>
      </w:hyperlink>
    </w:p>
    <w:p w:rsidR="00AC20F1" w:rsidRDefault="002A6798">
      <w:pPr>
        <w:pStyle w:val="Turinys1"/>
        <w:rPr>
          <w:rFonts w:asciiTheme="minorHAnsi" w:eastAsiaTheme="minorEastAsia" w:hAnsiTheme="minorHAnsi" w:cstheme="minorBidi"/>
          <w:noProof/>
          <w:sz w:val="22"/>
          <w:szCs w:val="22"/>
          <w:lang w:eastAsia="lt-LT"/>
        </w:rPr>
      </w:pPr>
      <w:hyperlink w:anchor="_Toc439830897" w:history="1">
        <w:r w:rsidR="00AC20F1" w:rsidRPr="002C1732">
          <w:rPr>
            <w:rStyle w:val="Hipersaitas"/>
            <w:noProof/>
          </w:rPr>
          <w:t>VIII. VERTINIMAS</w:t>
        </w:r>
        <w:r w:rsidR="00AC20F1">
          <w:rPr>
            <w:noProof/>
            <w:webHidden/>
          </w:rPr>
          <w:tab/>
        </w:r>
        <w:r w:rsidR="00AC20F1">
          <w:rPr>
            <w:noProof/>
            <w:webHidden/>
          </w:rPr>
          <w:fldChar w:fldCharType="begin"/>
        </w:r>
        <w:r w:rsidR="00AC20F1">
          <w:rPr>
            <w:noProof/>
            <w:webHidden/>
          </w:rPr>
          <w:instrText xml:space="preserve"> PAGEREF _Toc439830897 \h </w:instrText>
        </w:r>
        <w:r w:rsidR="00AC20F1">
          <w:rPr>
            <w:noProof/>
            <w:webHidden/>
          </w:rPr>
        </w:r>
        <w:r w:rsidR="00AC20F1">
          <w:rPr>
            <w:noProof/>
            <w:webHidden/>
          </w:rPr>
          <w:fldChar w:fldCharType="separate"/>
        </w:r>
        <w:r>
          <w:rPr>
            <w:noProof/>
            <w:webHidden/>
          </w:rPr>
          <w:t>30</w:t>
        </w:r>
        <w:r w:rsidR="00AC20F1">
          <w:rPr>
            <w:noProof/>
            <w:webHidden/>
          </w:rPr>
          <w:fldChar w:fldCharType="end"/>
        </w:r>
      </w:hyperlink>
    </w:p>
    <w:p w:rsidR="00AC20F1" w:rsidRDefault="002A6798">
      <w:pPr>
        <w:pStyle w:val="Turinys1"/>
        <w:rPr>
          <w:rFonts w:asciiTheme="minorHAnsi" w:eastAsiaTheme="minorEastAsia" w:hAnsiTheme="minorHAnsi" w:cstheme="minorBidi"/>
          <w:noProof/>
          <w:sz w:val="22"/>
          <w:szCs w:val="22"/>
          <w:lang w:eastAsia="lt-LT"/>
        </w:rPr>
      </w:pPr>
      <w:hyperlink w:anchor="_Toc439830898" w:history="1">
        <w:r w:rsidR="00AC20F1" w:rsidRPr="002C1732">
          <w:rPr>
            <w:rStyle w:val="Hipersaitas"/>
            <w:noProof/>
          </w:rPr>
          <w:t>1 PRIEDAS. PATEIKTŲ DOKUMENTŲ SĄRAŠAS</w:t>
        </w:r>
        <w:r w:rsidR="00AC20F1">
          <w:rPr>
            <w:noProof/>
            <w:webHidden/>
          </w:rPr>
          <w:tab/>
        </w:r>
        <w:r w:rsidR="00AC20F1">
          <w:rPr>
            <w:noProof/>
            <w:webHidden/>
          </w:rPr>
          <w:fldChar w:fldCharType="begin"/>
        </w:r>
        <w:r w:rsidR="00AC20F1">
          <w:rPr>
            <w:noProof/>
            <w:webHidden/>
          </w:rPr>
          <w:instrText xml:space="preserve"> PAGEREF _Toc439830898 \h </w:instrText>
        </w:r>
        <w:r w:rsidR="00AC20F1">
          <w:rPr>
            <w:noProof/>
            <w:webHidden/>
          </w:rPr>
        </w:r>
        <w:r w:rsidR="00AC20F1">
          <w:rPr>
            <w:noProof/>
            <w:webHidden/>
          </w:rPr>
          <w:fldChar w:fldCharType="separate"/>
        </w:r>
        <w:r>
          <w:rPr>
            <w:noProof/>
            <w:webHidden/>
          </w:rPr>
          <w:t>31</w:t>
        </w:r>
        <w:r w:rsidR="00AC20F1">
          <w:rPr>
            <w:noProof/>
            <w:webHidden/>
          </w:rPr>
          <w:fldChar w:fldCharType="end"/>
        </w:r>
      </w:hyperlink>
    </w:p>
    <w:p w:rsidR="00AC20F1" w:rsidRDefault="002A6798">
      <w:pPr>
        <w:pStyle w:val="Turinys1"/>
        <w:rPr>
          <w:rFonts w:asciiTheme="minorHAnsi" w:eastAsiaTheme="minorEastAsia" w:hAnsiTheme="minorHAnsi" w:cstheme="minorBidi"/>
          <w:noProof/>
          <w:sz w:val="22"/>
          <w:szCs w:val="22"/>
          <w:lang w:eastAsia="lt-LT"/>
        </w:rPr>
      </w:pPr>
      <w:hyperlink w:anchor="_Toc439830899" w:history="1">
        <w:r w:rsidR="00AC20F1" w:rsidRPr="002C1732">
          <w:rPr>
            <w:rStyle w:val="Hipersaitas"/>
            <w:noProof/>
          </w:rPr>
          <w:t>2 PRIEDAS. ĮVYKUSIŲ SUSITIKIMŲ SĄRAŠAS</w:t>
        </w:r>
        <w:r w:rsidR="00AC20F1">
          <w:rPr>
            <w:noProof/>
            <w:webHidden/>
          </w:rPr>
          <w:tab/>
        </w:r>
        <w:r w:rsidR="00AC20F1">
          <w:rPr>
            <w:noProof/>
            <w:webHidden/>
          </w:rPr>
          <w:fldChar w:fldCharType="begin"/>
        </w:r>
        <w:r w:rsidR="00AC20F1">
          <w:rPr>
            <w:noProof/>
            <w:webHidden/>
          </w:rPr>
          <w:instrText xml:space="preserve"> PAGEREF _Toc439830899 \h </w:instrText>
        </w:r>
        <w:r w:rsidR="00AC20F1">
          <w:rPr>
            <w:noProof/>
            <w:webHidden/>
          </w:rPr>
        </w:r>
        <w:r w:rsidR="00AC20F1">
          <w:rPr>
            <w:noProof/>
            <w:webHidden/>
          </w:rPr>
          <w:fldChar w:fldCharType="separate"/>
        </w:r>
        <w:r>
          <w:rPr>
            <w:noProof/>
            <w:webHidden/>
          </w:rPr>
          <w:t>33</w:t>
        </w:r>
        <w:r w:rsidR="00AC20F1">
          <w:rPr>
            <w:noProof/>
            <w:webHidden/>
          </w:rPr>
          <w:fldChar w:fldCharType="end"/>
        </w:r>
      </w:hyperlink>
    </w:p>
    <w:p w:rsidR="00AC20F1" w:rsidRDefault="002A6798">
      <w:pPr>
        <w:pStyle w:val="Turinys1"/>
        <w:rPr>
          <w:rFonts w:asciiTheme="minorHAnsi" w:eastAsiaTheme="minorEastAsia" w:hAnsiTheme="minorHAnsi" w:cstheme="minorBidi"/>
          <w:noProof/>
          <w:sz w:val="22"/>
          <w:szCs w:val="22"/>
          <w:lang w:eastAsia="lt-LT"/>
        </w:rPr>
      </w:pPr>
      <w:hyperlink w:anchor="_Toc439830900" w:history="1">
        <w:r w:rsidR="00AC20F1" w:rsidRPr="002C1732">
          <w:rPr>
            <w:rStyle w:val="Hipersaitas"/>
            <w:noProof/>
          </w:rPr>
          <w:t>3 PRIEDAS. ŽEMAITIJOS KOLEGIJOS ATSAKYMAS DĖL VERTINIMO IŠVADŲ</w:t>
        </w:r>
        <w:r w:rsidR="00AC20F1">
          <w:rPr>
            <w:noProof/>
            <w:webHidden/>
          </w:rPr>
          <w:tab/>
        </w:r>
        <w:r w:rsidR="00AC20F1">
          <w:rPr>
            <w:noProof/>
            <w:webHidden/>
          </w:rPr>
          <w:fldChar w:fldCharType="begin"/>
        </w:r>
        <w:r w:rsidR="00AC20F1">
          <w:rPr>
            <w:noProof/>
            <w:webHidden/>
          </w:rPr>
          <w:instrText xml:space="preserve"> PAGEREF _Toc439830900 \h </w:instrText>
        </w:r>
        <w:r w:rsidR="00AC20F1">
          <w:rPr>
            <w:noProof/>
            <w:webHidden/>
          </w:rPr>
        </w:r>
        <w:r w:rsidR="00AC20F1">
          <w:rPr>
            <w:noProof/>
            <w:webHidden/>
          </w:rPr>
          <w:fldChar w:fldCharType="separate"/>
        </w:r>
        <w:r>
          <w:rPr>
            <w:noProof/>
            <w:webHidden/>
          </w:rPr>
          <w:t>34</w:t>
        </w:r>
        <w:r w:rsidR="00AC20F1">
          <w:rPr>
            <w:noProof/>
            <w:webHidden/>
          </w:rPr>
          <w:fldChar w:fldCharType="end"/>
        </w:r>
      </w:hyperlink>
    </w:p>
    <w:p w:rsidR="004B4518" w:rsidRPr="00DE2CAF" w:rsidRDefault="004B4518" w:rsidP="005A0EA8">
      <w:pPr>
        <w:pStyle w:val="Antrat1"/>
        <w:spacing w:line="360" w:lineRule="auto"/>
        <w:jc w:val="left"/>
      </w:pPr>
      <w:r w:rsidRPr="00DE2CAF">
        <w:fldChar w:fldCharType="end"/>
      </w:r>
    </w:p>
    <w:p w:rsidR="00582D73" w:rsidRDefault="00582D73" w:rsidP="005A0EA8">
      <w:pPr>
        <w:pStyle w:val="Antrat1"/>
        <w:spacing w:line="360" w:lineRule="auto"/>
        <w:jc w:val="left"/>
      </w:pPr>
    </w:p>
    <w:p w:rsidR="004B4518" w:rsidRPr="00DE2CAF" w:rsidRDefault="004B4518" w:rsidP="005A0EA8">
      <w:pPr>
        <w:pStyle w:val="Antrat1"/>
        <w:spacing w:line="360" w:lineRule="auto"/>
        <w:jc w:val="left"/>
        <w:rPr>
          <w:sz w:val="28"/>
          <w:szCs w:val="28"/>
        </w:rPr>
      </w:pPr>
      <w:r w:rsidRPr="00DE2CAF">
        <w:br w:type="page"/>
      </w:r>
      <w:bookmarkStart w:id="2" w:name="_Toc439830890"/>
      <w:r w:rsidRPr="00DE2CAF">
        <w:rPr>
          <w:sz w:val="28"/>
          <w:szCs w:val="28"/>
        </w:rPr>
        <w:lastRenderedPageBreak/>
        <w:t>I. ĮVADAS</w:t>
      </w:r>
      <w:bookmarkEnd w:id="2"/>
    </w:p>
    <w:p w:rsidR="004B4518" w:rsidRPr="00DE2CAF" w:rsidRDefault="004B4518" w:rsidP="00C658B8">
      <w:pPr>
        <w:ind w:left="426" w:hanging="426"/>
      </w:pPr>
    </w:p>
    <w:p w:rsidR="004B4518" w:rsidRPr="00DE2CAF" w:rsidRDefault="004B4518" w:rsidP="00C658B8">
      <w:pPr>
        <w:pStyle w:val="Sraopastraipa"/>
        <w:numPr>
          <w:ilvl w:val="0"/>
          <w:numId w:val="18"/>
        </w:numPr>
        <w:ind w:left="426" w:hanging="426"/>
        <w:rPr>
          <w:lang w:val="lt-LT"/>
        </w:rPr>
      </w:pPr>
      <w:r w:rsidRPr="00DE2CAF">
        <w:rPr>
          <w:lang w:val="lt-LT"/>
        </w:rPr>
        <w:t>Šiose išvadose pateikiamas Žemaitijos kolegijos (toliau – Kolegija) veiklos vertinimas, kurį 2015 m. atliko ekspertai iš Lietuvos ir kitų Europos valstybių</w:t>
      </w:r>
      <w:r w:rsidR="00582D73">
        <w:rPr>
          <w:lang w:val="lt-LT"/>
        </w:rPr>
        <w:t xml:space="preserve"> </w:t>
      </w:r>
      <w:r w:rsidRPr="00DE2CAF">
        <w:rPr>
          <w:lang w:val="lt-LT"/>
        </w:rPr>
        <w:t>(toliau – grupė).</w:t>
      </w:r>
    </w:p>
    <w:p w:rsidR="004B4518" w:rsidRPr="00DE2CAF" w:rsidRDefault="004B4518" w:rsidP="005A0EA8">
      <w:pPr>
        <w:ind w:left="426" w:hanging="426"/>
        <w:jc w:val="left"/>
      </w:pPr>
    </w:p>
    <w:p w:rsidR="004B4518" w:rsidRPr="00DE2CAF" w:rsidRDefault="004B4518" w:rsidP="005E3B22">
      <w:pPr>
        <w:pStyle w:val="Sraopastraipa"/>
        <w:numPr>
          <w:ilvl w:val="0"/>
          <w:numId w:val="18"/>
        </w:numPr>
        <w:ind w:left="426" w:hanging="426"/>
        <w:rPr>
          <w:lang w:val="lt-LT"/>
        </w:rPr>
      </w:pPr>
      <w:r w:rsidRPr="00DE2CAF">
        <w:rPr>
          <w:lang w:val="lt-LT"/>
        </w:rPr>
        <w:t>Prieš vizitą į Kolegiją ekspertų grupei buvo pateikta savianalizės suvestinė ir išsamūs jos priedai. Už šios savianalizės suvestinės rengimą buvo atsakinga grupė, kurią sudarė Žemaitijos kolegijos bendruomenė ir jos socialiniai partneriai, įskaitant studentų atstovą, bet vidiniai grupės nariai daugiausia buvo iš Rietavo fakulteto, o išoriniai – iš Rietavo rajono. Išoriniai grupės nariai dalyvavo kaip grįžtamojo ryšio teikėjai ir pateiktų rezultatų vertintojai. Ekspertų grupės nuomone, savianalizės rezultatai ir pati savianalizės suvestinė būtų buvę veiksmingesni, jei savianalizės rengimo grupė iš pat pradžių būtų buvusi sudaryta iš įvairesnes vidines funkcijas atliekančių</w:t>
      </w:r>
      <w:r w:rsidRPr="00DE2CAF">
        <w:rPr>
          <w:i/>
          <w:iCs/>
          <w:lang w:val="lt-LT"/>
        </w:rPr>
        <w:t xml:space="preserve"> </w:t>
      </w:r>
      <w:r w:rsidRPr="00DE2CAF">
        <w:rPr>
          <w:lang w:val="lt-LT"/>
        </w:rPr>
        <w:t>narių, visų pirma iš Telšių ir Mažeikių fakultetų, nors šių fakulteto atstovų buvo ir keturiuose pogrupiuose, kurie išsamiau nagrinėjo vertintinas sritis.</w:t>
      </w:r>
    </w:p>
    <w:p w:rsidR="004B4518" w:rsidRPr="00DE2CAF" w:rsidRDefault="004B4518" w:rsidP="005E3B22"/>
    <w:p w:rsidR="004B4518" w:rsidRPr="00DE2CAF" w:rsidRDefault="004B4518" w:rsidP="005E3B22">
      <w:pPr>
        <w:pStyle w:val="Sraopastraipa"/>
        <w:numPr>
          <w:ilvl w:val="0"/>
          <w:numId w:val="18"/>
        </w:numPr>
        <w:ind w:left="426" w:hanging="426"/>
        <w:rPr>
          <w:lang w:val="lt-LT"/>
        </w:rPr>
      </w:pPr>
      <w:r w:rsidRPr="00DE2CAF">
        <w:rPr>
          <w:lang w:val="lt-LT"/>
        </w:rPr>
        <w:t>Savianalizės suvestinė apėmė informaciją, reikalingą grupei, kad ji galėtų pasirengti vizitui į Kolegiją; suvestinė buvo pateikta aiškia forma, joje apibūdinta Kolegijos veikla pagal kiekvieną sritį, pateikta tam tikra šios veiklos analizė, padarytos išvados dėl stiprybių ir silpnybių ir nurodyti su tobulinimu susiję tikslai. Tačiau ekspertų grupė pažymėjo, kad Kolegija nesilaikė ankstesnio vertinimo rekomendacijos, tiesiogiai susijusios su būsimomis savianalizės suvestinėmis (kad „ateityje rengiamose savianalizės ataskaitose būtų skiriama daugiau dėmesio svarbiausioms problemoms išryškinti remiantis turimais sisteminiais argumentais ir kiekybiniais bei kokybiniais duomenimis“).</w:t>
      </w:r>
    </w:p>
    <w:p w:rsidR="004B4518" w:rsidRPr="00DE2CAF" w:rsidRDefault="004B4518" w:rsidP="005E3B22">
      <w:pPr>
        <w:ind w:left="426" w:hanging="426"/>
      </w:pPr>
    </w:p>
    <w:p w:rsidR="004B4518" w:rsidRPr="00DE2CAF" w:rsidRDefault="004B4518" w:rsidP="005E3B22">
      <w:pPr>
        <w:pStyle w:val="Sraopastraipa"/>
        <w:numPr>
          <w:ilvl w:val="0"/>
          <w:numId w:val="18"/>
        </w:numPr>
        <w:ind w:left="426" w:hanging="426"/>
        <w:rPr>
          <w:lang w:val="lt-LT"/>
        </w:rPr>
      </w:pPr>
      <w:r w:rsidRPr="00DE2CAF">
        <w:rPr>
          <w:lang w:val="lt-LT"/>
        </w:rPr>
        <w:t>Prieš apsilankydami Kolegijoje grupės nariai išnagrinėjo savianalizės suvestinę ir pasirengė savo pastabas bei klausimus. Buvo paprašyta pateikti daugiau informacijos, ir ji buvo pateikta iki vizito, o per vizitą pateikti papildomi dokumentai. Iki vizito ekspertų grupė gavo ir kitos pagrindinės informacijos, įskaitant MOSTA atliktą realiųjų išteklių vertinimą. Prieš pat vizitą į Kolegiją grupė susitiko Vilniuje vienos dienos mokymams, kurių metu susipažino su nacionaline švietimo sistema ir parengė darbotvarkę. Vizitas truko tris dienas (2015 m. spalio 27–29 d.) ir apėmė dvi keliones, skirtas ištekliams apžiūrėti, ir 12 oficialių susitikimų. Dieną po vizito grupės nariai praleido tardamiesi dėl vertinimo išvadų ir rinko medžiagą vertinimo išvadoms, kurias mėnesį po vizito tobulino ir užbaigė susirašinėdami el. paštu.</w:t>
      </w:r>
    </w:p>
    <w:p w:rsidR="004B4518" w:rsidRPr="00DE2CAF" w:rsidRDefault="004B4518" w:rsidP="005A0EA8">
      <w:pPr>
        <w:ind w:left="426" w:hanging="426"/>
        <w:jc w:val="left"/>
      </w:pPr>
    </w:p>
    <w:p w:rsidR="004B4518" w:rsidRPr="00DE2CAF" w:rsidRDefault="004B4518" w:rsidP="00B24471">
      <w:pPr>
        <w:pStyle w:val="Sraopastraipa"/>
        <w:numPr>
          <w:ilvl w:val="0"/>
          <w:numId w:val="18"/>
        </w:numPr>
        <w:ind w:left="426" w:hanging="426"/>
        <w:rPr>
          <w:lang w:val="lt-LT"/>
        </w:rPr>
      </w:pPr>
      <w:r w:rsidRPr="00DE2CAF">
        <w:rPr>
          <w:lang w:val="lt-LT"/>
        </w:rPr>
        <w:t>Ekspertų grupę sudarė šie nariai:</w:t>
      </w:r>
    </w:p>
    <w:p w:rsidR="004B4518" w:rsidRPr="00DE2CAF" w:rsidRDefault="004B4518" w:rsidP="00B24471">
      <w:pPr>
        <w:pStyle w:val="Sraopastraipa"/>
        <w:numPr>
          <w:ilvl w:val="0"/>
          <w:numId w:val="17"/>
        </w:numPr>
        <w:ind w:left="709" w:hanging="283"/>
        <w:rPr>
          <w:lang w:val="lt-LT"/>
        </w:rPr>
      </w:pPr>
      <w:r w:rsidRPr="00DE2CAF">
        <w:rPr>
          <w:lang w:val="lt-LT"/>
        </w:rPr>
        <w:t xml:space="preserve">Prof. </w:t>
      </w:r>
      <w:proofErr w:type="spellStart"/>
      <w:r w:rsidRPr="00DE2CAF">
        <w:rPr>
          <w:lang w:val="lt-LT"/>
        </w:rPr>
        <w:t>Robert</w:t>
      </w:r>
      <w:proofErr w:type="spellEnd"/>
      <w:r w:rsidRPr="00DE2CAF">
        <w:rPr>
          <w:lang w:val="lt-LT"/>
        </w:rPr>
        <w:t xml:space="preserve"> </w:t>
      </w:r>
      <w:proofErr w:type="spellStart"/>
      <w:r w:rsidRPr="00DE2CAF">
        <w:rPr>
          <w:lang w:val="lt-LT"/>
        </w:rPr>
        <w:t>William</w:t>
      </w:r>
      <w:proofErr w:type="spellEnd"/>
      <w:r w:rsidRPr="00DE2CAF">
        <w:rPr>
          <w:lang w:val="lt-LT"/>
        </w:rPr>
        <w:t xml:space="preserve"> </w:t>
      </w:r>
      <w:proofErr w:type="spellStart"/>
      <w:r w:rsidRPr="00DE2CAF">
        <w:rPr>
          <w:lang w:val="lt-LT"/>
        </w:rPr>
        <w:t>Munn</w:t>
      </w:r>
      <w:proofErr w:type="spellEnd"/>
      <w:r w:rsidRPr="00DE2CAF">
        <w:rPr>
          <w:lang w:val="lt-LT"/>
        </w:rPr>
        <w:t>, grupės vadovas, nepriklausomas konsultantas aukštojo mokslo kokybės klausimais, cheminės fizikos profesorius emeritas, buvęs Mančesterio universiteto viceprezidentas studijų reikalams, turintis JK, Lietuvos, Pietų Afrikos ir Saudo Arabijos aukštųjų mokyklų vertinimo patirtį (Jungtinė Karalystė).</w:t>
      </w:r>
    </w:p>
    <w:p w:rsidR="004B4518" w:rsidRPr="00DE2CAF" w:rsidRDefault="004B4518" w:rsidP="00B24471">
      <w:pPr>
        <w:pStyle w:val="Sraopastraipa"/>
        <w:numPr>
          <w:ilvl w:val="0"/>
          <w:numId w:val="17"/>
        </w:numPr>
        <w:ind w:left="709" w:hanging="283"/>
        <w:rPr>
          <w:lang w:val="lt-LT"/>
        </w:rPr>
      </w:pPr>
      <w:r w:rsidRPr="00DE2CAF">
        <w:rPr>
          <w:lang w:val="lt-LT"/>
        </w:rPr>
        <w:t xml:space="preserve">Dr. Fredy </w:t>
      </w:r>
      <w:proofErr w:type="spellStart"/>
      <w:r w:rsidRPr="00DE2CAF">
        <w:rPr>
          <w:lang w:val="lt-LT"/>
        </w:rPr>
        <w:t>Sidler</w:t>
      </w:r>
      <w:proofErr w:type="spellEnd"/>
      <w:r w:rsidRPr="00DE2CAF">
        <w:rPr>
          <w:lang w:val="lt-LT"/>
        </w:rPr>
        <w:t>, buvęs Šveicarijos taikomųjų mokslų universitetų rektorių konferencijos generalinis sekretorius (Šveicarija).</w:t>
      </w:r>
    </w:p>
    <w:p w:rsidR="004B4518" w:rsidRPr="00DE2CAF" w:rsidRDefault="004B4518" w:rsidP="00B24471">
      <w:pPr>
        <w:pStyle w:val="Sraopastraipa"/>
        <w:numPr>
          <w:ilvl w:val="0"/>
          <w:numId w:val="17"/>
        </w:numPr>
        <w:ind w:left="709" w:hanging="283"/>
        <w:rPr>
          <w:lang w:val="lt-LT"/>
        </w:rPr>
      </w:pPr>
      <w:r w:rsidRPr="00DE2CAF">
        <w:rPr>
          <w:lang w:val="lt-LT"/>
        </w:rPr>
        <w:t>Jolanta Bareikienė, Kauno kolegijos Kėdainių Jonušo Radvilos studijų centro vadovė (Lietuva).</w:t>
      </w:r>
    </w:p>
    <w:p w:rsidR="004B4518" w:rsidRPr="00DE2CAF" w:rsidRDefault="004B4518" w:rsidP="00B24471">
      <w:pPr>
        <w:pStyle w:val="Sraopastraipa"/>
        <w:numPr>
          <w:ilvl w:val="0"/>
          <w:numId w:val="17"/>
        </w:numPr>
        <w:ind w:left="709" w:hanging="283"/>
        <w:rPr>
          <w:lang w:val="lt-LT"/>
        </w:rPr>
      </w:pPr>
      <w:proofErr w:type="spellStart"/>
      <w:r w:rsidRPr="00DE2CAF">
        <w:rPr>
          <w:lang w:val="lt-LT"/>
        </w:rPr>
        <w:t>Guido</w:t>
      </w:r>
      <w:proofErr w:type="spellEnd"/>
      <w:r w:rsidRPr="00DE2CAF">
        <w:rPr>
          <w:lang w:val="lt-LT"/>
        </w:rPr>
        <w:t xml:space="preserve"> </w:t>
      </w:r>
      <w:proofErr w:type="spellStart"/>
      <w:r w:rsidRPr="00DE2CAF">
        <w:rPr>
          <w:lang w:val="lt-LT"/>
        </w:rPr>
        <w:t>Wolf</w:t>
      </w:r>
      <w:proofErr w:type="spellEnd"/>
      <w:r w:rsidRPr="00DE2CAF">
        <w:rPr>
          <w:lang w:val="lt-LT"/>
        </w:rPr>
        <w:t>, socialinių partnerių atstovas, UAB „</w:t>
      </w:r>
      <w:proofErr w:type="spellStart"/>
      <w:r w:rsidRPr="00DE2CAF">
        <w:rPr>
          <w:lang w:val="lt-LT"/>
        </w:rPr>
        <w:t>Baltic</w:t>
      </w:r>
      <w:proofErr w:type="spellEnd"/>
      <w:r w:rsidRPr="00DE2CAF">
        <w:rPr>
          <w:lang w:val="lt-LT"/>
        </w:rPr>
        <w:t xml:space="preserve"> RED“ direktorius verslo plėtrai (Lietuva).</w:t>
      </w:r>
    </w:p>
    <w:p w:rsidR="004B4518" w:rsidRPr="00DE2CAF" w:rsidRDefault="004B4518" w:rsidP="00B24471">
      <w:pPr>
        <w:pStyle w:val="Sraopastraipa"/>
        <w:numPr>
          <w:ilvl w:val="0"/>
          <w:numId w:val="17"/>
        </w:numPr>
        <w:ind w:left="709" w:hanging="283"/>
        <w:rPr>
          <w:lang w:val="lt-LT"/>
        </w:rPr>
      </w:pPr>
      <w:r w:rsidRPr="00DE2CAF">
        <w:rPr>
          <w:lang w:val="lt-LT"/>
        </w:rPr>
        <w:t xml:space="preserve">Augustinas </w:t>
      </w:r>
      <w:proofErr w:type="spellStart"/>
      <w:r w:rsidRPr="00DE2CAF">
        <w:rPr>
          <w:lang w:val="lt-LT"/>
        </w:rPr>
        <w:t>Rotomskis</w:t>
      </w:r>
      <w:proofErr w:type="spellEnd"/>
      <w:r w:rsidRPr="00DE2CAF">
        <w:rPr>
          <w:lang w:val="lt-LT"/>
        </w:rPr>
        <w:t>, studentų atstovas, klinikinės psichologijos magistras, Vilniaus universitetas (Lietuva).</w:t>
      </w:r>
    </w:p>
    <w:p w:rsidR="004B4518" w:rsidRPr="00DE2CAF" w:rsidRDefault="004B4518" w:rsidP="00B24471">
      <w:pPr>
        <w:pStyle w:val="Sraopastraipa"/>
        <w:numPr>
          <w:ilvl w:val="0"/>
          <w:numId w:val="17"/>
        </w:numPr>
        <w:ind w:left="709" w:hanging="283"/>
        <w:rPr>
          <w:lang w:val="lt-LT"/>
        </w:rPr>
      </w:pPr>
      <w:r w:rsidRPr="00DE2CAF">
        <w:rPr>
          <w:lang w:val="lt-LT"/>
        </w:rPr>
        <w:t xml:space="preserve">Dr. </w:t>
      </w:r>
      <w:proofErr w:type="spellStart"/>
      <w:r w:rsidRPr="00DE2CAF">
        <w:rPr>
          <w:lang w:val="lt-LT"/>
        </w:rPr>
        <w:t>Gillian</w:t>
      </w:r>
      <w:proofErr w:type="spellEnd"/>
      <w:r w:rsidRPr="00DE2CAF">
        <w:rPr>
          <w:lang w:val="lt-LT"/>
        </w:rPr>
        <w:t xml:space="preserve"> </w:t>
      </w:r>
      <w:proofErr w:type="spellStart"/>
      <w:r w:rsidRPr="00DE2CAF">
        <w:rPr>
          <w:lang w:val="lt-LT"/>
        </w:rPr>
        <w:t>King</w:t>
      </w:r>
      <w:proofErr w:type="spellEnd"/>
      <w:r w:rsidRPr="00DE2CAF">
        <w:rPr>
          <w:lang w:val="lt-LT"/>
        </w:rPr>
        <w:t>, grupės sekretorė, aukštojo mokslo konsultantė, buvusi JK Aukštojo mokslo kokybės užtikrinimo agentūros (auditas) direktoriaus pavaduotoja (Jungtinė Karalystė).</w:t>
      </w:r>
    </w:p>
    <w:p w:rsidR="004B4518" w:rsidRPr="00DE2CAF" w:rsidRDefault="004B4518" w:rsidP="00B24471">
      <w:pPr>
        <w:ind w:left="426" w:hanging="426"/>
      </w:pPr>
    </w:p>
    <w:p w:rsidR="004B4518" w:rsidRPr="00DE2CAF" w:rsidRDefault="004B4518" w:rsidP="00B24471">
      <w:pPr>
        <w:pStyle w:val="Sraopastraipa"/>
        <w:numPr>
          <w:ilvl w:val="0"/>
          <w:numId w:val="18"/>
        </w:numPr>
        <w:ind w:left="426" w:hanging="426"/>
        <w:rPr>
          <w:lang w:val="lt-LT"/>
        </w:rPr>
      </w:pPr>
      <w:r w:rsidRPr="00DE2CAF">
        <w:rPr>
          <w:lang w:val="lt-LT"/>
        </w:rPr>
        <w:t>Grupei talkino SKVC vertinimo koordinatorius.</w:t>
      </w:r>
    </w:p>
    <w:p w:rsidR="004B4518" w:rsidRPr="00DE2CAF" w:rsidRDefault="004B4518" w:rsidP="00B24471">
      <w:pPr>
        <w:ind w:left="426" w:hanging="426"/>
      </w:pPr>
    </w:p>
    <w:p w:rsidR="004B4518" w:rsidRPr="00DE2CAF" w:rsidRDefault="004B4518" w:rsidP="00B24471">
      <w:pPr>
        <w:ind w:left="426" w:hanging="426"/>
      </w:pPr>
    </w:p>
    <w:p w:rsidR="004B4518" w:rsidRPr="00DE2CAF" w:rsidRDefault="004B4518" w:rsidP="00B24471">
      <w:pPr>
        <w:spacing w:line="240" w:lineRule="auto"/>
        <w:rPr>
          <w:sz w:val="28"/>
          <w:szCs w:val="28"/>
        </w:rPr>
      </w:pPr>
      <w:r w:rsidRPr="00DE2CAF">
        <w:rPr>
          <w:sz w:val="28"/>
          <w:szCs w:val="28"/>
        </w:rPr>
        <w:br w:type="page"/>
      </w:r>
    </w:p>
    <w:p w:rsidR="004B4518" w:rsidRPr="00DE2CAF" w:rsidRDefault="004B4518" w:rsidP="005A0EA8">
      <w:pPr>
        <w:pStyle w:val="Antrat1"/>
        <w:spacing w:line="360" w:lineRule="auto"/>
        <w:ind w:left="426" w:hanging="426"/>
        <w:jc w:val="left"/>
        <w:rPr>
          <w:sz w:val="28"/>
          <w:szCs w:val="28"/>
        </w:rPr>
      </w:pPr>
      <w:bookmarkStart w:id="3" w:name="_Toc439830891"/>
      <w:r w:rsidRPr="00DE2CAF">
        <w:rPr>
          <w:sz w:val="28"/>
          <w:szCs w:val="28"/>
        </w:rPr>
        <w:lastRenderedPageBreak/>
        <w:t>II. PAGRINDINĖ INFORMACIJA APIE INSTITUCIJĄ</w:t>
      </w:r>
      <w:bookmarkEnd w:id="3"/>
    </w:p>
    <w:p w:rsidR="004B4518" w:rsidRPr="00DE2CAF" w:rsidRDefault="004B4518" w:rsidP="005A0EA8">
      <w:pPr>
        <w:pStyle w:val="Antrat1"/>
        <w:spacing w:line="360" w:lineRule="auto"/>
        <w:ind w:left="426" w:hanging="426"/>
        <w:jc w:val="left"/>
        <w:rPr>
          <w:sz w:val="28"/>
          <w:szCs w:val="28"/>
        </w:rPr>
      </w:pPr>
    </w:p>
    <w:p w:rsidR="004B4518" w:rsidRPr="00DE2CAF" w:rsidRDefault="004B4518" w:rsidP="00AB204E">
      <w:pPr>
        <w:pStyle w:val="Sraopastraipa"/>
        <w:numPr>
          <w:ilvl w:val="0"/>
          <w:numId w:val="18"/>
        </w:numPr>
        <w:ind w:left="426" w:hanging="426"/>
        <w:rPr>
          <w:lang w:val="lt-LT"/>
        </w:rPr>
      </w:pPr>
      <w:r w:rsidRPr="00DE2CAF">
        <w:rPr>
          <w:lang w:val="lt-LT"/>
        </w:rPr>
        <w:t>Žemaitijos Kolegija įsteigta 2002–2003 metais, reorganizavus Rietavo aukštesniąją žemės ūkio mokyklą, prijungus Telšių aukštesniąją taikomosios dailės mokyklą ir įsteigus Mažeikių (vadybos) studijų skyrių. Taip atsirado trys šiuo metu veikiantys fakultetai – Rietavo, Telšių ir Mažeikių.</w:t>
      </w:r>
    </w:p>
    <w:p w:rsidR="004B4518" w:rsidRPr="00DE2CAF" w:rsidRDefault="004B4518" w:rsidP="00AB204E">
      <w:pPr>
        <w:ind w:left="426" w:hanging="426"/>
      </w:pPr>
    </w:p>
    <w:p w:rsidR="004B4518" w:rsidRPr="00DE2CAF" w:rsidRDefault="004B4518" w:rsidP="00AB204E">
      <w:pPr>
        <w:pStyle w:val="Sraopastraipa"/>
        <w:numPr>
          <w:ilvl w:val="0"/>
          <w:numId w:val="18"/>
        </w:numPr>
        <w:ind w:left="426" w:hanging="426"/>
        <w:rPr>
          <w:lang w:val="lt-LT"/>
        </w:rPr>
      </w:pPr>
      <w:r w:rsidRPr="00DE2CAF">
        <w:rPr>
          <w:lang w:val="lt-LT"/>
        </w:rPr>
        <w:t xml:space="preserve">Kolegijos </w:t>
      </w:r>
      <w:r w:rsidRPr="00582D73">
        <w:rPr>
          <w:lang w:val="lt-LT"/>
        </w:rPr>
        <w:t>misija</w:t>
      </w:r>
      <w:r w:rsidRPr="00DE2CAF">
        <w:rPr>
          <w:lang w:val="lt-LT"/>
        </w:rPr>
        <w:t xml:space="preserve"> – tapti modernia, visuomenėje pripažinta aukštąja mokykla, rengiančia darbo rinkoje paklausą turinčius specialistus, besiorientuojančia į Žemaitijos regiono poreikius, įsiliejusia į Europos aukštojo mokslo sistemą, nuolat besimokančia ir besiremiančia demokratinėmis tradicijomis, mokymo procese taikančia naujausias technologijas, plėtojančia mokslo taikomuosius tyrimus ir taikomąją mokslinę veiklą. Kolegija siūlo meno, socialinių, biomedicinos ir technologijos mokslo sričių studijų programas. Remiantis metinės ataskaitos duomenimis, 2014 m. rugsėjo 1 d. Kolegijoje mokėsi 751 studentas, kurių du trečdalius sudarė ištęstinių studijų ir vieną trečdalį – nuolatinių studijų studentai.</w:t>
      </w:r>
    </w:p>
    <w:p w:rsidR="004B4518" w:rsidRPr="00DE2CAF" w:rsidRDefault="004B4518" w:rsidP="00AB204E">
      <w:pPr>
        <w:ind w:left="426" w:hanging="426"/>
      </w:pPr>
    </w:p>
    <w:p w:rsidR="004B4518" w:rsidRPr="00DE2CAF" w:rsidRDefault="004B4518" w:rsidP="00AB204E">
      <w:pPr>
        <w:pStyle w:val="Sraopastraipa"/>
        <w:numPr>
          <w:ilvl w:val="0"/>
          <w:numId w:val="18"/>
        </w:numPr>
        <w:ind w:left="426" w:hanging="426"/>
        <w:rPr>
          <w:lang w:val="lt-LT"/>
        </w:rPr>
      </w:pPr>
      <w:r w:rsidRPr="00DE2CAF">
        <w:rPr>
          <w:lang w:val="lt-LT"/>
        </w:rPr>
        <w:t>Ankstesnis Kolegijos vertinimas buvo atliktas 2012 m., neigiamai buvo įvertinta strateginio valdymo sritis. Nors ir pripažindama kai kurias stiprybes, ekspertų grupė tuo metu nurodė nemažai silpnybių, galėjusių sumažinti Kolegijos gebėjimą valdyti pokyčius dabartinėmis ekonominėmis ir demografinėmis sąlygomis; ekspertams atrodė, kad Kolegijos negebėjimas veiksmingai taikyti išmatuojamus strateginius tikslus, sistemingo duomenų tvarkymo spragos ir nenoras pripažinti ir valdyti prastais rezultatais pasižyminčias programas sukėlė nemažą pavojų Kolegijai. Todėl 2012 m. vertinimo išvadose pateikta nemažai rekomendacijų, įskaitant rekomendaciją dėl Kolegijos vadovavimo</w:t>
      </w:r>
      <w:r w:rsidR="0089118D">
        <w:rPr>
          <w:lang w:val="lt-LT"/>
        </w:rPr>
        <w:t xml:space="preserve"> stiprinimo administraciniu ir t</w:t>
      </w:r>
      <w:r w:rsidRPr="00DE2CAF">
        <w:rPr>
          <w:lang w:val="lt-LT"/>
        </w:rPr>
        <w:t>arybos lygmeniu, siekiant užtikrinti geresnį vadovavimą visų lygių personalui, orientuojant jo veiklą į Kolegijos prioritetus ir pagrindinius pavojus.</w:t>
      </w:r>
    </w:p>
    <w:p w:rsidR="004B4518" w:rsidRPr="00DE2CAF" w:rsidRDefault="004B4518" w:rsidP="00AB204E">
      <w:pPr>
        <w:ind w:left="426" w:hanging="426"/>
      </w:pPr>
    </w:p>
    <w:p w:rsidR="004B4518" w:rsidRPr="00DE2CAF" w:rsidRDefault="004B4518" w:rsidP="00AB204E">
      <w:pPr>
        <w:pStyle w:val="Sraopastraipa"/>
        <w:numPr>
          <w:ilvl w:val="0"/>
          <w:numId w:val="18"/>
        </w:numPr>
        <w:ind w:left="426" w:hanging="426"/>
        <w:rPr>
          <w:lang w:val="lt-LT"/>
        </w:rPr>
      </w:pPr>
      <w:r w:rsidRPr="00DE2CAF">
        <w:rPr>
          <w:lang w:val="lt-LT"/>
        </w:rPr>
        <w:t>Po 2012 m. atlikto vertinimo Kolegija ėmėsi įvairių priemonių, skirtų iškeltoms problemoms spręsti. Todėl per šį vertinimą ekspertų grupė nagrinėjo šių priemonių pobūdį bei veiksmingumą ir pateikė toliau nurodytas pastabas.</w:t>
      </w:r>
    </w:p>
    <w:p w:rsidR="004B4518" w:rsidRPr="00DE2CAF" w:rsidRDefault="004B4518" w:rsidP="00AB204E">
      <w:pPr>
        <w:pStyle w:val="Antrat1"/>
        <w:spacing w:line="360" w:lineRule="auto"/>
        <w:ind w:left="426" w:hanging="426"/>
        <w:jc w:val="both"/>
        <w:rPr>
          <w:sz w:val="24"/>
          <w:szCs w:val="28"/>
        </w:rPr>
      </w:pPr>
    </w:p>
    <w:p w:rsidR="004B4518" w:rsidRPr="00DE2CAF" w:rsidRDefault="004B4518">
      <w:pPr>
        <w:spacing w:line="240" w:lineRule="auto"/>
        <w:jc w:val="left"/>
        <w:rPr>
          <w:sz w:val="28"/>
          <w:szCs w:val="28"/>
        </w:rPr>
      </w:pPr>
      <w:r w:rsidRPr="00DE2CAF">
        <w:rPr>
          <w:sz w:val="28"/>
          <w:szCs w:val="28"/>
        </w:rPr>
        <w:br w:type="page"/>
      </w:r>
    </w:p>
    <w:p w:rsidR="004B4518" w:rsidRPr="00DE2CAF" w:rsidRDefault="004B4518" w:rsidP="005A0EA8">
      <w:pPr>
        <w:pStyle w:val="Antrat1"/>
        <w:spacing w:line="360" w:lineRule="auto"/>
        <w:ind w:left="426" w:hanging="426"/>
        <w:jc w:val="left"/>
        <w:rPr>
          <w:sz w:val="28"/>
          <w:szCs w:val="28"/>
        </w:rPr>
      </w:pPr>
      <w:bookmarkStart w:id="4" w:name="_Toc439830892"/>
      <w:r w:rsidRPr="00DE2CAF">
        <w:rPr>
          <w:sz w:val="28"/>
          <w:szCs w:val="28"/>
        </w:rPr>
        <w:lastRenderedPageBreak/>
        <w:t>III. STRATEGINIS VALDYMAS</w:t>
      </w:r>
      <w:bookmarkEnd w:id="4"/>
    </w:p>
    <w:p w:rsidR="004B4518" w:rsidRPr="00DE2CAF" w:rsidRDefault="004B4518" w:rsidP="005A0EA8">
      <w:pPr>
        <w:ind w:left="426" w:hanging="426"/>
        <w:jc w:val="left"/>
        <w:rPr>
          <w:i/>
        </w:rPr>
      </w:pPr>
    </w:p>
    <w:p w:rsidR="004B4518" w:rsidRPr="00DE2CAF" w:rsidRDefault="004B4518" w:rsidP="009D4057">
      <w:pPr>
        <w:pStyle w:val="Sraopastraipa"/>
        <w:numPr>
          <w:ilvl w:val="0"/>
          <w:numId w:val="18"/>
        </w:numPr>
        <w:ind w:left="426" w:hanging="426"/>
        <w:rPr>
          <w:lang w:val="lt-LT"/>
        </w:rPr>
      </w:pPr>
      <w:r w:rsidRPr="00DE2CAF">
        <w:rPr>
          <w:lang w:val="lt-LT"/>
        </w:rPr>
        <w:t>Kaip jau minėta, ankstesnį vertinimą atlikusi ekspertų grupė neigiamai įvertino strateginio valdymo sritį; iš viso ji pateikė devynias rekomendacijas, iš kurių šešios skirtos Kolegijos strateginiam valdymui. Kai kurios rekomendacijos buvo ypatingos svarbos ir skubios.</w:t>
      </w:r>
    </w:p>
    <w:p w:rsidR="004B4518" w:rsidRPr="00DE2CAF" w:rsidRDefault="004B4518" w:rsidP="009D4057">
      <w:pPr>
        <w:ind w:left="426" w:hanging="426"/>
      </w:pPr>
    </w:p>
    <w:p w:rsidR="004B4518" w:rsidRPr="00DE2CAF" w:rsidRDefault="004B4518" w:rsidP="009D4057">
      <w:pPr>
        <w:pStyle w:val="Sraopastraipa"/>
        <w:numPr>
          <w:ilvl w:val="0"/>
          <w:numId w:val="18"/>
        </w:numPr>
        <w:ind w:left="426" w:hanging="426"/>
        <w:rPr>
          <w:lang w:val="lt-LT"/>
        </w:rPr>
      </w:pPr>
      <w:r w:rsidRPr="00DE2CAF">
        <w:rPr>
          <w:lang w:val="lt-LT"/>
        </w:rPr>
        <w:t>Per ekspertų grupės susitikimus su įvairiais Kolegijos socialiniais dalininkais paaiškėjo, kad šios institucijos valdymo funkcijos administruojamos gerai. Darbuotojai yra motyvuoti ir iš esmės gerai parengti. Ekspertų grupė pažymi, kad ankstesnis Kolegijos vertinimas lėmė glaudesnį įvairių fakultetų ir skyrių bendradarbiavimą.</w:t>
      </w:r>
    </w:p>
    <w:p w:rsidR="004B4518" w:rsidRPr="00DE2CAF" w:rsidRDefault="004B4518" w:rsidP="009D4057">
      <w:pPr>
        <w:ind w:left="426" w:hanging="426"/>
      </w:pPr>
    </w:p>
    <w:p w:rsidR="004B4518" w:rsidRPr="00DE2CAF" w:rsidRDefault="004B4518" w:rsidP="009D4057">
      <w:pPr>
        <w:pStyle w:val="Sraopastraipa"/>
        <w:numPr>
          <w:ilvl w:val="0"/>
          <w:numId w:val="18"/>
        </w:numPr>
        <w:ind w:left="426" w:hanging="426"/>
        <w:rPr>
          <w:lang w:val="lt-LT"/>
        </w:rPr>
      </w:pPr>
      <w:r w:rsidRPr="00DE2CAF">
        <w:rPr>
          <w:lang w:val="lt-LT"/>
        </w:rPr>
        <w:t>Kolegijos misija yra nurodyta jos strateginės veiklos plane. Atsižvelgiant į ankstesnio (2012 m.) vertinimo rezultatus, buvo peržiūrėtas 2011–2016 m. strategin</w:t>
      </w:r>
      <w:r w:rsidR="00EC6A31">
        <w:rPr>
          <w:lang w:val="lt-LT"/>
        </w:rPr>
        <w:t>io</w:t>
      </w:r>
      <w:r w:rsidRPr="00DE2CAF">
        <w:rPr>
          <w:lang w:val="lt-LT"/>
        </w:rPr>
        <w:t xml:space="preserve"> veiklos plano, kuris jau buvo įgyvendinamas atliekant minėtą vertinimą, 2014–2016 m. laikotarpis, bet misija liko nepakeista. Ši misija yra tokia pat, kaip ir visų Lietuvos kolegijų bendra misija, išskyrus tai, kad pabrėžiama Kolegijos buvimo vieta regione. Todėl Kolegijos misijoje neatsispindi savita Kolegijos padėtis regione, taigi ji negali būti tinkamas strateginių sprendimų priėmimo pagrindas. Nors pagrindiniai Kolegijos strateginiai dokumentai ir atitinka Europos aukštojo mokslo erdvės ir ES dokumentų, skirtų aukštajam mokslui, nuostatas, Kolegijos veiksmai ne visada tai patvirtina, kaip nurodyta toliau (</w:t>
      </w:r>
      <w:r w:rsidR="00582D73">
        <w:rPr>
          <w:lang w:val="lt-LT"/>
        </w:rPr>
        <w:t>67</w:t>
      </w:r>
      <w:r w:rsidRPr="00DE2CAF">
        <w:rPr>
          <w:lang w:val="lt-LT"/>
        </w:rPr>
        <w:t> punktas).</w:t>
      </w:r>
    </w:p>
    <w:p w:rsidR="004B4518" w:rsidRPr="00DE2CAF" w:rsidRDefault="004B4518" w:rsidP="009D4057">
      <w:pPr>
        <w:ind w:left="426" w:hanging="426"/>
      </w:pPr>
    </w:p>
    <w:p w:rsidR="004B4518" w:rsidRPr="00DE2CAF" w:rsidRDefault="004B4518" w:rsidP="009D4057">
      <w:pPr>
        <w:pStyle w:val="Sraopastraipa"/>
        <w:numPr>
          <w:ilvl w:val="0"/>
          <w:numId w:val="18"/>
        </w:numPr>
        <w:ind w:left="426" w:hanging="426"/>
        <w:rPr>
          <w:lang w:val="lt-LT"/>
        </w:rPr>
      </w:pPr>
      <w:bookmarkStart w:id="5" w:name="_Ref308269046"/>
      <w:r w:rsidRPr="00DE2CAF">
        <w:rPr>
          <w:lang w:val="lt-LT"/>
        </w:rPr>
        <w:t xml:space="preserve">Vienas iš pavyzdžių, kaip apgalvotos ir realios misijos nebuvimas paveikė Kolegiją, yra jos požiūris į regiono tapatumą. Ekspertų grupė mano, kad nors Kolegijos buvimas šiame regione, turint omenyje jos ryšius su išorės partneriais, yra ypač ryškus, jos vadovybė nepakankamai vertina savo kaip regioninės institucijos vaidmenį. </w:t>
      </w:r>
      <w:r w:rsidR="008570E6">
        <w:rPr>
          <w:lang w:val="lt-LT"/>
        </w:rPr>
        <w:t>Ekspertų grupė išsiaiškino, kad</w:t>
      </w:r>
      <w:r w:rsidRPr="00DE2CAF">
        <w:rPr>
          <w:lang w:val="lt-LT"/>
        </w:rPr>
        <w:t xml:space="preserve"> ne mažiau kaip 17 proc. Kolegijos studentų buvo ne iš Žemaitijos regiono (o kiti netgi dirbdami užsienyje tęsė studijas Kolegijoje parskrisdami tada, kai</w:t>
      </w:r>
      <w:r w:rsidR="008570E6">
        <w:rPr>
          <w:lang w:val="lt-LT"/>
        </w:rPr>
        <w:t xml:space="preserve"> reikėdavo atvykti į Kolegiją). Tačiau</w:t>
      </w:r>
      <w:r w:rsidRPr="00DE2CAF">
        <w:rPr>
          <w:lang w:val="lt-LT"/>
        </w:rPr>
        <w:t xml:space="preserve"> nepastebėta įrodymų, kad </w:t>
      </w:r>
      <w:r w:rsidR="008570E6">
        <w:rPr>
          <w:lang w:val="lt-LT"/>
        </w:rPr>
        <w:t xml:space="preserve">Kolegija pasinaudotų tokia situacija pripažįstant, </w:t>
      </w:r>
      <w:r w:rsidRPr="00DE2CAF">
        <w:rPr>
          <w:lang w:val="lt-LT"/>
        </w:rPr>
        <w:t>jog didesnis priimamų studentų skaičius galėtų šiek tiek atsverti regiono demografinį nuosmukį. Tvirtinama, kad faktiškai studentų iš kitų rajonų skaičius yra daug mažesnis ir nereikšmingas. Tai leidžia manyti, kad nepasinaudota galimybe pasiūlyti bent kelias Kolegijos ištęstinių studijų programas ne šiame regione gyvenantiems studentams.</w:t>
      </w:r>
      <w:bookmarkEnd w:id="5"/>
    </w:p>
    <w:p w:rsidR="004B4518" w:rsidRPr="00DE2CAF" w:rsidRDefault="004B4518" w:rsidP="009D4057">
      <w:pPr>
        <w:ind w:left="426" w:hanging="426"/>
      </w:pPr>
    </w:p>
    <w:p w:rsidR="004B4518" w:rsidRPr="00DE2CAF" w:rsidRDefault="004B4518" w:rsidP="009D4057">
      <w:pPr>
        <w:pStyle w:val="Sraopastraipa"/>
        <w:numPr>
          <w:ilvl w:val="0"/>
          <w:numId w:val="18"/>
        </w:numPr>
        <w:ind w:left="426" w:hanging="426"/>
        <w:rPr>
          <w:lang w:val="lt-LT"/>
        </w:rPr>
      </w:pPr>
      <w:r w:rsidRPr="00DE2CAF">
        <w:rPr>
          <w:lang w:val="lt-LT"/>
        </w:rPr>
        <w:t xml:space="preserve">Kolegijai patariama suformuluoti misiją, kuri konkrečiai atspindėtų jos pačios siekius ir tikslus, paskatintų platesnį mąstymą dėl galimo Kolegijos indėlio. Tada ta misija suteiktų </w:t>
      </w:r>
      <w:r w:rsidRPr="00DE2CAF">
        <w:rPr>
          <w:lang w:val="lt-LT"/>
        </w:rPr>
        <w:lastRenderedPageBreak/>
        <w:t>informacijos, padėsiančios</w:t>
      </w:r>
      <w:r w:rsidRPr="00DE2CAF">
        <w:rPr>
          <w:i/>
          <w:iCs/>
          <w:lang w:val="lt-LT"/>
        </w:rPr>
        <w:t xml:space="preserve"> </w:t>
      </w:r>
      <w:r w:rsidRPr="00DE2CAF">
        <w:rPr>
          <w:lang w:val="lt-LT"/>
        </w:rPr>
        <w:t>sukurti</w:t>
      </w:r>
      <w:r w:rsidRPr="00DE2CAF">
        <w:rPr>
          <w:i/>
          <w:iCs/>
          <w:lang w:val="lt-LT"/>
        </w:rPr>
        <w:t xml:space="preserve"> </w:t>
      </w:r>
      <w:r w:rsidRPr="00DE2CAF">
        <w:rPr>
          <w:lang w:val="lt-LT"/>
        </w:rPr>
        <w:t>veiksmingą strateginį planą, kuris suteiktų galimybę įgyvendinti realius ir kryptingus strateginius tikslus.</w:t>
      </w:r>
    </w:p>
    <w:p w:rsidR="004B4518" w:rsidRPr="00DE2CAF" w:rsidRDefault="004B4518" w:rsidP="009D4057">
      <w:pPr>
        <w:ind w:left="426" w:hanging="426"/>
      </w:pPr>
    </w:p>
    <w:p w:rsidR="004B4518" w:rsidRPr="00DE2CAF" w:rsidRDefault="004B4518" w:rsidP="009D4057">
      <w:pPr>
        <w:pStyle w:val="Sraopastraipa"/>
        <w:numPr>
          <w:ilvl w:val="0"/>
          <w:numId w:val="18"/>
        </w:numPr>
        <w:ind w:left="426" w:hanging="426"/>
        <w:rPr>
          <w:b/>
          <w:lang w:val="lt-LT"/>
        </w:rPr>
      </w:pPr>
      <w:r w:rsidRPr="00DE2CAF">
        <w:rPr>
          <w:b/>
          <w:lang w:val="lt-LT"/>
        </w:rPr>
        <w:t>1 rekomendacija. Ekspertų grupė rekomenduoja Kolegijai savo misiją ir tikslus suformuluoti taip, kad jie atspindėtų Kolegijos išskirtinumą kitų kolegijų atžvilgiu ir jos strateginės veiklos kryptį.</w:t>
      </w:r>
    </w:p>
    <w:p w:rsidR="004B4518" w:rsidRPr="00DE2CAF" w:rsidRDefault="004B4518" w:rsidP="009D4057">
      <w:pPr>
        <w:ind w:left="426" w:hanging="426"/>
        <w:rPr>
          <w:b/>
        </w:rPr>
      </w:pPr>
    </w:p>
    <w:p w:rsidR="004B4518" w:rsidRPr="00DE2CAF" w:rsidRDefault="004B4518" w:rsidP="009D4057">
      <w:pPr>
        <w:pStyle w:val="Sraopastraipa"/>
        <w:numPr>
          <w:ilvl w:val="0"/>
          <w:numId w:val="18"/>
        </w:numPr>
        <w:ind w:left="426" w:hanging="426"/>
        <w:rPr>
          <w:lang w:val="lt-LT"/>
        </w:rPr>
      </w:pPr>
      <w:r w:rsidRPr="00DE2CAF">
        <w:rPr>
          <w:lang w:val="lt-LT"/>
        </w:rPr>
        <w:t>Kolegija yra parengusi nemažai strateginės veiklos dokumentų</w:t>
      </w:r>
      <w:r w:rsidR="008570E6">
        <w:rPr>
          <w:lang w:val="lt-LT"/>
        </w:rPr>
        <w:t>: Strateginį 2014-2016 m. planą, Strateginio plano rodiklių įgyvendinimo dokumentą, metinę ataskaitą</w:t>
      </w:r>
      <w:r w:rsidRPr="00DE2CAF">
        <w:rPr>
          <w:lang w:val="lt-LT"/>
        </w:rPr>
        <w:t>. Neaišku, kaip jie susiję vienas su kitu, su Kolegijos misija ir su Kolegijai kylančiais rimtais uždaviniais.</w:t>
      </w:r>
    </w:p>
    <w:p w:rsidR="004B4518" w:rsidRPr="00DE2CAF" w:rsidRDefault="004B4518" w:rsidP="009D4057">
      <w:pPr>
        <w:ind w:left="426" w:hanging="426"/>
      </w:pPr>
    </w:p>
    <w:p w:rsidR="004B4518" w:rsidRPr="00DE2CAF" w:rsidRDefault="004B4518" w:rsidP="009D4057">
      <w:pPr>
        <w:pStyle w:val="Sraopastraipa"/>
        <w:numPr>
          <w:ilvl w:val="0"/>
          <w:numId w:val="18"/>
        </w:numPr>
        <w:ind w:left="426" w:hanging="426"/>
        <w:rPr>
          <w:lang w:val="lt-LT"/>
        </w:rPr>
      </w:pPr>
      <w:r w:rsidRPr="00DE2CAF">
        <w:rPr>
          <w:lang w:val="lt-LT"/>
        </w:rPr>
        <w:t>Kolegijos 2014–2016 m. strateginės veiklos plane nėra daug įrodymų, kad būtų skiriamas ypatingas dėmesys rekomendacijoms, pateiktoms atlikus ankstesnį šios institucijos vertinimą. Šio plano strateginiai tikslai taip pat nėra aiškiai susiję su svarbiomis Kolegijai iškylančiomis problemomis, pavyzdžiui, studentų skaičiaus mažėjimu. Be to, yra tam tikros painiavos, susijusios su pagrindiniais rodikliais, naudojamais plano įgyvendinimui stebėti. Keli pačiame strateginiame plane nurodyti rodikliai (pvz., naujų studijų programų skaičius, dėstytojų, taikančių tinkamus, kokybiškas studijas užtikrinančius metodus, dalis) nėra įtraukti į atskirą „Žemaitijos kolegijos strateginės veiklos plano įgyvendinimo rodiklių“ sąrašą. Tačiau Kolegijos metinėje ataskaitoje nurodyti ne strateginiame plane, o rodiklių sąraše pateikti rodikliai. Pažangos įgyvendinant strateginį planą vaizdas būtų aiškesnis, jei metinė ataskaita ar bet kuris kitas planavimo bei atskaitomybės dokumentas būtų grindžiami tuo pačiu rodiklių rinkiniu. Ekspertų grupė mano, kad bent jau rodiklių sąrašas nebuvo labai susijęs su strateginiu planu, atsižvelgiant į kai kurias Kolegijos vadovybei priskirtas užduotis, ypač susijusias su ketvirtuoju strateginiu tikslu – „diegti veiksmingą institucijos valdymo sistemą“.</w:t>
      </w:r>
    </w:p>
    <w:p w:rsidR="004B4518" w:rsidRPr="00DE2CAF" w:rsidRDefault="004B4518" w:rsidP="009D4057">
      <w:pPr>
        <w:ind w:left="426" w:hanging="426"/>
      </w:pPr>
    </w:p>
    <w:p w:rsidR="004B4518" w:rsidRPr="00DE2CAF" w:rsidRDefault="004B4518" w:rsidP="009D4057">
      <w:pPr>
        <w:pStyle w:val="Sraopastraipa"/>
        <w:numPr>
          <w:ilvl w:val="0"/>
          <w:numId w:val="18"/>
        </w:numPr>
        <w:ind w:left="426" w:hanging="426"/>
        <w:rPr>
          <w:lang w:val="lt-LT"/>
        </w:rPr>
      </w:pPr>
      <w:r w:rsidRPr="00DE2CAF">
        <w:rPr>
          <w:lang w:val="lt-LT"/>
        </w:rPr>
        <w:t xml:space="preserve">Taigi, nors nustatyti keli strateginio plano įgyvendinimo stebėsenos rodikliai, jie nėra pakankamai aiškūs, kad Kolegijos vadovybė galėtų jais remtis spręsdama pagrindines ankstesnio vertinimo metu išryškintas problemas. Svarbiausios iš jų – mažėjantis stojančiųjų skaičius, aukštas nubyrėjimo lygis ir žemesnis už vidutinį </w:t>
      </w:r>
      <w:proofErr w:type="spellStart"/>
      <w:r w:rsidRPr="00DE2CAF">
        <w:rPr>
          <w:lang w:val="lt-LT"/>
        </w:rPr>
        <w:t>įsidarbinamumas</w:t>
      </w:r>
      <w:proofErr w:type="spellEnd"/>
      <w:r w:rsidRPr="00DE2CAF">
        <w:rPr>
          <w:lang w:val="lt-LT"/>
        </w:rPr>
        <w:t xml:space="preserve"> kai kuriose srityse.</w:t>
      </w:r>
    </w:p>
    <w:p w:rsidR="004B4518" w:rsidRPr="00DE2CAF" w:rsidRDefault="004B4518" w:rsidP="006A57B1">
      <w:pPr>
        <w:ind w:left="426" w:hanging="426"/>
      </w:pPr>
    </w:p>
    <w:p w:rsidR="004B4518" w:rsidRPr="00DE2CAF" w:rsidRDefault="004B4518" w:rsidP="00D95677">
      <w:pPr>
        <w:pStyle w:val="Sraopastraipa"/>
        <w:numPr>
          <w:ilvl w:val="0"/>
          <w:numId w:val="18"/>
        </w:numPr>
        <w:ind w:left="426" w:hanging="426"/>
        <w:rPr>
          <w:lang w:val="lt-LT"/>
        </w:rPr>
      </w:pPr>
      <w:r w:rsidRPr="00DE2CAF">
        <w:rPr>
          <w:lang w:val="lt-LT"/>
        </w:rPr>
        <w:t xml:space="preserve">Tuo metu, kai buvo atliekamas šis Kolegijos vertinimas, nuolat sparčiai mažėjo studentų skaičius, kuris dabar sudaro tik 30 proc. to skaičiaus, kuris buvo prieš dešimt metų. </w:t>
      </w:r>
      <w:r w:rsidRPr="00DE2CAF">
        <w:rPr>
          <w:lang w:val="lt-LT"/>
        </w:rPr>
        <w:lastRenderedPageBreak/>
        <w:t>Savianalizės suvestinėje ir susijusiuose dokumentuose pateikti duomenys rodo, kad 2011 m. pirmame kurse mokėsi 274 (ištęstinių ir nuolatinių studijų) studentai, 2015 m. – 145, taigi įstojusiųjų sumažėjo maždaug 47 proc. Šios problemos priežastimi Kolegija laiko gyventojų mažėjimą regione, daugelio jaunų žmonių norą persikelti į miestą ir emigraciją. Nors šios prielaidos yra pagrįstos, iš tikrųjų bent jau 17 proc. priimtų studentų buvo iš kitų regionų, o du trečdaliai studijavo nuotoliniu būdu, taikant ištęstinę studijų formą. Ekspertų grupė mano, kad Kolegija turi geriau suvokti veiksnius, turinčius poveikį stojimui, ir kur ji kviečia stoti, kad galėtų veiksmingai spręsti šią problemą.</w:t>
      </w:r>
    </w:p>
    <w:p w:rsidR="004B4518" w:rsidRPr="00DE2CAF" w:rsidRDefault="004B4518" w:rsidP="00D95677">
      <w:pPr>
        <w:ind w:left="426" w:hanging="426"/>
      </w:pPr>
    </w:p>
    <w:p w:rsidR="004B4518" w:rsidRPr="00DE2CAF" w:rsidRDefault="004B4518" w:rsidP="00D95677">
      <w:pPr>
        <w:pStyle w:val="Sraopastraipa"/>
        <w:numPr>
          <w:ilvl w:val="0"/>
          <w:numId w:val="18"/>
        </w:numPr>
        <w:ind w:left="426" w:hanging="426"/>
        <w:rPr>
          <w:lang w:val="lt-LT"/>
        </w:rPr>
      </w:pPr>
      <w:r w:rsidRPr="00DE2CAF">
        <w:rPr>
          <w:lang w:val="lt-LT"/>
        </w:rPr>
        <w:t xml:space="preserve">2014 m. metinėje ataskaitoje nurodyta, kad 2013 m. studentų nubyrėjimas Kolegijoje buvo 28 proc., iki 2014 m. jis pakilo iki 33 proc. (nors grupė, išnagrinėjusi Kolegijos pateiktus duomenimis apie studentų skaičių, mano, kad šis lygis yra aukštesnis, žr. </w:t>
      </w:r>
      <w:r w:rsidR="00CB2CF9">
        <w:fldChar w:fldCharType="begin"/>
      </w:r>
      <w:r w:rsidR="00CB2CF9" w:rsidRPr="00EC6A31">
        <w:rPr>
          <w:lang w:val="lt-LT"/>
        </w:rPr>
        <w:instrText xml:space="preserve"> REF _Ref308268932 \r \h  \* MERGEFORMAT </w:instrText>
      </w:r>
      <w:r w:rsidR="00CB2CF9">
        <w:fldChar w:fldCharType="separate"/>
      </w:r>
      <w:r w:rsidR="002A6798">
        <w:rPr>
          <w:lang w:val="lt-LT"/>
        </w:rPr>
        <w:t>28</w:t>
      </w:r>
      <w:r w:rsidR="00CB2CF9">
        <w:fldChar w:fldCharType="end"/>
      </w:r>
      <w:r w:rsidRPr="00DE2CAF">
        <w:rPr>
          <w:lang w:val="lt-LT"/>
        </w:rPr>
        <w:t xml:space="preserve"> punktą). Aukščiausias nubyrėjimas (60 proc.) yra pirmaisiais studijų metais. Grupės atlikta studentų nubyrėjimo duomenų analizė parodė, kad daugelis studentų studijų nebaigė dėl </w:t>
      </w:r>
      <w:proofErr w:type="spellStart"/>
      <w:r w:rsidRPr="00DE2CAF">
        <w:rPr>
          <w:lang w:val="lt-LT"/>
        </w:rPr>
        <w:t>nelankomumo</w:t>
      </w:r>
      <w:proofErr w:type="spellEnd"/>
      <w:r w:rsidRPr="00DE2CAF">
        <w:rPr>
          <w:lang w:val="lt-LT"/>
        </w:rPr>
        <w:t xml:space="preserve"> ir akademinių priežasčių.</w:t>
      </w:r>
    </w:p>
    <w:p w:rsidR="004B4518" w:rsidRPr="00DE2CAF" w:rsidRDefault="004B4518" w:rsidP="00D95677">
      <w:pPr>
        <w:ind w:left="426" w:hanging="426"/>
      </w:pPr>
    </w:p>
    <w:p w:rsidR="004B4518" w:rsidRPr="00DE2CAF" w:rsidRDefault="004B4518" w:rsidP="00D95677">
      <w:pPr>
        <w:pStyle w:val="Sraopastraipa"/>
        <w:numPr>
          <w:ilvl w:val="0"/>
          <w:numId w:val="18"/>
        </w:numPr>
        <w:ind w:left="426" w:hanging="426"/>
        <w:rPr>
          <w:lang w:val="lt-LT"/>
        </w:rPr>
      </w:pPr>
      <w:bookmarkStart w:id="6" w:name="_Ref311442512"/>
      <w:r w:rsidRPr="00DE2CAF">
        <w:rPr>
          <w:lang w:val="lt-LT"/>
        </w:rPr>
        <w:t xml:space="preserve">Nors dėstytojai, su kuriais grupė buvo susitikusi, kiekvienas atskirai daug dirbo padėdami studentams mokytis, ekspertai nepastebėjo, kad būtų dedamos strateginės, metodiškos ir ilgalaikės pastangos tiek nuolatinių, tiek ištęstinių studijų studentų nubyrėjimo priežastims </w:t>
      </w:r>
      <w:r w:rsidRPr="00DE2CAF">
        <w:rPr>
          <w:iCs/>
          <w:lang w:val="lt-LT"/>
        </w:rPr>
        <w:t>šalinti</w:t>
      </w:r>
      <w:r w:rsidRPr="00DE2CAF">
        <w:rPr>
          <w:i/>
          <w:iCs/>
          <w:lang w:val="lt-LT"/>
        </w:rPr>
        <w:t>.</w:t>
      </w:r>
      <w:r w:rsidRPr="00DE2CAF">
        <w:rPr>
          <w:lang w:val="lt-LT"/>
        </w:rPr>
        <w:t xml:space="preserve"> Pavyzdžiui, grupei nebuvo pateikta įrodymų, kad buvo imtasi veiksmų, skirtų užtikrinti lankomumą, taip pat identifikuoti besimokančiuosius, kuriems iškyla rizika nebaigti Kolegijos, ir garantuoti, kad studentams, kuriems trūksta akademinių pasiekimų, būtų teikiama nuolatinė ir intensyvi pagalba, kuri jiems reikalinga, kad galėtų baigti studijas. Ekspertams buvo pasakyta, kad studentai turi galimybę ir po įprastų darbo valandų el. paštu individualiai susisiekti su kai kuriais dėstytojais.</w:t>
      </w:r>
      <w:bookmarkEnd w:id="6"/>
    </w:p>
    <w:p w:rsidR="004B4518" w:rsidRPr="00DE2CAF" w:rsidRDefault="004B4518" w:rsidP="00D95677">
      <w:pPr>
        <w:ind w:left="426" w:hanging="426"/>
      </w:pPr>
    </w:p>
    <w:p w:rsidR="004B4518" w:rsidRPr="00DE2CAF" w:rsidRDefault="004B4518" w:rsidP="00D95677">
      <w:pPr>
        <w:pStyle w:val="Sraopastraipa"/>
        <w:numPr>
          <w:ilvl w:val="0"/>
          <w:numId w:val="18"/>
        </w:numPr>
        <w:ind w:left="426" w:hanging="426"/>
        <w:rPr>
          <w:lang w:val="lt-LT"/>
        </w:rPr>
      </w:pPr>
      <w:bookmarkStart w:id="7" w:name="_Ref311442532"/>
      <w:r w:rsidRPr="00DE2CAF">
        <w:rPr>
          <w:lang w:val="lt-LT"/>
        </w:rPr>
        <w:t>Studijų nebaigia daug ištęstinių studijų studentų. Kolegijos pateikti 2014 metų nubyrėjimo duomenys parodė, kad 78 proc. nubyrėjusiųjų yra ištęstinių studijų studentai. Šiuo metu ištęstinių studijų studentai sudaro didesnę studentų dalį, tačiau kaip grupei jiems, atrodo, skiriama neproporcingai mažiau dėmesio</w:t>
      </w:r>
      <w:r w:rsidR="008570E6">
        <w:rPr>
          <w:lang w:val="lt-LT"/>
        </w:rPr>
        <w:t>. Deja, ištęstinių studijų studentai nedalyvavo</w:t>
      </w:r>
      <w:r w:rsidRPr="00DE2CAF">
        <w:rPr>
          <w:lang w:val="lt-LT"/>
        </w:rPr>
        <w:t xml:space="preserve"> susitikim</w:t>
      </w:r>
      <w:r w:rsidR="008570E6">
        <w:rPr>
          <w:lang w:val="lt-LT"/>
        </w:rPr>
        <w:t>e</w:t>
      </w:r>
      <w:r w:rsidRPr="00DE2CAF">
        <w:rPr>
          <w:lang w:val="lt-LT"/>
        </w:rPr>
        <w:t xml:space="preserve"> su ekspertų grupe</w:t>
      </w:r>
      <w:r w:rsidR="008570E6">
        <w:rPr>
          <w:lang w:val="lt-LT"/>
        </w:rPr>
        <w:t>, nors Kolegija ir tarėsi su studentais, kad jie atvyks</w:t>
      </w:r>
      <w:r w:rsidRPr="00DE2CAF">
        <w:rPr>
          <w:lang w:val="lt-LT"/>
        </w:rPr>
        <w:t xml:space="preserve">). Ekspertams susidarė įspūdis, kad Kolegijoje nėra nuolat nagrinėjami ištęstinių studijų studentų poreikiai. Visų pirma, nebandoma konkrečiai prisiderinti prie vyresnių ištęstinių studijų studentų, kurie gali (kartais ir po kurio laiko) grįžti studijuoti, poreikių. Ekspertų grupė pažymi, kad panašu, jog nepakankamai įgyvendinta septinta ankstesnio vertinimo </w:t>
      </w:r>
      <w:r w:rsidRPr="00DE2CAF">
        <w:rPr>
          <w:lang w:val="lt-LT"/>
        </w:rPr>
        <w:lastRenderedPageBreak/>
        <w:t>rekomendacija („Kolegijai rekomenduojama apsvarstyti, kokius papildomus mechanizmus būtų galima sukurti ištęstinių studijų studentams paremti ir patobulinti programų organizavimą taip, kad jie galėtų baigti studijas“), išskyrus tai, kad sustiprintos anksčiau sukurtos priemonės.</w:t>
      </w:r>
      <w:bookmarkEnd w:id="7"/>
    </w:p>
    <w:p w:rsidR="004B4518" w:rsidRPr="00DE2CAF" w:rsidRDefault="004B4518" w:rsidP="00D95677">
      <w:pPr>
        <w:ind w:left="426" w:hanging="426"/>
      </w:pPr>
    </w:p>
    <w:p w:rsidR="004B4518" w:rsidRPr="00DE2CAF" w:rsidRDefault="004B4518" w:rsidP="00D95677">
      <w:pPr>
        <w:pStyle w:val="Sraopastraipa"/>
        <w:numPr>
          <w:ilvl w:val="0"/>
          <w:numId w:val="18"/>
        </w:numPr>
        <w:ind w:left="426" w:hanging="426"/>
        <w:rPr>
          <w:b/>
          <w:lang w:val="lt-LT"/>
        </w:rPr>
      </w:pPr>
      <w:r>
        <w:rPr>
          <w:b/>
          <w:lang w:val="lt-LT"/>
        </w:rPr>
        <w:t xml:space="preserve">2 rekomendacija. </w:t>
      </w:r>
      <w:r w:rsidRPr="00DE2CAF">
        <w:rPr>
          <w:b/>
          <w:lang w:val="lt-LT"/>
        </w:rPr>
        <w:t xml:space="preserve">Ekspertų grupė rekomenduoja Kolegijai pripažinti, kad </w:t>
      </w:r>
      <w:r w:rsidRPr="00DE2CAF">
        <w:rPr>
          <w:b/>
          <w:bCs/>
          <w:lang w:val="lt-LT"/>
        </w:rPr>
        <w:t xml:space="preserve">ištęstinių studijų studentai sudaro didelę </w:t>
      </w:r>
      <w:r w:rsidRPr="00DE2CAF">
        <w:rPr>
          <w:b/>
          <w:lang w:val="lt-LT"/>
        </w:rPr>
        <w:t xml:space="preserve">studentų dalį, ir užtikrinti, kad planuojant bei </w:t>
      </w:r>
      <w:r>
        <w:rPr>
          <w:b/>
          <w:lang w:val="lt-LT"/>
        </w:rPr>
        <w:t>verti</w:t>
      </w:r>
      <w:r w:rsidRPr="00DE2CAF">
        <w:rPr>
          <w:b/>
          <w:lang w:val="lt-LT"/>
        </w:rPr>
        <w:t>n</w:t>
      </w:r>
      <w:r>
        <w:rPr>
          <w:b/>
          <w:lang w:val="lt-LT"/>
        </w:rPr>
        <w:t>ant</w:t>
      </w:r>
      <w:r w:rsidRPr="00DE2CAF">
        <w:rPr>
          <w:b/>
          <w:lang w:val="lt-LT"/>
        </w:rPr>
        <w:t xml:space="preserve"> veiklas būtų atsižvelgta į skirtingus tiek jaunų, tiek vyresnių ištęstinių ir nuolatinių studijų studentų poreikius.</w:t>
      </w:r>
    </w:p>
    <w:p w:rsidR="004B4518" w:rsidRPr="00DE2CAF" w:rsidRDefault="004B4518" w:rsidP="00D95677">
      <w:pPr>
        <w:ind w:left="426" w:hanging="426"/>
      </w:pPr>
    </w:p>
    <w:p w:rsidR="004B4518" w:rsidRPr="002B467E" w:rsidRDefault="004B4518" w:rsidP="00D95677">
      <w:pPr>
        <w:pStyle w:val="Sraopastraipa"/>
        <w:numPr>
          <w:ilvl w:val="0"/>
          <w:numId w:val="18"/>
        </w:numPr>
        <w:ind w:left="426" w:hanging="426"/>
        <w:rPr>
          <w:lang w:val="lt-LT"/>
        </w:rPr>
      </w:pPr>
      <w:bookmarkStart w:id="8" w:name="_Ref308269181"/>
      <w:r w:rsidRPr="00DE2CAF">
        <w:rPr>
          <w:lang w:val="lt-LT"/>
        </w:rPr>
        <w:t xml:space="preserve">Kolegija palygino savo ir kitų kolegijų absolventų </w:t>
      </w:r>
      <w:proofErr w:type="spellStart"/>
      <w:r w:rsidRPr="00DE2CAF">
        <w:rPr>
          <w:lang w:val="lt-LT"/>
        </w:rPr>
        <w:t>įsidarbinamumą</w:t>
      </w:r>
      <w:proofErr w:type="spellEnd"/>
      <w:r w:rsidRPr="00DE2CAF">
        <w:rPr>
          <w:lang w:val="lt-LT"/>
        </w:rPr>
        <w:t>. Iš savianalizės suvestinės matyti, kad penkių iš septynių studijų programų absolventų įsidarbinamumo lygis yra mažesnis už šalies kolegijų vidurkį. Įsidarbinamumo lygis svyruoja nuo 64 iki 100 proc.</w:t>
      </w:r>
      <w:bookmarkEnd w:id="8"/>
      <w:r w:rsidRPr="00DE2CAF">
        <w:rPr>
          <w:lang w:val="lt-LT"/>
        </w:rPr>
        <w:t xml:space="preserve"> Daugiau pastabų apie </w:t>
      </w:r>
      <w:proofErr w:type="spellStart"/>
      <w:r w:rsidRPr="00DE2CAF">
        <w:rPr>
          <w:lang w:val="lt-LT"/>
        </w:rPr>
        <w:t>įsidarbinamumą</w:t>
      </w:r>
      <w:proofErr w:type="spellEnd"/>
      <w:r w:rsidRPr="00DE2CAF">
        <w:rPr>
          <w:lang w:val="lt-LT"/>
        </w:rPr>
        <w:t xml:space="preserve"> ekspertų grupė </w:t>
      </w:r>
      <w:r w:rsidRPr="002B467E">
        <w:rPr>
          <w:lang w:val="lt-LT"/>
        </w:rPr>
        <w:t xml:space="preserve">pateikia </w:t>
      </w:r>
      <w:r w:rsidR="002B467E" w:rsidRPr="002B467E">
        <w:t>64</w:t>
      </w:r>
      <w:r w:rsidRPr="002B467E">
        <w:rPr>
          <w:lang w:val="lt-LT"/>
        </w:rPr>
        <w:t> punkte.</w:t>
      </w:r>
    </w:p>
    <w:p w:rsidR="004B4518" w:rsidRPr="00DE2CAF" w:rsidRDefault="004B4518" w:rsidP="00D95677">
      <w:pPr>
        <w:ind w:left="426" w:hanging="426"/>
      </w:pPr>
    </w:p>
    <w:p w:rsidR="004B4518" w:rsidRPr="00DE2CAF" w:rsidRDefault="004B4518" w:rsidP="00D95677">
      <w:pPr>
        <w:pStyle w:val="Sraopastraipa"/>
        <w:numPr>
          <w:ilvl w:val="0"/>
          <w:numId w:val="18"/>
        </w:numPr>
        <w:ind w:left="426" w:hanging="426"/>
        <w:rPr>
          <w:lang w:val="lt-LT"/>
        </w:rPr>
      </w:pPr>
      <w:r w:rsidRPr="00DE2CAF">
        <w:rPr>
          <w:lang w:val="lt-LT"/>
        </w:rPr>
        <w:t>Antroji 2012 m. atlikto vertinimo rekomendacija buvo ši: „dabartinėmis sąlygomis, kai susiduriama su žymiu įstojančių studentų skaičiaus mažėjimu ir studentų nubyrėjimu, imtis skubiai peržiūrėti savo strateginius ir veiklos planavimo procesus, užtikrinti, kad planuose būtų nurodyti artimiausio laikotarpio prioritetai, ir imtis priemonių spręsti tų kursų, iš kurių studentų nubyra daugiausia, problemas“. Kolegijai akivaizdžiai nepavyko to padaryti, tad ši ekspertų grupė gali tik pakartoti minėtą rekomendaciją dar kartą akcentuodama jos skubumą.</w:t>
      </w:r>
    </w:p>
    <w:p w:rsidR="004B4518" w:rsidRPr="00DE2CAF" w:rsidRDefault="004B4518" w:rsidP="00D95677">
      <w:pPr>
        <w:ind w:left="426" w:hanging="426"/>
      </w:pPr>
    </w:p>
    <w:p w:rsidR="004B4518" w:rsidRPr="00DE2CAF" w:rsidRDefault="004B4518" w:rsidP="00D95677">
      <w:pPr>
        <w:pStyle w:val="Sraopastraipa"/>
        <w:numPr>
          <w:ilvl w:val="0"/>
          <w:numId w:val="18"/>
        </w:numPr>
        <w:ind w:left="426" w:hanging="426"/>
        <w:rPr>
          <w:b/>
          <w:lang w:val="lt-LT"/>
        </w:rPr>
      </w:pPr>
      <w:r w:rsidRPr="00DE2CAF">
        <w:rPr>
          <w:b/>
          <w:lang w:val="lt-LT"/>
        </w:rPr>
        <w:t xml:space="preserve">3 </w:t>
      </w:r>
      <w:r w:rsidRPr="00DE2CAF">
        <w:rPr>
          <w:b/>
          <w:bCs/>
          <w:lang w:val="lt-LT"/>
        </w:rPr>
        <w:t>rekomendacija</w:t>
      </w:r>
      <w:r w:rsidRPr="00DE2CAF">
        <w:rPr>
          <w:b/>
          <w:lang w:val="lt-LT"/>
        </w:rPr>
        <w:t xml:space="preserve">. Ekspertų grupė rekomenduoja Kolegijai nedelsiant (prieš priimant naujus studentus) kritiškai įvertinti savo požiūrį į tai, kaip reikėtų spręsti problemas, susijusias su mažu stojančiųjų skaičiumi, dideliu studentų nubyrėjimu ir mažesniu nei vidutinio lygio </w:t>
      </w:r>
      <w:proofErr w:type="spellStart"/>
      <w:r w:rsidRPr="00DE2CAF">
        <w:rPr>
          <w:b/>
          <w:lang w:val="lt-LT"/>
        </w:rPr>
        <w:t>įsidarbinamumu</w:t>
      </w:r>
      <w:proofErr w:type="spellEnd"/>
      <w:r w:rsidRPr="00DE2CAF">
        <w:rPr>
          <w:b/>
          <w:lang w:val="lt-LT"/>
        </w:rPr>
        <w:t>, kad užtikrintų dabartiniams studentams geriausias galimybes baigti studijas ir susirasti darbą.</w:t>
      </w:r>
    </w:p>
    <w:p w:rsidR="004B4518" w:rsidRPr="00DE2CAF" w:rsidRDefault="004B4518" w:rsidP="00D95677">
      <w:pPr>
        <w:ind w:left="426" w:hanging="426"/>
      </w:pPr>
    </w:p>
    <w:p w:rsidR="004B4518" w:rsidRPr="00DE2CAF" w:rsidRDefault="004B4518" w:rsidP="005174B2">
      <w:pPr>
        <w:pStyle w:val="Sraopastraipa"/>
        <w:numPr>
          <w:ilvl w:val="0"/>
          <w:numId w:val="18"/>
        </w:numPr>
        <w:ind w:left="426" w:hanging="426"/>
        <w:rPr>
          <w:lang w:val="lt-LT"/>
        </w:rPr>
      </w:pPr>
      <w:bookmarkStart w:id="9" w:name="_Ref308268932"/>
      <w:r w:rsidRPr="00DE2CAF">
        <w:rPr>
          <w:lang w:val="lt-LT"/>
        </w:rPr>
        <w:t xml:space="preserve">Metinių ataskaitų pristatymas yra pagrindinis būdas pranešti apie pažangą, pasiektą įgyvendinant strateginius tikslus. Tačiau ekspertų grupei, be abejo, buvo </w:t>
      </w:r>
      <w:r w:rsidR="00021C16">
        <w:rPr>
          <w:lang w:val="lt-LT"/>
        </w:rPr>
        <w:t>visiškai ne</w:t>
      </w:r>
      <w:r w:rsidRPr="00DE2CAF">
        <w:rPr>
          <w:lang w:val="lt-LT"/>
        </w:rPr>
        <w:t xml:space="preserve">aišku, kaip buvo apskaičiuoti kai kurie 2014 m. metinėje ataskaitoje pateikti skaičiai. Toje ataskaitoje aiškinama, kokiu mastu buvo įgyvendintas 2014 m. strateginės veiklos planas, pažymint, kad „Kolegijai nepavyko stabilizuoti studentų </w:t>
      </w:r>
      <w:r w:rsidRPr="00DE2CAF">
        <w:rPr>
          <w:bCs/>
          <w:lang w:val="lt-LT"/>
        </w:rPr>
        <w:t xml:space="preserve">„nubyrėjimo“: jis ataskaitiniu laikotarpiu palyginus su praėjusiais metais padidėjo 5 procentais ir siekė 33 procentus.“ </w:t>
      </w:r>
      <w:r w:rsidRPr="00DE2CAF">
        <w:rPr>
          <w:lang w:val="lt-LT"/>
        </w:rPr>
        <w:lastRenderedPageBreak/>
        <w:t xml:space="preserve">Kolegija pateikė grupei kelerių paskutiniųjų metų duomenis apie studentų skaičių, įskaitant informaciją apie </w:t>
      </w:r>
      <w:r w:rsidRPr="00DE2CAF">
        <w:rPr>
          <w:bCs/>
          <w:lang w:val="lt-LT"/>
        </w:rPr>
        <w:t xml:space="preserve">nubyrėjimą. Šie duomenys parodė, kad bendras priimtų studentų skaičius sumažėjo nuo </w:t>
      </w:r>
      <w:r w:rsidRPr="00DE2CAF">
        <w:rPr>
          <w:lang w:val="lt-LT"/>
        </w:rPr>
        <w:t xml:space="preserve">1807 studentų 2009 m. iki 951 2012 m. (kai buvo atliktas ankstesnis vertinimas), vėliau – iki 751 studentų 2014 m., t. y. 58 procentais per penkerius metus. Naujai priimtų studentų skaičius sumažėjo nuo 412 studentų 2009 m. iki 265 2012 m. ir iki 178 2014 m., t. y. 57 procentais, o 2015 m. šis skaičius dar sumažėjo iki 145. 2012 m. nubyrėjo 147, 2013 m. – 113 ir 2014 m. – 104 studentai, iš jų ištęstinių studijų studentai sudarė atitinkamai 69, 74 ir 62 procentus. </w:t>
      </w:r>
    </w:p>
    <w:p w:rsidR="004B4518" w:rsidRPr="00DE2CAF" w:rsidRDefault="004B4518" w:rsidP="00A77DBB">
      <w:pPr>
        <w:pStyle w:val="Sraopastraipa"/>
        <w:numPr>
          <w:ilvl w:val="0"/>
          <w:numId w:val="18"/>
        </w:numPr>
        <w:ind w:left="426" w:hanging="426"/>
        <w:rPr>
          <w:lang w:val="lt-LT"/>
        </w:rPr>
      </w:pPr>
      <w:r w:rsidRPr="00DE2CAF">
        <w:rPr>
          <w:lang w:val="lt-LT"/>
        </w:rPr>
        <w:t>Paversti šiuos skaičius standartizuotu nubyrėjimo lygiu yra sudėtinga dėl skirtingo skaičiaus nuolatinių ir ištęstinių studijų studentų bei studentų, kurie grįžta studijuoti programą. Vienas matas yra tas, kad vidutiniškai per šiuos trejus metus nubyrėjo maždaug pusė tiek, kiek priimta naujų studentų (taigi arčiau 50 proc. nei 33 proc., kaip nurodyta metinėje ataskaitoje) – absoliutus nubyrėjusiųjų skaičius sumažėjo, bet sumažėjo ir priimtų naujų studentų skaičius. Apskritai studentų skaičius nuolat ir pastebimai mažėjo, nes mažėjo naujų studentų ir nuolat bei smarkiai didėjo nubyrėjusiųjų dalis. Nors Kolegija ir gali taikyti ekspertams nežinomą nubyrėjimo normos apibrėžimą bei analizę, nepakankamas skaidrumas, susijęs su Kolegijos pateiktais skaičiais, jau yra priežastis susirūpinti. Sunku suprasti, ar Kolegija tinkamai suvokia susidariusios padėties rimtumą, kai šis svarbus rodiklis yra toks neaiškus.</w:t>
      </w:r>
      <w:bookmarkEnd w:id="9"/>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lang w:val="lt-LT"/>
        </w:rPr>
      </w:pPr>
      <w:r w:rsidRPr="00DE2CAF">
        <w:rPr>
          <w:lang w:val="lt-LT"/>
        </w:rPr>
        <w:t>Atsižvelgiant į tai, kad Kolegija veikia dinamiškoje aplinkoje, aiškiai suvokti padėtį yra dar svarbiau norint suformuluoti aiškią ateities viziją, strateginius tikslus ir darnią jų siekimo strategiją. Įvairūs sprendimus priimantys Kolegijos valdymo organai (visų pirma Kolegijos taryba ir direktorius) neįstengė pateikti įtikinančių įrodymų, kad jie puikiai suvokia, kokia rimta Kolegijos padėtis, kad galėtų tinkamai reaguoti į esmines problemas.</w:t>
      </w:r>
    </w:p>
    <w:p w:rsidR="004B4518" w:rsidRPr="00DE2CAF" w:rsidRDefault="004B4518" w:rsidP="00A77DBB">
      <w:pPr>
        <w:ind w:left="426" w:hanging="426"/>
      </w:pPr>
    </w:p>
    <w:p w:rsidR="004B4518" w:rsidRPr="00741D69" w:rsidRDefault="004B4518" w:rsidP="00A77DBB">
      <w:pPr>
        <w:pStyle w:val="Sraopastraipa"/>
        <w:numPr>
          <w:ilvl w:val="0"/>
          <w:numId w:val="18"/>
        </w:numPr>
        <w:ind w:left="426" w:hanging="426"/>
        <w:rPr>
          <w:bCs/>
          <w:lang w:val="lt-LT"/>
        </w:rPr>
      </w:pPr>
      <w:r w:rsidRPr="00DE2CAF">
        <w:rPr>
          <w:b/>
          <w:lang w:val="lt-LT"/>
        </w:rPr>
        <w:t xml:space="preserve">4 </w:t>
      </w:r>
      <w:r w:rsidRPr="00DE2CAF">
        <w:rPr>
          <w:b/>
          <w:bCs/>
          <w:lang w:val="lt-LT"/>
        </w:rPr>
        <w:t>rekomendacija.</w:t>
      </w:r>
      <w:r w:rsidRPr="00DE2CAF">
        <w:rPr>
          <w:b/>
          <w:lang w:val="lt-LT"/>
        </w:rPr>
        <w:t xml:space="preserve"> Grupė rekomenduoja Kolegijai užtikrinti, kad būtų </w:t>
      </w:r>
      <w:r w:rsidRPr="00741D69">
        <w:rPr>
          <w:b/>
          <w:lang w:val="lt-LT"/>
        </w:rPr>
        <w:t>parengtas vienas galutinis nuoseklus ir darnus strateginio planavimo dokumentas; tam tikslui Kolegija turėtų konsultuotis su išorės specialistais dėl to, kaip turi būti vykdoma veiksminga strateginio planavimo procedūra. Kartu turėtų būti užtikrinta, kad pažangos siekiant strateginių tikslų vertinimo rodikliai būtų tie patys, kurie įtraukti į strateginio planavimo dokumentą.</w:t>
      </w:r>
    </w:p>
    <w:p w:rsidR="004B4518" w:rsidRPr="00DE2CAF" w:rsidRDefault="004B4518" w:rsidP="00A77DBB">
      <w:pPr>
        <w:ind w:left="426" w:hanging="426"/>
        <w:rPr>
          <w:bCs/>
        </w:rPr>
      </w:pPr>
    </w:p>
    <w:p w:rsidR="004B4518" w:rsidRPr="00DE2CAF" w:rsidRDefault="004B4518" w:rsidP="00F725CA">
      <w:pPr>
        <w:pStyle w:val="Sraopastraipa"/>
        <w:numPr>
          <w:ilvl w:val="0"/>
          <w:numId w:val="18"/>
        </w:numPr>
        <w:ind w:left="426" w:hanging="426"/>
        <w:rPr>
          <w:lang w:val="lt-LT"/>
        </w:rPr>
      </w:pPr>
      <w:r w:rsidRPr="00DE2CAF">
        <w:rPr>
          <w:bCs/>
          <w:lang w:val="lt-LT"/>
        </w:rPr>
        <w:t>Atliekant</w:t>
      </w:r>
      <w:r w:rsidRPr="00DE2CAF">
        <w:rPr>
          <w:lang w:val="lt-LT"/>
        </w:rPr>
        <w:t xml:space="preserve"> pirmiau aptartą susijusią rimtų problemų analizę nepakankamai pasinaudota duomenimis, dėl to dar sunkiau suprasti ir nagrinėti šią padėtį bei suvokti, kaip ją ištaisyti. Keliais atvejais Kolegija pateikė ekspertams duomenų, ekspertai juos išnagrinėjo, kad </w:t>
      </w:r>
      <w:r w:rsidRPr="00DE2CAF">
        <w:rPr>
          <w:lang w:val="lt-LT"/>
        </w:rPr>
        <w:lastRenderedPageBreak/>
        <w:t>suprastų padėtį, nes Kolegija tokios analizės atrodo, nėra atlikusi. Ekspertų grupė pažymi, kad Kolegija tinkamai neatsižvelgė į trečiąją ankstesnio vertinimo rekomendaciją („prioritetine tvarka peržiūrėti duomenų rinkimą, pateikimą ataskaitose ir naudojimą kolegijai vertinant, kaip įgyvendinamas jos strateginis planas remiantis kiekybiniais ir kokybiniais rodikliais“).</w:t>
      </w:r>
    </w:p>
    <w:p w:rsidR="004B4518" w:rsidRPr="00DE2CAF" w:rsidRDefault="004B4518" w:rsidP="00F725CA">
      <w:pPr>
        <w:pStyle w:val="Sraopastraipa"/>
        <w:ind w:left="0"/>
        <w:rPr>
          <w:lang w:val="lt-LT"/>
        </w:rPr>
      </w:pPr>
    </w:p>
    <w:p w:rsidR="004B4518" w:rsidRPr="00DE2CAF" w:rsidRDefault="004B4518" w:rsidP="00F725CA">
      <w:pPr>
        <w:pStyle w:val="Sraopastraipa"/>
        <w:numPr>
          <w:ilvl w:val="0"/>
          <w:numId w:val="18"/>
        </w:numPr>
        <w:ind w:left="426" w:hanging="426"/>
        <w:rPr>
          <w:lang w:val="lt-LT"/>
        </w:rPr>
      </w:pPr>
      <w:r w:rsidRPr="00DE2CAF">
        <w:rPr>
          <w:b/>
          <w:lang w:val="lt-LT"/>
        </w:rPr>
        <w:t xml:space="preserve">5 </w:t>
      </w:r>
      <w:r w:rsidRPr="00DE2CAF">
        <w:rPr>
          <w:b/>
          <w:bCs/>
          <w:lang w:val="lt-LT"/>
        </w:rPr>
        <w:t>rekomendacija.</w:t>
      </w:r>
      <w:r w:rsidRPr="00DE2CAF">
        <w:rPr>
          <w:b/>
          <w:lang w:val="lt-LT"/>
        </w:rPr>
        <w:t xml:space="preserve"> Ekspertų grupė rekomenduoja Kolegijai užtikrinti, </w:t>
      </w:r>
      <w:r w:rsidRPr="0047066E">
        <w:rPr>
          <w:b/>
          <w:bCs/>
          <w:lang w:val="lt-LT"/>
        </w:rPr>
        <w:t>kad būtų renkami ir analizuojami aktualūs valdymo informacijos duomenys, kad Kolegija galėtų nustatyti tinkamus strateginius rodiklius, kuriais būtų grindžiamas strateginis planavimas</w:t>
      </w:r>
      <w:r w:rsidRPr="00DE2CAF">
        <w:rPr>
          <w:b/>
          <w:lang w:val="lt-LT"/>
        </w:rPr>
        <w:t>.</w:t>
      </w:r>
    </w:p>
    <w:p w:rsidR="004B4518" w:rsidRPr="00DE2CAF" w:rsidRDefault="004B4518" w:rsidP="00F725CA">
      <w:pPr>
        <w:pStyle w:val="Sraopastraipa"/>
        <w:ind w:left="0"/>
        <w:rPr>
          <w:lang w:val="lt-LT"/>
        </w:rPr>
      </w:pPr>
    </w:p>
    <w:p w:rsidR="004B4518" w:rsidRPr="00DE2CAF" w:rsidRDefault="004B4518" w:rsidP="00A77DBB">
      <w:pPr>
        <w:pStyle w:val="Sraopastraipa"/>
        <w:numPr>
          <w:ilvl w:val="0"/>
          <w:numId w:val="18"/>
        </w:numPr>
        <w:ind w:left="426" w:hanging="426"/>
        <w:rPr>
          <w:lang w:val="lt-LT"/>
        </w:rPr>
      </w:pPr>
      <w:r w:rsidRPr="00DE2CAF">
        <w:rPr>
          <w:lang w:val="lt-LT"/>
        </w:rPr>
        <w:t xml:space="preserve">Ekspertų grupė išnagrinėjo Kolegijos valdymo organų (Kolegijos tarybos, </w:t>
      </w:r>
      <w:r w:rsidRPr="00DE2CAF">
        <w:rPr>
          <w:iCs/>
          <w:lang w:val="lt-LT"/>
        </w:rPr>
        <w:t>a</w:t>
      </w:r>
      <w:r w:rsidRPr="00DE2CAF">
        <w:rPr>
          <w:lang w:val="lt-LT"/>
        </w:rPr>
        <w:t xml:space="preserve">kademinės tarybos ir </w:t>
      </w:r>
      <w:r w:rsidRPr="00DE2CAF">
        <w:rPr>
          <w:iCs/>
          <w:lang w:val="lt-LT"/>
        </w:rPr>
        <w:t>d</w:t>
      </w:r>
      <w:r w:rsidRPr="00DE2CAF">
        <w:rPr>
          <w:lang w:val="lt-LT"/>
        </w:rPr>
        <w:t>irektoriaus) vaidmenis bei funkcijas ir tai, kaip jie bendrauja. (Nebuvo galimybės susitikti su Kolegijos tarybos pirmininku, kuris buvo išvykęs).</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lang w:val="lt-LT"/>
        </w:rPr>
      </w:pPr>
      <w:r w:rsidRPr="00DE2CAF">
        <w:rPr>
          <w:lang w:val="lt-LT"/>
        </w:rPr>
        <w:t>Ekspertai sužinojo, kad Kolegijos direktorius šešerius metus buvo Plungės pramonininkų sąjungos pirmininkas, o direktoriaus pavaduotoja akademiniams reikalams – jos sekretorė; be to, direktorius yra Rietavo savivaldybės mero pavaduotojas, o direktoriaus pavaduotoja akademiniams reikalams – šios tarybos narė. Šie glaudūs ryšiai su vietos bendruomenės gyvenimu padeda pažinti vietos žmonių poreikius, o vietos bendruomenę supažindinti su Kolegijos poreikiais bei galimybėmis;</w:t>
      </w:r>
      <w:r w:rsidRPr="00DE2CAF">
        <w:rPr>
          <w:i/>
          <w:iCs/>
          <w:lang w:val="lt-LT"/>
        </w:rPr>
        <w:t xml:space="preserve"> </w:t>
      </w:r>
      <w:r w:rsidRPr="00DE2CAF">
        <w:rPr>
          <w:lang w:val="lt-LT"/>
        </w:rPr>
        <w:t>jie atitinka Kolegijos požiūrį į save kaip regiono Kolegiją. Antra vertus, dėl tokio visokeriopo įsitvirtinimo vietos gyvenime Kolegijai gali būti sunku laikytis visiškai nepriklausomos nuomonės savo ir vietos bendruomenės poreikių atžvilgiu.</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lang w:val="lt-LT"/>
        </w:rPr>
      </w:pPr>
      <w:r w:rsidRPr="00DE2CAF">
        <w:rPr>
          <w:lang w:val="lt-LT"/>
        </w:rPr>
        <w:t>Ekspertų grupė išnagrinėjo Kolegijos tarybos vaidmenį reaguojant į 2012 m. vertinimo išvadas ir Kolegijos atsakymą dėl išvadų. Taryba aptarė vertinimo išvadas ir, kaip matyti iš jos to laikotarpio posėdžių protokolų, nebuvo patenkinta, kad strateginio valdymo sritis buvo įvertinta neigiamai, kai kitos sritys buvo įvertintos teigiamai. Tarybą palaikė direktorius, be to, ji rėmėsi planais, parengtais reaguojant į vertinimo išvadų rekomendacijas. Ji, atrodo, neabejojo pasiūlyto atsakymo į rekomendaciją „skubos tvarka patobulinti (išplėtoti) vadovavimą vykdomosi</w:t>
      </w:r>
      <w:r w:rsidR="0089118D">
        <w:rPr>
          <w:lang w:val="lt-LT"/>
        </w:rPr>
        <w:t>os valdžios ir valdybos [t. y. t</w:t>
      </w:r>
      <w:r w:rsidRPr="00DE2CAF">
        <w:rPr>
          <w:lang w:val="lt-LT"/>
        </w:rPr>
        <w:t xml:space="preserve">arybos] lygmeniu“ adekvatumu. Kolegijos atsakymą sudarė pasiūlymai kurti naują valdymo struktūrą, žmogiškųjų išteklių strategiją ir sistemas, skirtas didinti kvalifikaciją bei gebėjimus ir motyvuoti bei vertinti </w:t>
      </w:r>
      <w:r w:rsidRPr="00DE2CAF">
        <w:rPr>
          <w:lang w:val="lt-LT"/>
        </w:rPr>
        <w:lastRenderedPageBreak/>
        <w:t>darbuotojus – i</w:t>
      </w:r>
      <w:r w:rsidR="0089118D">
        <w:rPr>
          <w:lang w:val="lt-LT"/>
        </w:rPr>
        <w:t>r nė vienas iš jų nesusijęs su t</w:t>
      </w:r>
      <w:r w:rsidRPr="00DE2CAF">
        <w:rPr>
          <w:lang w:val="lt-LT"/>
        </w:rPr>
        <w:t xml:space="preserve">arybos vadovavimu. Tarybos nariai </w:t>
      </w:r>
      <w:r w:rsidR="0089118D">
        <w:rPr>
          <w:lang w:val="lt-LT"/>
        </w:rPr>
        <w:t>ekspertams pasakė, kad atskiri t</w:t>
      </w:r>
      <w:r w:rsidRPr="00DE2CAF">
        <w:rPr>
          <w:lang w:val="lt-LT"/>
        </w:rPr>
        <w:t>arybos nariai siekė</w:t>
      </w:r>
      <w:r w:rsidR="0089118D">
        <w:rPr>
          <w:lang w:val="lt-LT"/>
        </w:rPr>
        <w:t xml:space="preserve"> profesinio tobulėjimo, bet ne t</w:t>
      </w:r>
      <w:r w:rsidRPr="00DE2CAF">
        <w:rPr>
          <w:lang w:val="lt-LT"/>
        </w:rPr>
        <w:t>aryba.</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lang w:val="lt-LT"/>
        </w:rPr>
      </w:pPr>
      <w:r w:rsidRPr="00DE2CAF">
        <w:rPr>
          <w:lang w:val="lt-LT"/>
        </w:rPr>
        <w:t>Be to, ekspertų grup</w:t>
      </w:r>
      <w:r w:rsidR="0089118D">
        <w:rPr>
          <w:lang w:val="lt-LT"/>
        </w:rPr>
        <w:t>ė nepastebėjo, kad vėlesniuose t</w:t>
      </w:r>
      <w:r w:rsidRPr="00DE2CAF">
        <w:rPr>
          <w:lang w:val="lt-LT"/>
        </w:rPr>
        <w:t>arybos posėdžių protokoluose, kuriuose dažniausiai registruojami oficialūs nutarimai, o ne diskusijos, būtų minimi veiksm</w:t>
      </w:r>
      <w:r w:rsidR="0089118D">
        <w:rPr>
          <w:lang w:val="lt-LT"/>
        </w:rPr>
        <w:t>ų planai. Nėra ir įrodymų, kad t</w:t>
      </w:r>
      <w:r w:rsidRPr="00DE2CAF">
        <w:rPr>
          <w:lang w:val="lt-LT"/>
        </w:rPr>
        <w:t>arybos posėdžiuose būtų intensyviai ar pakartotinai aptariamos neatidėliotinos problemos, pavyzdžiui, pastoviai aukštas studentų nubyrėjimo lygis.</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lang w:val="lt-LT"/>
        </w:rPr>
      </w:pPr>
      <w:r w:rsidRPr="00DE2CAF">
        <w:rPr>
          <w:lang w:val="lt-LT"/>
        </w:rPr>
        <w:t>Ekspertai su</w:t>
      </w:r>
      <w:r w:rsidR="0089118D">
        <w:rPr>
          <w:lang w:val="lt-LT"/>
        </w:rPr>
        <w:t>žinojo, kad kai kuriais metais t</w:t>
      </w:r>
      <w:r w:rsidRPr="00DE2CAF">
        <w:rPr>
          <w:lang w:val="lt-LT"/>
        </w:rPr>
        <w:t>aryba surengdavo tik po vieną oficialų, protokoluojamą po</w:t>
      </w:r>
      <w:r w:rsidR="0089118D">
        <w:rPr>
          <w:lang w:val="lt-LT"/>
        </w:rPr>
        <w:t>sėdį (jiems buvo pasakyta, kad t</w:t>
      </w:r>
      <w:r w:rsidRPr="00DE2CAF">
        <w:rPr>
          <w:lang w:val="lt-LT"/>
        </w:rPr>
        <w:t>aryba turi šią teisę), nors tarp posėdžių ji a</w:t>
      </w:r>
      <w:r w:rsidR="0089118D">
        <w:rPr>
          <w:lang w:val="lt-LT"/>
        </w:rPr>
        <w:t>ktyviai bendrauja el. paštu, o t</w:t>
      </w:r>
      <w:r w:rsidRPr="00DE2CAF">
        <w:rPr>
          <w:lang w:val="lt-LT"/>
        </w:rPr>
        <w:t xml:space="preserve">arybos pirmininkas dažnai palaiko ryšį </w:t>
      </w:r>
      <w:r w:rsidR="0089118D">
        <w:rPr>
          <w:lang w:val="lt-LT"/>
        </w:rPr>
        <w:t>su direktoriumi. Tačiau pačios t</w:t>
      </w:r>
      <w:r w:rsidRPr="00DE2CAF">
        <w:rPr>
          <w:lang w:val="lt-LT"/>
        </w:rPr>
        <w:t>aryb</w:t>
      </w:r>
      <w:r w:rsidR="0089118D">
        <w:rPr>
          <w:lang w:val="lt-LT"/>
        </w:rPr>
        <w:t>os reglamentuose nurodoma, kad t</w:t>
      </w:r>
      <w:r w:rsidRPr="00DE2CAF">
        <w:rPr>
          <w:lang w:val="lt-LT"/>
        </w:rPr>
        <w:t xml:space="preserve">aryba turėtų rinktis ne rečiau kaip du kartus </w:t>
      </w:r>
      <w:r w:rsidR="0089118D">
        <w:rPr>
          <w:lang w:val="lt-LT"/>
        </w:rPr>
        <w:t>per metus. Ekspertai mano, kad t</w:t>
      </w:r>
      <w:r w:rsidRPr="00DE2CAF">
        <w:rPr>
          <w:lang w:val="lt-LT"/>
        </w:rPr>
        <w:t>aryba galėjo labiau paskatinti Kolegiją reaguoti į rekomendacijas po 2012 m. vertinimo ne mažiau kaip du kartus per metus surengdama posėdžius ir parengdama daugiau samprotavimais pagrįstus posėdžio protokolus.</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b/>
          <w:lang w:val="lt-LT"/>
        </w:rPr>
      </w:pPr>
      <w:r w:rsidRPr="00DE2CAF">
        <w:rPr>
          <w:b/>
          <w:lang w:val="lt-LT"/>
        </w:rPr>
        <w:t xml:space="preserve">6 </w:t>
      </w:r>
      <w:r w:rsidRPr="00DE2CAF">
        <w:rPr>
          <w:b/>
          <w:bCs/>
          <w:lang w:val="lt-LT"/>
        </w:rPr>
        <w:t>rekomendacija.</w:t>
      </w:r>
      <w:r w:rsidRPr="00DE2CAF">
        <w:rPr>
          <w:b/>
          <w:lang w:val="lt-LT"/>
        </w:rPr>
        <w:t xml:space="preserve"> Ekspertų grupė rekomenduoja</w:t>
      </w:r>
      <w:r>
        <w:rPr>
          <w:b/>
          <w:lang w:val="lt-LT"/>
        </w:rPr>
        <w:t xml:space="preserve"> </w:t>
      </w:r>
      <w:r w:rsidRPr="005424E9">
        <w:rPr>
          <w:b/>
          <w:bCs/>
          <w:lang w:val="lt-LT"/>
        </w:rPr>
        <w:t>Kolegijos tarybai oficialiai susirinkti pagal poreikį, bet ne rečiau nei du kartus per metus, išsamiai protokoluoti vykstančias diskusijas, įskaitant strateginių klausimų aptarimą</w:t>
      </w:r>
      <w:r>
        <w:rPr>
          <w:b/>
          <w:lang w:val="lt-LT"/>
        </w:rPr>
        <w:t>.</w:t>
      </w:r>
    </w:p>
    <w:p w:rsidR="004B4518" w:rsidRPr="00DE2CAF" w:rsidRDefault="004B4518" w:rsidP="00A77DBB">
      <w:pPr>
        <w:ind w:left="426" w:hanging="426"/>
        <w:rPr>
          <w:b/>
        </w:rPr>
      </w:pPr>
    </w:p>
    <w:p w:rsidR="004B4518" w:rsidRPr="00DE2CAF" w:rsidRDefault="004B4518" w:rsidP="00A77DBB">
      <w:pPr>
        <w:pStyle w:val="Sraopastraipa"/>
        <w:numPr>
          <w:ilvl w:val="0"/>
          <w:numId w:val="18"/>
        </w:numPr>
        <w:ind w:left="426" w:hanging="426"/>
        <w:rPr>
          <w:b/>
          <w:lang w:val="lt-LT"/>
        </w:rPr>
      </w:pPr>
      <w:r w:rsidRPr="00DE2CAF">
        <w:rPr>
          <w:b/>
          <w:lang w:val="lt-LT"/>
        </w:rPr>
        <w:t xml:space="preserve">7 </w:t>
      </w:r>
      <w:r w:rsidRPr="00DE2CAF">
        <w:rPr>
          <w:b/>
          <w:bCs/>
          <w:lang w:val="lt-LT"/>
        </w:rPr>
        <w:t>rekomendacija</w:t>
      </w:r>
      <w:r w:rsidRPr="00DE2CAF">
        <w:rPr>
          <w:b/>
          <w:lang w:val="lt-LT"/>
        </w:rPr>
        <w:t xml:space="preserve">. Ekspertų grupė rekomenduoja Kolegijos tarybai pasistengti aiškiai </w:t>
      </w:r>
      <w:r w:rsidRPr="00B1367B">
        <w:rPr>
          <w:b/>
          <w:bCs/>
          <w:lang w:val="lt-LT"/>
        </w:rPr>
        <w:t>suprasti, kaip aukštojo mokslo įstaigoje turi būti užtikrinamas veiksmingas strateginis valdymas, ir aktyviai dalyvauti Kolegijos strateginio planavimo veikloje. Taryba turėtų pasitelkti išorės konsultacijas dėl gerosios aukštųjų mokyklų valdymo patirties ir pereiti prie iniciatyvios Kolegijos valdymo priežiūros užuot tiesiog tvirtinusi teikiamus pasiūlymus</w:t>
      </w:r>
      <w:r w:rsidRPr="00DE2CAF">
        <w:rPr>
          <w:b/>
          <w:lang w:val="lt-LT"/>
        </w:rPr>
        <w:t>.</w:t>
      </w:r>
    </w:p>
    <w:p w:rsidR="004B4518" w:rsidRPr="00DE2CAF" w:rsidRDefault="004B4518" w:rsidP="00A77DBB">
      <w:pPr>
        <w:ind w:left="426" w:hanging="426"/>
        <w:rPr>
          <w:b/>
        </w:rPr>
      </w:pPr>
    </w:p>
    <w:p w:rsidR="004B4518" w:rsidRPr="00DE2CAF" w:rsidRDefault="004B4518" w:rsidP="00A77DBB">
      <w:pPr>
        <w:pStyle w:val="Sraopastraipa"/>
        <w:numPr>
          <w:ilvl w:val="0"/>
          <w:numId w:val="18"/>
        </w:numPr>
        <w:ind w:left="426" w:hanging="426"/>
        <w:rPr>
          <w:lang w:val="lt-LT"/>
        </w:rPr>
      </w:pPr>
      <w:r w:rsidRPr="00DE2CAF">
        <w:rPr>
          <w:lang w:val="lt-LT"/>
        </w:rPr>
        <w:t xml:space="preserve">Ekspertų grupei nebuvo pateikta įrodymų, kad Kolegijos taryba būtų atlikusi direktoriaus ir jo veiklos rezultatų vertinimą, o tarybos posėdžių protokoluose apie tai neužsimenama nei prieš pratęsiant sutartį su direktoriumi, nei kada nors vėliau. Kaip jau minėta, nebuvo imtasi jokių tinkamų veiksmų, kad būtų įgyvendinta ankstesnio vertinimo rekomendacija pagerinti vadovavimą tarybos ir vykdomosios valdžios lygmeniu. Ekspertai sužinojo, kad aukštesnio rango vadovai tobulėjo bendradarbiaudami ir palaikydami ryšius su kitų kolegijų vadovais, nagrinėdami strateginius dokumentus bei lankydamiesi konferencijose ir pan. Nors šie veiksmai, be abejonės, yra vertingi, tai nėra koordinuotas, struktūrinis tobulinimo planas, </w:t>
      </w:r>
      <w:r w:rsidRPr="00DE2CAF">
        <w:rPr>
          <w:lang w:val="lt-LT"/>
        </w:rPr>
        <w:lastRenderedPageBreak/>
        <w:t>apie kurį kalbėta ankstesnio vertinimo metu, ir ekspertai mano, kad būtina imtis daugiau veiksmų.</w:t>
      </w:r>
    </w:p>
    <w:p w:rsidR="004B4518" w:rsidRPr="00DE2CAF" w:rsidRDefault="004B4518" w:rsidP="00A77DBB">
      <w:pPr>
        <w:ind w:left="426" w:hanging="426"/>
        <w:rPr>
          <w:b/>
        </w:rPr>
      </w:pPr>
    </w:p>
    <w:p w:rsidR="004B4518" w:rsidRPr="00DE2CAF" w:rsidRDefault="004B4518" w:rsidP="00A77DBB">
      <w:pPr>
        <w:pStyle w:val="Sraopastraipa"/>
        <w:numPr>
          <w:ilvl w:val="0"/>
          <w:numId w:val="18"/>
        </w:numPr>
        <w:ind w:left="426" w:hanging="426"/>
        <w:rPr>
          <w:b/>
          <w:lang w:val="lt-LT"/>
        </w:rPr>
      </w:pPr>
      <w:r w:rsidRPr="00DE2CAF">
        <w:rPr>
          <w:b/>
          <w:lang w:val="lt-LT"/>
        </w:rPr>
        <w:t>8</w:t>
      </w:r>
      <w:r w:rsidRPr="00DE2CAF">
        <w:rPr>
          <w:b/>
          <w:bCs/>
          <w:lang w:val="lt-LT"/>
        </w:rPr>
        <w:t xml:space="preserve"> rekomendacija.</w:t>
      </w:r>
      <w:r w:rsidR="0089118D">
        <w:rPr>
          <w:b/>
          <w:lang w:val="lt-LT"/>
        </w:rPr>
        <w:t xml:space="preserve"> Ekspertų grupė rekomenduoja t</w:t>
      </w:r>
      <w:r w:rsidRPr="00DE2CAF">
        <w:rPr>
          <w:b/>
          <w:lang w:val="lt-LT"/>
        </w:rPr>
        <w:t>arybai užtikrinti, kad Kolegijos direktoriui ir kitiems aukštesnio rango vadovams būtų suteiktas tinkamas mokymas ir pagalba, kad jie galėtų veiksmingai ir profesionaliai vadovauti Kolegijai.</w:t>
      </w:r>
    </w:p>
    <w:p w:rsidR="004B4518" w:rsidRPr="00DE2CAF" w:rsidRDefault="004B4518" w:rsidP="00A77DBB">
      <w:pPr>
        <w:ind w:left="426" w:hanging="426"/>
        <w:rPr>
          <w:i/>
        </w:rPr>
      </w:pPr>
    </w:p>
    <w:p w:rsidR="004B4518" w:rsidRPr="00DE2CAF" w:rsidRDefault="004B4518" w:rsidP="00A77DBB">
      <w:pPr>
        <w:pStyle w:val="Sraopastraipa"/>
        <w:numPr>
          <w:ilvl w:val="0"/>
          <w:numId w:val="18"/>
        </w:numPr>
        <w:ind w:left="426" w:hanging="426"/>
        <w:rPr>
          <w:lang w:val="lt-LT"/>
        </w:rPr>
      </w:pPr>
      <w:r w:rsidRPr="00DE2CAF">
        <w:rPr>
          <w:lang w:val="lt-LT"/>
        </w:rPr>
        <w:t>Kolegija atsižvelgė į penktąją ankstesnio vertinimo rekomendaciją („peržiūrėti kokybės vadybos sistemą siekiant užtikrinti, kad joje aktyviau dalyvautų darbuotojai ir kad būtų patikimi mechanizmai prastesniais rezultatais pasižyminčių studijų dalykų akademinei kokybei palaikyti, plėtoti ir gerinti“) – išnagrinėjo savo Kokybės vadovą ir įdiegė naują už kokybės vadybą atsakingo asmens pareigybę. Kokybės vadove numatytos procedūros nebuvo nustatytos pakankamai greitai, kad iki šių metų būtų buvę įmanoma spėti jas visas įgyvendinti; taigi, nors per ekspertų grupės vizitą procedūros ir buvo įgyvendinamos, ekspertams nebuvo pateikta jokių rezultatų, todėl jie negalėjo įvertinti šių procedūrų veiksmingumo. Atsižvelgiant į tai, kad pokyčiai vyksta lėtai, Kolegija, kaip mano ekspertai, turėtų labiau stengtis užtikrinti, kad nuo šiol procedūros būtų įgyvendinamos ir kontroliuojamos laiku.</w:t>
      </w:r>
    </w:p>
    <w:p w:rsidR="004B4518" w:rsidRPr="00DE2CAF" w:rsidRDefault="004B4518" w:rsidP="00A77DBB">
      <w:pPr>
        <w:ind w:left="426" w:hanging="426"/>
      </w:pPr>
    </w:p>
    <w:p w:rsidR="004B4518" w:rsidRPr="0010726D" w:rsidRDefault="004B4518" w:rsidP="00A77DBB">
      <w:pPr>
        <w:pStyle w:val="Sraopastraipa"/>
        <w:numPr>
          <w:ilvl w:val="0"/>
          <w:numId w:val="18"/>
        </w:numPr>
        <w:ind w:left="426" w:hanging="426"/>
        <w:rPr>
          <w:b/>
          <w:bCs/>
          <w:lang w:val="lt-LT"/>
        </w:rPr>
      </w:pPr>
      <w:r w:rsidRPr="00DE2CAF">
        <w:rPr>
          <w:b/>
          <w:lang w:val="lt-LT"/>
        </w:rPr>
        <w:t xml:space="preserve">9 </w:t>
      </w:r>
      <w:r w:rsidRPr="00DE2CAF">
        <w:rPr>
          <w:b/>
          <w:bCs/>
          <w:lang w:val="lt-LT"/>
        </w:rPr>
        <w:t>rekomendacija.</w:t>
      </w:r>
      <w:r w:rsidRPr="00DE2CAF">
        <w:rPr>
          <w:b/>
          <w:lang w:val="lt-LT"/>
        </w:rPr>
        <w:t xml:space="preserve"> Ekspertų grupė rekomenduoja Kolegijai garantuoti, </w:t>
      </w:r>
      <w:r w:rsidRPr="0010726D">
        <w:rPr>
          <w:b/>
          <w:bCs/>
          <w:lang w:val="lt-LT"/>
        </w:rPr>
        <w:t>kad būtų veiksmingai įgyvendinamos ir nuolat stebimos kokybės užtikrinimo procedūros, kartu užtikrinant tinkamą kiekybinių duomenų valdymą</w:t>
      </w:r>
      <w:r w:rsidRPr="0010726D">
        <w:rPr>
          <w:b/>
          <w:bCs/>
          <w:i/>
          <w:iCs/>
          <w:lang w:val="lt-LT"/>
        </w:rPr>
        <w:t>.</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lang w:val="lt-LT"/>
        </w:rPr>
      </w:pPr>
      <w:r w:rsidRPr="00DE2CAF">
        <w:rPr>
          <w:lang w:val="lt-LT"/>
        </w:rPr>
        <w:t>Už kokybę atsakingas asmuo yra įgaliotas atlikti visų lygių Kolegijos veiklos auditą. Nors vadovavimas Kolegijai įtrauktas į Kolegijos kokybės vadovą, valdymo organų veiklos analizė, atrodo, neįeina į už kokybę atsakingo asmens kompetenciją.</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lang w:val="lt-LT"/>
        </w:rPr>
      </w:pPr>
      <w:r w:rsidRPr="00DE2CAF">
        <w:rPr>
          <w:lang w:val="lt-LT"/>
        </w:rPr>
        <w:t xml:space="preserve">Trūksta nuoseklios rizikos analizės, duomenų, susijusių su vadovavimu pagrindinėms Kolegijos veikloms, specialistų nuolatinėms ir ištęstinėms studijoms rengimu, analizės ir tvarkymo. Pavyzdžiui, nors atrodo, kad daugiausia dėmesio Kolegija skiria mokyklą baigusiems nuolatinių studijų studentams, šiais metais jie, kaip jau minėta, iš tikrųjų sudaro studentų mažumą Kolegijoje. Atrodo, kad atsakingi Kolegijos organai nepakankamai įvertina tai, kad dėmesys vyresniems studentams, grįžtantiems vėlesniame gyvenimo etape ir kompensuojantiems mažėjantį abiturientų, kurie pasirenka studijas Kolegijoje, skaičių, yra strateginės rizikos suvaldymo priemonė. Atrodo, kad neatsižvelgta ir į riziką, jog gilus </w:t>
      </w:r>
      <w:r w:rsidRPr="00DE2CAF">
        <w:rPr>
          <w:lang w:val="lt-LT"/>
        </w:rPr>
        <w:lastRenderedPageBreak/>
        <w:t>įsitraukimas į regiono veiklą gali pakenkti veiklai bei indėliui nacionaliniu lygmeniu (nors tai buvo nurodyta ankstesnėse išvadose). Antra vertus, panašu, kad kasdienė rizika, susijusi su Kolegijos veiklos valdymu, tinkamai įveikiama.</w:t>
      </w:r>
    </w:p>
    <w:p w:rsidR="004B4518" w:rsidRPr="00DE2CAF" w:rsidRDefault="004B4518" w:rsidP="0014412A">
      <w:pPr>
        <w:pStyle w:val="Sraopastraipa"/>
        <w:ind w:left="0"/>
        <w:rPr>
          <w:lang w:val="lt-LT"/>
        </w:rPr>
      </w:pPr>
    </w:p>
    <w:p w:rsidR="004B4518" w:rsidRPr="00DE2CAF" w:rsidRDefault="004B4518" w:rsidP="00A77DBB">
      <w:pPr>
        <w:pStyle w:val="Sraopastraipa"/>
        <w:numPr>
          <w:ilvl w:val="0"/>
          <w:numId w:val="18"/>
        </w:numPr>
        <w:ind w:left="426" w:hanging="426"/>
        <w:rPr>
          <w:b/>
          <w:lang w:val="lt-LT"/>
        </w:rPr>
      </w:pPr>
      <w:r w:rsidRPr="00DE2CAF">
        <w:rPr>
          <w:b/>
          <w:lang w:val="lt-LT"/>
        </w:rPr>
        <w:t xml:space="preserve">10 </w:t>
      </w:r>
      <w:r w:rsidRPr="00DE2CAF">
        <w:rPr>
          <w:b/>
          <w:bCs/>
          <w:lang w:val="lt-LT"/>
        </w:rPr>
        <w:t>rekomendacija.</w:t>
      </w:r>
      <w:r w:rsidRPr="00DE2CAF">
        <w:rPr>
          <w:b/>
          <w:lang w:val="lt-LT"/>
        </w:rPr>
        <w:t xml:space="preserve"> Ekspertų grupė rekomenduoja Kolegijai </w:t>
      </w:r>
      <w:r w:rsidRPr="00404895">
        <w:rPr>
          <w:b/>
          <w:bCs/>
          <w:lang w:val="lt-LT"/>
        </w:rPr>
        <w:t>įsidiegti sisteminę strateginės rizikos nustatymo ir valdymo metodiką.</w:t>
      </w:r>
    </w:p>
    <w:p w:rsidR="004B4518" w:rsidRPr="00DE2CAF" w:rsidRDefault="004B4518" w:rsidP="00A77DBB">
      <w:pPr>
        <w:ind w:left="426" w:hanging="426"/>
        <w:rPr>
          <w:b/>
        </w:rPr>
      </w:pPr>
    </w:p>
    <w:p w:rsidR="004B4518" w:rsidRPr="00DE2CAF" w:rsidRDefault="004B4518" w:rsidP="00A77DBB">
      <w:pPr>
        <w:pStyle w:val="Sraopastraipa"/>
        <w:numPr>
          <w:ilvl w:val="0"/>
          <w:numId w:val="18"/>
        </w:numPr>
        <w:ind w:left="426" w:hanging="426"/>
        <w:rPr>
          <w:lang w:val="lt-LT"/>
        </w:rPr>
      </w:pPr>
      <w:r w:rsidRPr="00DE2CAF">
        <w:rPr>
          <w:lang w:val="lt-LT"/>
        </w:rPr>
        <w:t>Nors panašu, kad visi dėstytojai yra labai įsipareigoję ir prieinami, kai studentams kyla asmeninės ar su mokslu susijusios problemos, Kolegijoje, atrodo, mažai žinoma apie oficialias abiem atvejais taikomas paramos studentams struktūras. Kolegija neteikia ir regimai nereklamuoja konsultacinių paslaugų.</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bCs/>
          <w:iCs/>
          <w:lang w:val="lt-LT"/>
        </w:rPr>
      </w:pPr>
      <w:r w:rsidRPr="00DE2CAF">
        <w:rPr>
          <w:bCs/>
          <w:iCs/>
          <w:lang w:val="lt-LT"/>
        </w:rPr>
        <w:t>Kolegija turi fondą, iš kurio skiriami pinigai gerai besimokantiems studentams, finansinė parama neįgaliems studentams ir parama įsikūrimui bendrabučiuose.</w:t>
      </w:r>
      <w:r w:rsidRPr="00DE2CAF">
        <w:rPr>
          <w:lang w:val="lt-LT"/>
        </w:rPr>
        <w:t xml:space="preserve"> Vadovaujantis vyriausybės teisės aktais suteikiamos s</w:t>
      </w:r>
      <w:r w:rsidRPr="00DE2CAF">
        <w:rPr>
          <w:bCs/>
          <w:iCs/>
          <w:lang w:val="lt-LT"/>
        </w:rPr>
        <w:t>ocialinės stipendijos, lėšos neįgaliesiems ir paskolos. Studentai gali dalyvauti Kolegijoje veikiančių sporto asociacijų ir meno kolektyvų veikloje.</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lang w:val="lt-LT"/>
        </w:rPr>
      </w:pPr>
      <w:r w:rsidRPr="00DE2CAF">
        <w:rPr>
          <w:lang w:val="lt-LT"/>
        </w:rPr>
        <w:t>Dėstytojai ir studentai glaudžiai bendradarbiauja, ir tai padeda spręsti su mokymusi susijusias kasdienes problemas. Atliekamos apklausos siekiant gauti grįžtamąjį ryšį, be to, studentai susitinka su fakulteto dėstytojais, kad aptartų rūpimus klausimus. Nustatyta studentų atstovavimo tvarka, pagal kurią užtikrinamas studentų dalyvavimas sprendimų priėmimo procese. Pateikti pokyčių, kuriuos lėmė studentų grįžtamasis ryšys, pavyzdžiai. Studentai pažymėjo, kad dėstytojai, įskaitant direktorių, tikrai prieinami ir kad jiems visada pavykdavo tiesiogiai su jais susisiekti dėl iškilusių problemų. Kai kurie studentai ryšį palaikė dar ilgai po Kolegijos baigimo.</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lang w:val="lt-LT"/>
        </w:rPr>
      </w:pPr>
      <w:r w:rsidRPr="00DE2CAF">
        <w:rPr>
          <w:b/>
          <w:lang w:val="lt-LT"/>
        </w:rPr>
        <w:t>Ekspertų grupė gera patirtimi laiko veiksmingą Kolegijos darbuotojų ir studentų ryšį.</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lang w:val="lt-LT"/>
        </w:rPr>
      </w:pPr>
      <w:r w:rsidRPr="00DE2CAF">
        <w:rPr>
          <w:bCs/>
          <w:lang w:val="lt-LT"/>
        </w:rPr>
        <w:t xml:space="preserve">Ekspertų grupė teigiamai įvertino Kolegijos puoselėjamą </w:t>
      </w:r>
      <w:proofErr w:type="spellStart"/>
      <w:r w:rsidRPr="00DE2CAF">
        <w:rPr>
          <w:bCs/>
          <w:lang w:val="lt-LT"/>
        </w:rPr>
        <w:t>verslumo</w:t>
      </w:r>
      <w:proofErr w:type="spellEnd"/>
      <w:r w:rsidRPr="00DE2CAF">
        <w:rPr>
          <w:bCs/>
          <w:lang w:val="lt-LT"/>
        </w:rPr>
        <w:t xml:space="preserve"> dvasią, kai daug dabartinių ir buvusių studentų steigia savo įmones.</w:t>
      </w:r>
      <w:r w:rsidRPr="00DE2CAF">
        <w:rPr>
          <w:lang w:val="lt-LT"/>
        </w:rPr>
        <w:t xml:space="preserve"> Kolegija galėtų ir toliau skatinti šį </w:t>
      </w:r>
      <w:proofErr w:type="spellStart"/>
      <w:r w:rsidRPr="00DE2CAF">
        <w:rPr>
          <w:lang w:val="lt-LT"/>
        </w:rPr>
        <w:t>verslumą</w:t>
      </w:r>
      <w:proofErr w:type="spellEnd"/>
      <w:r w:rsidRPr="00DE2CAF">
        <w:rPr>
          <w:lang w:val="lt-LT"/>
        </w:rPr>
        <w:t>, naudingą ir studentams, ir ekonomikai. Nors nuspręsti, kaip tai būtų galima padaryti veiksmingiausiai, yra Kolegijos prerogatyva, ekspertai patartų jai, pavyzdžiui, labiau remti studentus ir absolventus šiems kuriant savo verslą, pradedantiems verslą teikti verslo inkubatoriaus</w:t>
      </w:r>
      <w:r w:rsidRPr="00DE2CAF">
        <w:rPr>
          <w:i/>
          <w:iCs/>
          <w:lang w:val="lt-LT"/>
        </w:rPr>
        <w:t xml:space="preserve"> </w:t>
      </w:r>
      <w:r w:rsidRPr="00DE2CAF">
        <w:rPr>
          <w:lang w:val="lt-LT"/>
        </w:rPr>
        <w:t>paslaugas ir galbūt suteikti plotą Kolegijos teritorijoje.</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lang w:val="lt-LT"/>
        </w:rPr>
      </w:pPr>
      <w:r w:rsidRPr="00DE2CAF">
        <w:rPr>
          <w:lang w:val="lt-LT"/>
        </w:rPr>
        <w:lastRenderedPageBreak/>
        <w:t>Atrodo, kad žmogiškųjų išteklių valdymo procesas Kolegijoje vyksta nuosekliai ir tinkamai. Parengta žmogiškųjų išteklių valdymo strategija.</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lang w:val="lt-LT"/>
        </w:rPr>
      </w:pPr>
      <w:r w:rsidRPr="00DE2CAF">
        <w:rPr>
          <w:lang w:val="lt-LT"/>
        </w:rPr>
        <w:t>Kolegijos infrastruktūra ir mokymosi ištekliai tvarkomi gerai ir iš esmės atitinka tikslą. Kolegijos patalpos tinkamai prižiūrimos ir gerai aprūpintos studentų praktiniam darbui reikalingais ištekliais. Kiekviename Kolegijos fakultete yra biblioteka, papildoma virtualių dokumentų ir duomenų bazių ištekliais. MOSTA teigiamai įvertino materialiuosius išteklius.</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lang w:val="lt-LT"/>
        </w:rPr>
      </w:pPr>
      <w:r w:rsidRPr="00DE2CAF">
        <w:rPr>
          <w:lang w:val="lt-LT"/>
        </w:rPr>
        <w:t>Kolegija valdo centrinį biudžetą, iš kurio pagal metinius biudžeto prašymus padengiamos visų trijų fakultetų išlaidos. Kolegijos pateikti duomenys rodo, kad 2012 m. ir 2014 m. ji turėjo nedidelį perviršį. Atrodo, nėra labai stengiamasi uždirbti daugiau pajamų papildomai veiklai fakultetuose remti, nes visos gautos pajamos lieka centre.</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lang w:val="lt-LT"/>
        </w:rPr>
      </w:pPr>
      <w:r w:rsidRPr="00DE2CAF">
        <w:rPr>
          <w:lang w:val="lt-LT"/>
        </w:rPr>
        <w:t>Kolegija turi etikos kodeksą ir jo laikymąsi užtikrinantį komitetą. Glaudi Kolegijos struktūra, atrodo, prisideda prie to, kad akivaizdžių kodekso pažeidimų nėra. Akademinio sąžiningumo pažeidimai sprendžiami katedrų lygmeniu.</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lang w:val="lt-LT"/>
        </w:rPr>
      </w:pPr>
      <w:r w:rsidRPr="00DE2CAF">
        <w:rPr>
          <w:lang w:val="lt-LT"/>
        </w:rPr>
        <w:t>Pagrindiniai Kolegijos planai ir ataskaitos, taip pat ir ankstesnio vertinimo išvados, yra pat</w:t>
      </w:r>
      <w:r w:rsidR="00E515BC">
        <w:rPr>
          <w:lang w:val="lt-LT"/>
        </w:rPr>
        <w:t>e</w:t>
      </w:r>
      <w:r w:rsidRPr="00DE2CAF">
        <w:rPr>
          <w:lang w:val="lt-LT"/>
        </w:rPr>
        <w:t>ikti kolegijos interneto svetainėje.</w:t>
      </w:r>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lang w:val="lt-LT"/>
        </w:rPr>
      </w:pPr>
      <w:bookmarkStart w:id="10" w:name="_Ref311441689"/>
      <w:r w:rsidRPr="00DE2CAF">
        <w:rPr>
          <w:lang w:val="lt-LT"/>
        </w:rPr>
        <w:t>Apibendrinant reikia pasakyti, kad nepakankamas ir per vėlus Kolegij</w:t>
      </w:r>
      <w:r w:rsidR="0089118D">
        <w:rPr>
          <w:lang w:val="lt-LT"/>
        </w:rPr>
        <w:t>os administracijos – Kolegijos t</w:t>
      </w:r>
      <w:r w:rsidRPr="00DE2CAF">
        <w:rPr>
          <w:lang w:val="lt-LT"/>
        </w:rPr>
        <w:t>arybos ir direktoriaus – reagavimas į trejų metų senumo rekomendacijas atskleidžia ir patvirtina anksčiau nustatytus trūkumus. Apskritai, remdamasi pirmiau pateiktais pastebėjimais ir paskelbtomis rekomendacijomis, ekspertų grupė nustatė, kad Kolegijos valdymo organai nesuprato strateginio valdymo reikalavimų. Strateginis planas neatitinka tikslo ir, atsižvelgiant į tai, kad duomenys nėra tvarkomi veiksmingai, sunku daryti išvadą, kad plano įgyvendinimas garantuotas. Sprendimų priėmimas, rizikos valdymas ir pokyčių valdymas – visa tai reikia tobulinti, kad Kolegija galėtų veiksmingai priimti iššūkius, su kuriais susiduria. Pastebėta ir daugiau netinkamo strateginio valdymo pavyzdžių Kolegijos veikloje, būtent studijų ir mokymosi visą gyvenimą srityje, mažiau – mokslo ir meno srityje (</w:t>
      </w:r>
      <w:r w:rsidR="00582D73">
        <w:rPr>
          <w:lang w:val="lt-LT"/>
        </w:rPr>
        <w:t>86</w:t>
      </w:r>
      <w:r w:rsidRPr="00DE2CAF">
        <w:rPr>
          <w:lang w:val="lt-LT"/>
        </w:rPr>
        <w:t> punktas) ir poveikio regiono ir visos šalies plėtrai srityje (</w:t>
      </w:r>
      <w:r w:rsidR="00582D73" w:rsidRPr="00EC6A31">
        <w:rPr>
          <w:lang w:val="lt-LT"/>
        </w:rPr>
        <w:t>91</w:t>
      </w:r>
      <w:r w:rsidRPr="00DE2CAF">
        <w:rPr>
          <w:lang w:val="lt-LT"/>
        </w:rPr>
        <w:t> punktas).</w:t>
      </w:r>
      <w:bookmarkEnd w:id="10"/>
    </w:p>
    <w:p w:rsidR="004B4518" w:rsidRPr="00DE2CAF" w:rsidRDefault="004B4518" w:rsidP="00A77DBB">
      <w:pPr>
        <w:ind w:left="426" w:hanging="426"/>
      </w:pPr>
    </w:p>
    <w:p w:rsidR="004B4518" w:rsidRPr="00DE2CAF" w:rsidRDefault="004B4518" w:rsidP="00A77DBB">
      <w:pPr>
        <w:pStyle w:val="Sraopastraipa"/>
        <w:numPr>
          <w:ilvl w:val="0"/>
          <w:numId w:val="18"/>
        </w:numPr>
        <w:ind w:left="426" w:hanging="426"/>
        <w:rPr>
          <w:b/>
          <w:lang w:val="lt-LT"/>
        </w:rPr>
      </w:pPr>
      <w:r w:rsidRPr="00DE2CAF">
        <w:rPr>
          <w:b/>
          <w:bCs/>
          <w:lang w:val="lt-LT"/>
        </w:rPr>
        <w:t>Srities vertinimas: Strateginio valdymo sritis vertinama neigiamai, nes neatitinka metodi</w:t>
      </w:r>
      <w:r>
        <w:rPr>
          <w:b/>
          <w:bCs/>
          <w:lang w:val="lt-LT"/>
        </w:rPr>
        <w:t>nių</w:t>
      </w:r>
      <w:r w:rsidRPr="00DE2CAF">
        <w:rPr>
          <w:b/>
          <w:bCs/>
          <w:lang w:val="lt-LT"/>
        </w:rPr>
        <w:t xml:space="preserve"> </w:t>
      </w:r>
      <w:r>
        <w:rPr>
          <w:b/>
          <w:bCs/>
          <w:lang w:val="lt-LT"/>
        </w:rPr>
        <w:t xml:space="preserve">reikalavimų </w:t>
      </w:r>
      <w:r w:rsidRPr="00DE2CAF">
        <w:rPr>
          <w:b/>
          <w:bCs/>
          <w:lang w:val="lt-LT"/>
        </w:rPr>
        <w:t xml:space="preserve">strateginio plano dalių pagrįstumui ir sąveikai (8.1.2), </w:t>
      </w:r>
      <w:r w:rsidRPr="00DE2CAF">
        <w:rPr>
          <w:b/>
          <w:bCs/>
          <w:lang w:val="lt-LT"/>
        </w:rPr>
        <w:lastRenderedPageBreak/>
        <w:t xml:space="preserve">įgyvendinimo rodiklių pagrįstumui ir išsamumui (8.1.3), įgyvendinimo stebėsenos procedūrų tinkamumui (8.1.4) ir pokyčių valdymui (8.2.5). Kadangi šių kriterijų nesilaikoma, o Kolegijos vadovybė nepadarė veiksmingų pokyčių reaguodama į ankstesnį vertinimą, ekspertų grupė </w:t>
      </w:r>
      <w:proofErr w:type="spellStart"/>
      <w:r w:rsidRPr="00DE2CAF">
        <w:rPr>
          <w:b/>
          <w:bCs/>
          <w:lang w:val="lt-LT"/>
        </w:rPr>
        <w:t>ne(pasi)tiki</w:t>
      </w:r>
      <w:proofErr w:type="spellEnd"/>
      <w:r w:rsidRPr="00DE2CAF">
        <w:rPr>
          <w:b/>
          <w:bCs/>
          <w:lang w:val="lt-LT"/>
        </w:rPr>
        <w:t xml:space="preserve"> dabartine vadovybe ir mano, kad Kolegijai reikės naujų vadovų ir administracijos, kad ji galėtų toliau veikti.</w:t>
      </w:r>
    </w:p>
    <w:p w:rsidR="004B4518" w:rsidRPr="00DE2CAF" w:rsidRDefault="004B4518" w:rsidP="00A77DBB">
      <w:pPr>
        <w:ind w:left="426" w:hanging="426"/>
        <w:rPr>
          <w:i/>
        </w:rPr>
      </w:pPr>
    </w:p>
    <w:p w:rsidR="004B4518" w:rsidRPr="00DE2CAF" w:rsidRDefault="004B4518" w:rsidP="00413F10">
      <w:pPr>
        <w:pStyle w:val="Antrat1"/>
        <w:spacing w:line="360" w:lineRule="auto"/>
        <w:ind w:left="426" w:hanging="426"/>
        <w:jc w:val="left"/>
        <w:rPr>
          <w:sz w:val="28"/>
          <w:szCs w:val="28"/>
        </w:rPr>
      </w:pPr>
      <w:r w:rsidRPr="00DE2CAF">
        <w:rPr>
          <w:sz w:val="28"/>
          <w:szCs w:val="28"/>
        </w:rPr>
        <w:br w:type="page"/>
      </w:r>
      <w:bookmarkStart w:id="11" w:name="_Toc439830893"/>
      <w:r w:rsidRPr="00582D73">
        <w:rPr>
          <w:sz w:val="28"/>
        </w:rPr>
        <w:lastRenderedPageBreak/>
        <w:t>IV. STUDIJOS IR MOKYMASIS VISĄ GYVENIMĄ</w:t>
      </w:r>
      <w:bookmarkEnd w:id="11"/>
    </w:p>
    <w:p w:rsidR="004B4518" w:rsidRPr="00DE2CAF" w:rsidRDefault="004B4518" w:rsidP="00413F10">
      <w:pPr>
        <w:ind w:left="426" w:hanging="426"/>
        <w:jc w:val="left"/>
        <w:rPr>
          <w:i/>
        </w:rPr>
      </w:pPr>
    </w:p>
    <w:p w:rsidR="004B4518" w:rsidRPr="00DE2CAF" w:rsidRDefault="004B4518" w:rsidP="00DE2CAF">
      <w:pPr>
        <w:pStyle w:val="Sraopastraipa"/>
        <w:numPr>
          <w:ilvl w:val="0"/>
          <w:numId w:val="18"/>
        </w:numPr>
        <w:ind w:left="426" w:hanging="426"/>
        <w:rPr>
          <w:lang w:val="lt-LT"/>
        </w:rPr>
      </w:pPr>
      <w:r w:rsidRPr="00DE2CAF">
        <w:rPr>
          <w:lang w:val="lt-LT"/>
        </w:rPr>
        <w:t xml:space="preserve">Iš įvairių Kolegijos narių ir socialinių partnerių grupė girdėjo, kad studijų ir mokymosi visą gyvenimą programos kuriamos atsižvelgiant į regionų poreikius, ir iš pirmo žvilgsnio </w:t>
      </w:r>
      <w:r w:rsidR="00A94AF7">
        <w:rPr>
          <w:lang w:val="lt-LT"/>
        </w:rPr>
        <w:t>atrodo</w:t>
      </w:r>
      <w:r w:rsidRPr="00DE2CAF">
        <w:rPr>
          <w:lang w:val="lt-LT"/>
        </w:rPr>
        <w:t>, kad siūlomi kursai tikrai suteikia regiono plėtrai būtin</w:t>
      </w:r>
      <w:r w:rsidR="00CB2CF9">
        <w:rPr>
          <w:lang w:val="lt-LT"/>
        </w:rPr>
        <w:t>us</w:t>
      </w:r>
      <w:r w:rsidRPr="00DE2CAF">
        <w:rPr>
          <w:lang w:val="lt-LT"/>
        </w:rPr>
        <w:t xml:space="preserve"> praktini</w:t>
      </w:r>
      <w:r w:rsidR="00CB2CF9">
        <w:rPr>
          <w:lang w:val="lt-LT"/>
        </w:rPr>
        <w:t>us</w:t>
      </w:r>
      <w:r w:rsidRPr="00DE2CAF">
        <w:rPr>
          <w:lang w:val="lt-LT"/>
        </w:rPr>
        <w:t xml:space="preserve"> įgūdži</w:t>
      </w:r>
      <w:r w:rsidR="00CB2CF9">
        <w:rPr>
          <w:lang w:val="lt-LT"/>
        </w:rPr>
        <w:t>us</w:t>
      </w:r>
      <w:r w:rsidRPr="00DE2CAF">
        <w:rPr>
          <w:lang w:val="lt-LT"/>
        </w:rPr>
        <w:t xml:space="preserve"> ir mokymą. Tačiau grupė girdėjo ir apie tam tikrus atvejus, kai socialinių partnerių prašymu buvo rengiamos visos studijų programos, </w:t>
      </w:r>
      <w:r w:rsidR="00CB2CF9">
        <w:rPr>
          <w:lang w:val="lt-LT"/>
        </w:rPr>
        <w:t>į kurias</w:t>
      </w:r>
      <w:r w:rsidRPr="00DE2CAF">
        <w:rPr>
          <w:lang w:val="lt-LT"/>
        </w:rPr>
        <w:t xml:space="preserve"> vėliau </w:t>
      </w:r>
      <w:r w:rsidR="00CB2CF9">
        <w:rPr>
          <w:lang w:val="lt-LT"/>
        </w:rPr>
        <w:t>nestodavo</w:t>
      </w:r>
      <w:r w:rsidRPr="00DE2CAF">
        <w:rPr>
          <w:lang w:val="lt-LT"/>
        </w:rPr>
        <w:t xml:space="preserve"> pakankamai studentų ir kurias dėl to reikėjo keisti arba </w:t>
      </w:r>
      <w:r w:rsidR="00CB2CF9">
        <w:rPr>
          <w:lang w:val="lt-LT"/>
        </w:rPr>
        <w:t>nustoti vykdyti</w:t>
      </w:r>
      <w:r w:rsidRPr="00DE2CAF">
        <w:rPr>
          <w:lang w:val="lt-LT"/>
        </w:rPr>
        <w:t>. Regis, sistemingai nevykdoma studentų paklausos apklausa, todėl grupė nebuvo tikra, kaip faktiškai nustatoma programų paklausa tarp studentų.</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 xml:space="preserve">Dėl noro patenkinti artimiausio regiono mokymo poreikius, kurį pirmiausia minėjo kalbinti darbdaviai, buvo pasirinktas trumpalaikis požiūris rengiant studijų programas ir nebuvo skirta pakankamai dėmesio ilgalaikiams būsimų darbuotojų poreikiams. Galbūt dėl to įstaiga neteko išskirtinumo ir nesusitelkia ties akademine kompetencija kokioje nors konkrečioje srityje. Jeigu būtų lavinama akademinė kompetencija, Kolegija galėtų atlikti švyturio vaidmenį regione ir didesniu mastu savo ekspertine patirtimi pritraukdama studentus iš toli. Kaip pavyzdį galima paminėti Kolegijos tradicines stiprybes žemės ūkio studijų srityje, kurioje dabar reikia papildomos paramos, nes vietos paklausa vėl didėja po santykinio nuosmukio laikotarpio. </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 xml:space="preserve">Anksčiau buvo gana daug studentų iš už regiono ribų, bet grupė nerado jokių įrodymų, kad Kolegija svarstytų galimus kitų regionų, ne tik Žemaitijos, poreikius. Nors anksčiau tokie regionai galėjo būti laikomi neatitinkančiais strateginių Kolegijos tikslų, besikeičianti studentų sudėtis ir darbuotojų indėlis į programas už regiono ribų taip pat yra veiksniai, rodantys, jog galėtų būti tikslinga iš naujo atlikti strateginį Kolegijos misijos vertinimą (žr. </w:t>
      </w:r>
      <w:r w:rsidR="00CB2CF9">
        <w:fldChar w:fldCharType="begin"/>
      </w:r>
      <w:r w:rsidR="00CB2CF9" w:rsidRPr="00EC6A31">
        <w:rPr>
          <w:lang w:val="lt-LT"/>
        </w:rPr>
        <w:instrText xml:space="preserve"> REF _Ref308269046 \r \h  \* MERGEFORMAT </w:instrText>
      </w:r>
      <w:r w:rsidR="00CB2CF9">
        <w:fldChar w:fldCharType="separate"/>
      </w:r>
      <w:r w:rsidR="002A6798">
        <w:rPr>
          <w:lang w:val="lt-LT"/>
        </w:rPr>
        <w:t>14</w:t>
      </w:r>
      <w:r w:rsidR="00CB2CF9">
        <w:fldChar w:fldCharType="end"/>
      </w:r>
      <w:r w:rsidRPr="00DE2CAF">
        <w:rPr>
          <w:lang w:val="lt-LT"/>
        </w:rPr>
        <w:t xml:space="preserve"> punktą).</w:t>
      </w:r>
    </w:p>
    <w:p w:rsidR="004B4518" w:rsidRPr="00DE2CAF" w:rsidRDefault="004B4518" w:rsidP="00DE2CAF">
      <w:pPr>
        <w:ind w:left="426" w:hanging="426"/>
        <w:rPr>
          <w:i/>
        </w:rPr>
      </w:pPr>
    </w:p>
    <w:p w:rsidR="004B4518" w:rsidRPr="00DE2CAF" w:rsidRDefault="004B4518" w:rsidP="00DE2CAF">
      <w:pPr>
        <w:pStyle w:val="Sraopastraipa"/>
        <w:numPr>
          <w:ilvl w:val="0"/>
          <w:numId w:val="18"/>
        </w:numPr>
        <w:ind w:left="426" w:hanging="426"/>
        <w:rPr>
          <w:lang w:val="lt-LT"/>
        </w:rPr>
      </w:pPr>
      <w:r w:rsidRPr="00DE2CAF">
        <w:rPr>
          <w:lang w:val="lt-LT"/>
        </w:rPr>
        <w:t>Tęstinis mokymasis ir kvalifikacijos tobulinimas yra pagrindinė Kolegijos veikla, vykdoma bendradarbiaujant su vietos įdarbinimo centrais, savivaldybėmis, atstovaujančiomis įstaigomis ir darbdaviais. Daugiau nei 1 000 asmenų per metus dalyvavo 35 formaliojo ir daugelyje neformaliojo tęstinio mokymosi programose 2012–2014 metais, ir ši veiklos sritis kartu su konsultavimo veikla buvo svarbus privačiųjų ir viešųjų pajamų šaltinis.</w:t>
      </w:r>
      <w:r w:rsidRPr="00DE2CAF">
        <w:rPr>
          <w:b/>
          <w:lang w:val="lt-LT"/>
        </w:rPr>
        <w:t xml:space="preserve"> </w:t>
      </w:r>
    </w:p>
    <w:p w:rsidR="004B4518" w:rsidRPr="00DE2CAF" w:rsidRDefault="004B4518" w:rsidP="00DE2CAF">
      <w:pPr>
        <w:ind w:left="426" w:hanging="426"/>
        <w:rPr>
          <w:i/>
        </w:rPr>
      </w:pPr>
    </w:p>
    <w:p w:rsidR="004B4518" w:rsidRPr="00EC6A31" w:rsidRDefault="004B4518" w:rsidP="000E7C73">
      <w:pPr>
        <w:pStyle w:val="Sraopastraipa"/>
        <w:numPr>
          <w:ilvl w:val="0"/>
          <w:numId w:val="18"/>
        </w:numPr>
        <w:ind w:left="426" w:hanging="426"/>
        <w:rPr>
          <w:lang w:val="lt-LT"/>
        </w:rPr>
      </w:pPr>
      <w:r w:rsidRPr="00DE2CAF">
        <w:rPr>
          <w:lang w:val="lt-LT"/>
        </w:rPr>
        <w:lastRenderedPageBreak/>
        <w:t xml:space="preserve">Atliekant ankstesnį vertinimą buvo pateikta rekomendacija, kad </w:t>
      </w:r>
      <w:r w:rsidR="000E7C73">
        <w:rPr>
          <w:lang w:val="lt-LT"/>
        </w:rPr>
        <w:t xml:space="preserve">Kolegija turėtų </w:t>
      </w:r>
      <w:r w:rsidRPr="00DE2CAF">
        <w:rPr>
          <w:lang w:val="lt-LT"/>
        </w:rPr>
        <w:t>„</w:t>
      </w:r>
      <w:r w:rsidR="00A1433C" w:rsidRPr="00EC6A31">
        <w:rPr>
          <w:lang w:val="lt-LT"/>
        </w:rPr>
        <w:t>išnagrinėti, kaip būtų galima geriau panaudoti absolventų duomenis bei patobulinti jų karjeros stebėjimą ir labiau įtraukti juos į kolegijos viešinimo potencialiems studentams veiklas</w:t>
      </w:r>
      <w:r w:rsidR="000E7C73" w:rsidRPr="00EC6A31">
        <w:rPr>
          <w:lang w:val="lt-LT"/>
        </w:rPr>
        <w:t>”</w:t>
      </w:r>
      <w:r w:rsidR="00A1433C" w:rsidRPr="00EC6A31">
        <w:rPr>
          <w:lang w:val="lt-LT"/>
        </w:rPr>
        <w:t xml:space="preserve">. </w:t>
      </w:r>
      <w:r w:rsidRPr="000E7C73">
        <w:rPr>
          <w:lang w:val="lt-LT"/>
        </w:rPr>
        <w:t xml:space="preserve">Grupė girdėjo, kad absolventų stebėsenos sistema įdiegta, bet dar nepasiektas etapas, kai būtų galima parengti ataskaitą apie absolventų buvimo vietą. Iš šiuo metu turimų duomenų Kolegija nežino, kokiose darbo rinkose dirba jos buvę studentai, ir todėl turi nedaug galimybių šiuo metu tirti ją baigusių studentų karjeros pokyčius. Kolegijai susidaro įspūdis, kad įsidarbinimo galimybės gana didelės, bet duomenys, kurių pagrindu daroma tokia prielaida, yra neišsamūs, nes jie gaunami iš valstybinio draudimo duomenų bazės, į kurią studentai nepatenka, jeigu išvyksta į užsienį. Šioje ataskaitoje jau pateikta pastabų dėl nedidelių įsidarbinimo galimybių duomenų kai kuriose </w:t>
      </w:r>
      <w:r w:rsidR="00CB2CF9">
        <w:rPr>
          <w:lang w:val="lt-LT"/>
        </w:rPr>
        <w:t xml:space="preserve">studijų </w:t>
      </w:r>
      <w:r w:rsidRPr="000E7C73">
        <w:rPr>
          <w:lang w:val="lt-LT"/>
        </w:rPr>
        <w:t xml:space="preserve">programose, </w:t>
      </w:r>
      <w:r w:rsidR="00CB2CF9">
        <w:fldChar w:fldCharType="begin"/>
      </w:r>
      <w:r w:rsidR="00CB2CF9" w:rsidRPr="00EC6A31">
        <w:rPr>
          <w:lang w:val="lt-LT"/>
        </w:rPr>
        <w:instrText xml:space="preserve"> REF _Ref308269181 \r \h  \* MERGEFORMAT </w:instrText>
      </w:r>
      <w:r w:rsidR="00CB2CF9">
        <w:fldChar w:fldCharType="separate"/>
      </w:r>
      <w:r w:rsidR="002A6798">
        <w:rPr>
          <w:lang w:val="lt-LT"/>
        </w:rPr>
        <w:t>25</w:t>
      </w:r>
      <w:r w:rsidR="00CB2CF9">
        <w:fldChar w:fldCharType="end"/>
      </w:r>
      <w:r w:rsidRPr="000E7C73">
        <w:rPr>
          <w:lang w:val="lt-LT"/>
        </w:rPr>
        <w:t xml:space="preserve"> punkte.</w:t>
      </w:r>
    </w:p>
    <w:p w:rsidR="004B4518" w:rsidRPr="00DE2CAF" w:rsidRDefault="004B4518" w:rsidP="00DE2CAF">
      <w:pPr>
        <w:ind w:left="426" w:hanging="426"/>
        <w:rPr>
          <w:i/>
        </w:rPr>
      </w:pPr>
    </w:p>
    <w:p w:rsidR="004B4518" w:rsidRPr="00DE2CAF" w:rsidRDefault="004B4518" w:rsidP="00DE2CAF">
      <w:pPr>
        <w:pStyle w:val="Sraopastraipa"/>
        <w:numPr>
          <w:ilvl w:val="0"/>
          <w:numId w:val="18"/>
        </w:numPr>
        <w:ind w:left="426" w:hanging="426"/>
        <w:rPr>
          <w:lang w:val="lt-LT"/>
        </w:rPr>
      </w:pPr>
      <w:r w:rsidRPr="00DE2CAF">
        <w:rPr>
          <w:lang w:val="lt-LT"/>
        </w:rPr>
        <w:t>Absolventai ir buvę studentai, su kuriais grupė susitiko, labai teigiamai atsiliepė apie Kolegijoje praleistą laiką ir maloniai tebepalaiko su ja ryšį. Jie dažnai kviečiami į kasmetinį renginį, dalyvauja Kolegijos veikloje, pavyzdžiui, kultūros renginiuose. Jie tebeklausia savo dėstytojų patarimo ir tebekviečia Kolegijos narius į renginius savo darbe. Atrodo, absolventai noriai reklamuoja ir remia Kolegiją. Grupė girdėjo, kad Kolegijos absolventų klubui yra sekęsi visaip, ir Kolegija galbūt galėtų dėti daugiau pastangų, kad pasinaudotų geruoju absolventų požiūriu į ją ir aktyviai reklamuotųsi.</w:t>
      </w:r>
    </w:p>
    <w:p w:rsidR="004B4518" w:rsidRPr="00DE2CAF" w:rsidRDefault="004B4518" w:rsidP="00DE2CAF">
      <w:pPr>
        <w:ind w:left="426" w:hanging="426"/>
        <w:rPr>
          <w:i/>
        </w:rPr>
      </w:pPr>
    </w:p>
    <w:p w:rsidR="004B4518" w:rsidRPr="00DE2CAF" w:rsidRDefault="004B4518" w:rsidP="00DE2CAF">
      <w:pPr>
        <w:pStyle w:val="Sraopastraipa"/>
        <w:numPr>
          <w:ilvl w:val="0"/>
          <w:numId w:val="18"/>
        </w:numPr>
        <w:ind w:left="426" w:hanging="426"/>
        <w:rPr>
          <w:lang w:val="lt-LT"/>
        </w:rPr>
      </w:pPr>
      <w:r w:rsidRPr="00DE2CAF">
        <w:rPr>
          <w:lang w:val="lt-LT"/>
        </w:rPr>
        <w:t xml:space="preserve">Grupė gavo labai teigiamų atsiliepimų iš socialinių partnerių apie jų darbą su Kolegija. Daugelis socialinių partnerių dalyvauja vertinant ginamus baigiamuosius darbus ir teikia atsiliepimus apie studijų programas. Kai kurie partneriai yra studijų programų dėstytojai. Kiti užsako tyrimus ir konsultavimo paslaugas Kolegijoje ir gali pateikti pastabų apie šias veiklos sritis. Kai kuriose srityse kasmet vyksta apskritojo stalo diskusija, kai darbdaviai ir darbuotojai kritiškai aptaria studijų programas. Nepaisant to, kad Kolegija sistemingai negauna regiono socialinių partnerių atsiliepimų, grupė nustatė, kad partneriai itin aktyviai dalyvauja studijų programose ir daro joms poveikį. Nors tai teigiamas dalykas, kaip minėta </w:t>
      </w:r>
      <w:r w:rsidR="00CB2CF9">
        <w:rPr>
          <w:lang w:val="lt-LT"/>
        </w:rPr>
        <w:t xml:space="preserve">60 </w:t>
      </w:r>
      <w:r w:rsidRPr="00DE2CAF">
        <w:rPr>
          <w:lang w:val="lt-LT"/>
        </w:rPr>
        <w:t>punkte, būtent dėl to rengiant studijų programos strategiją galėjo susiformuoti trumpalaikis požiūris.</w:t>
      </w:r>
    </w:p>
    <w:p w:rsidR="004B4518" w:rsidRPr="00DE2CAF" w:rsidRDefault="004B4518" w:rsidP="00DE2CAF">
      <w:pPr>
        <w:ind w:left="426" w:hanging="426"/>
        <w:rPr>
          <w:i/>
        </w:rPr>
      </w:pPr>
    </w:p>
    <w:p w:rsidR="004B4518" w:rsidRPr="00DE2CAF" w:rsidRDefault="004B4518" w:rsidP="00DE2CAF">
      <w:pPr>
        <w:pStyle w:val="Sraopastraipa"/>
        <w:numPr>
          <w:ilvl w:val="0"/>
          <w:numId w:val="18"/>
        </w:numPr>
        <w:ind w:left="426" w:hanging="426"/>
        <w:rPr>
          <w:lang w:val="lt-LT"/>
        </w:rPr>
      </w:pPr>
      <w:r w:rsidRPr="00DE2CAF">
        <w:rPr>
          <w:lang w:val="lt-LT"/>
        </w:rPr>
        <w:t xml:space="preserve">Po ankstesnio vertinimo Kolegija įvertino visas savo studijų programas, kad užtikrintų, jog </w:t>
      </w:r>
      <w:r w:rsidR="0089118D">
        <w:rPr>
          <w:lang w:val="lt-LT"/>
        </w:rPr>
        <w:t>studijų</w:t>
      </w:r>
      <w:r w:rsidR="00CB2CF9">
        <w:rPr>
          <w:lang w:val="lt-LT"/>
        </w:rPr>
        <w:t xml:space="preserve"> rezultatai atitiktų Lietuvoje galiojantį S</w:t>
      </w:r>
      <w:r w:rsidRPr="00DE2CAF">
        <w:rPr>
          <w:lang w:val="lt-LT"/>
        </w:rPr>
        <w:t xml:space="preserve">tudijų </w:t>
      </w:r>
      <w:r w:rsidR="00CB2CF9">
        <w:rPr>
          <w:lang w:val="lt-LT"/>
        </w:rPr>
        <w:t>pakopų</w:t>
      </w:r>
      <w:r w:rsidRPr="00DE2CAF">
        <w:rPr>
          <w:lang w:val="lt-LT"/>
        </w:rPr>
        <w:t xml:space="preserve"> aprašą. Savo veiklos vertinimo ataskaitoje Kolegija nurodo, kad tai, kad SKVC akreditavo jos programas, įrodo, jog programos atitinka Lietuvos kvalifikacijų s</w:t>
      </w:r>
      <w:r w:rsidR="000E22CD">
        <w:rPr>
          <w:lang w:val="lt-LT"/>
        </w:rPr>
        <w:t>andaros</w:t>
      </w:r>
      <w:r w:rsidRPr="00DE2CAF">
        <w:rPr>
          <w:lang w:val="lt-LT"/>
        </w:rPr>
        <w:t xml:space="preserve"> 6 lygį ir Europos kvalifikacijų </w:t>
      </w:r>
      <w:r w:rsidR="00CB2CF9">
        <w:rPr>
          <w:lang w:val="lt-LT"/>
        </w:rPr>
        <w:t xml:space="preserve">sąrangos </w:t>
      </w:r>
      <w:r w:rsidR="00CB2CF9">
        <w:rPr>
          <w:lang w:val="lt-LT"/>
        </w:rPr>
        <w:lastRenderedPageBreak/>
        <w:t>aprašymus</w:t>
      </w:r>
      <w:r w:rsidRPr="00DE2CAF">
        <w:rPr>
          <w:lang w:val="lt-LT"/>
        </w:rPr>
        <w:t>. 2012–2015 metais SKVC akredituoti pateikta dvylika programų. Iš jų trys akr</w:t>
      </w:r>
      <w:r w:rsidR="00CB2CF9">
        <w:rPr>
          <w:lang w:val="lt-LT"/>
        </w:rPr>
        <w:t xml:space="preserve">edituotos </w:t>
      </w:r>
      <w:r w:rsidRPr="00DE2CAF">
        <w:rPr>
          <w:lang w:val="lt-LT"/>
        </w:rPr>
        <w:t>šešeriems metams, septynios – trejiems metams, o dvi nea</w:t>
      </w:r>
      <w:r w:rsidR="00CB2CF9">
        <w:rPr>
          <w:lang w:val="lt-LT"/>
        </w:rPr>
        <w:t>kredituotos (ir vėliau nustotos vykdyti</w:t>
      </w:r>
      <w:r w:rsidRPr="00DE2CAF">
        <w:rPr>
          <w:lang w:val="lt-LT"/>
        </w:rPr>
        <w:t>). Iš tų trejiems metams akredituotų ir dviej</w:t>
      </w:r>
      <w:r w:rsidR="00CB2CF9">
        <w:rPr>
          <w:lang w:val="lt-LT"/>
        </w:rPr>
        <w:t>ų neakredituotų programų kelių</w:t>
      </w:r>
      <w:r w:rsidRPr="00DE2CAF">
        <w:rPr>
          <w:lang w:val="lt-LT"/>
        </w:rPr>
        <w:t xml:space="preserve"> program</w:t>
      </w:r>
      <w:r w:rsidR="00CB2CF9">
        <w:rPr>
          <w:lang w:val="lt-LT"/>
        </w:rPr>
        <w:t>ų tikslai ir numatomi studijų r</w:t>
      </w:r>
      <w:r w:rsidRPr="00DE2CAF">
        <w:rPr>
          <w:lang w:val="lt-LT"/>
        </w:rPr>
        <w:t xml:space="preserve">ezultatais </w:t>
      </w:r>
      <w:r w:rsidR="00CB2CF9">
        <w:rPr>
          <w:lang w:val="lt-LT"/>
        </w:rPr>
        <w:t>gavo įvertinimus</w:t>
      </w:r>
      <w:r w:rsidRPr="00DE2CAF">
        <w:rPr>
          <w:lang w:val="lt-LT"/>
        </w:rPr>
        <w:t xml:space="preserve">, kurie parodė, kad programas reikia tobulinti. Duomenys apie į studentus orientuotą mokymąsi buvo riboti. Kaip jau minėta (pavyzdžiui, </w:t>
      </w:r>
      <w:r w:rsidR="00CB2CF9">
        <w:fldChar w:fldCharType="begin"/>
      </w:r>
      <w:r w:rsidR="00CB2CF9" w:rsidRPr="00EC6A31">
        <w:rPr>
          <w:lang w:val="lt-LT"/>
        </w:rPr>
        <w:instrText xml:space="preserve"> REF _Ref311442512 \r \h  \* MERGEFORMAT </w:instrText>
      </w:r>
      <w:r w:rsidR="00CB2CF9">
        <w:fldChar w:fldCharType="separate"/>
      </w:r>
      <w:r w:rsidR="002A6798">
        <w:rPr>
          <w:lang w:val="lt-LT"/>
        </w:rPr>
        <w:t>22</w:t>
      </w:r>
      <w:r w:rsidR="00CB2CF9">
        <w:fldChar w:fldCharType="end"/>
      </w:r>
      <w:r w:rsidRPr="00DE2CAF">
        <w:rPr>
          <w:lang w:val="lt-LT"/>
        </w:rPr>
        <w:t xml:space="preserve"> ir </w:t>
      </w:r>
      <w:r w:rsidR="00CB2CF9">
        <w:fldChar w:fldCharType="begin"/>
      </w:r>
      <w:r w:rsidR="00CB2CF9" w:rsidRPr="00EC6A31">
        <w:rPr>
          <w:lang w:val="lt-LT"/>
        </w:rPr>
        <w:instrText xml:space="preserve"> REF _Ref311442532 \r \h  \* MERGEFORMAT </w:instrText>
      </w:r>
      <w:r w:rsidR="00CB2CF9">
        <w:fldChar w:fldCharType="separate"/>
      </w:r>
      <w:r w:rsidR="002A6798">
        <w:rPr>
          <w:lang w:val="lt-LT"/>
        </w:rPr>
        <w:t>23</w:t>
      </w:r>
      <w:r w:rsidR="00CB2CF9">
        <w:fldChar w:fldCharType="end"/>
      </w:r>
      <w:r w:rsidRPr="00DE2CAF">
        <w:rPr>
          <w:lang w:val="lt-LT"/>
        </w:rPr>
        <w:t xml:space="preserve"> punktuose), nėra sistemingo požiūrio siekiant tirti ir patenkinti įvairių studentų grupių, kaip antai </w:t>
      </w:r>
      <w:r>
        <w:rPr>
          <w:lang w:val="lt-LT"/>
        </w:rPr>
        <w:t>nuolatinių</w:t>
      </w:r>
      <w:r w:rsidRPr="00DE2CAF">
        <w:rPr>
          <w:lang w:val="lt-LT"/>
        </w:rPr>
        <w:t xml:space="preserve"> ir </w:t>
      </w:r>
      <w:r>
        <w:rPr>
          <w:lang w:val="lt-LT"/>
        </w:rPr>
        <w:t xml:space="preserve">ištęstinių </w:t>
      </w:r>
      <w:r w:rsidRPr="00DE2CAF">
        <w:rPr>
          <w:lang w:val="lt-LT"/>
        </w:rPr>
        <w:t xml:space="preserve">studijų dalyvių arba </w:t>
      </w:r>
      <w:r w:rsidR="00CB2CF9" w:rsidRPr="00CB2CF9">
        <w:rPr>
          <w:iCs/>
          <w:lang w:val="lt-LT"/>
        </w:rPr>
        <w:t>vyresniųjų</w:t>
      </w:r>
      <w:r w:rsidRPr="00CB2CF9">
        <w:rPr>
          <w:lang w:val="lt-LT"/>
        </w:rPr>
        <w:t xml:space="preserve"> </w:t>
      </w:r>
      <w:r w:rsidRPr="00DE2CAF">
        <w:rPr>
          <w:lang w:val="lt-LT"/>
        </w:rPr>
        <w:t xml:space="preserve">ir grįžusiųjų į švietimo sistemą, poreikius, o </w:t>
      </w:r>
      <w:r w:rsidR="00CB2CF9">
        <w:rPr>
          <w:lang w:val="lt-LT"/>
        </w:rPr>
        <w:t xml:space="preserve">60 </w:t>
      </w:r>
      <w:r w:rsidRPr="00DE2CAF">
        <w:rPr>
          <w:lang w:val="lt-LT"/>
        </w:rPr>
        <w:t>punkte nurodyta, kad esami arba galimi studentai nepakankamai dalyvauja vertinant naujų</w:t>
      </w:r>
      <w:r w:rsidR="00CB2CF9">
        <w:rPr>
          <w:lang w:val="lt-LT"/>
        </w:rPr>
        <w:t xml:space="preserve"> studijų</w:t>
      </w:r>
      <w:r w:rsidRPr="00DE2CAF">
        <w:rPr>
          <w:lang w:val="lt-LT"/>
        </w:rPr>
        <w:t xml:space="preserve"> programų paklausą. Apskritai, grupė pažymi, kad nors pagrindiniai strateginiai Kolegijos dokumentai atitinka Europos aukštojo mokslo erdvės nuostatas ir ES aukštojo mokslo dokumentus, Kolegijos veikla ne visada juos atitinka.</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 xml:space="preserve">Iš pirmiau minėtų duomenų apie akreditaciją aišku, kad ne visose programose užtikrinami veiksmingi </w:t>
      </w:r>
      <w:r w:rsidR="0089118D">
        <w:rPr>
          <w:lang w:val="lt-LT"/>
        </w:rPr>
        <w:t>studijų</w:t>
      </w:r>
      <w:r w:rsidRPr="00DE2CAF">
        <w:rPr>
          <w:lang w:val="lt-LT"/>
        </w:rPr>
        <w:t xml:space="preserve"> rezultatai. Be to, dėstytojai, su kuriais susitiko grupė, atrodo, nežinojo, kaip svarbu atliek</w:t>
      </w:r>
      <w:r w:rsidR="00CB2CF9">
        <w:rPr>
          <w:lang w:val="lt-LT"/>
        </w:rPr>
        <w:t>ant vertinimą įvertinti studijų</w:t>
      </w:r>
      <w:r w:rsidRPr="00DE2CAF">
        <w:rPr>
          <w:lang w:val="lt-LT"/>
        </w:rPr>
        <w:t xml:space="preserve"> rezultatus. Buvo neaišku, kokie </w:t>
      </w:r>
      <w:r w:rsidR="00CB2CF9">
        <w:rPr>
          <w:lang w:val="lt-LT"/>
        </w:rPr>
        <w:t>studijų</w:t>
      </w:r>
      <w:r w:rsidRPr="00DE2CAF">
        <w:rPr>
          <w:lang w:val="lt-LT"/>
        </w:rPr>
        <w:t xml:space="preserve"> rezultatai buvo nustatyti baigiamiesiems darbams, nors grupė girdėjo, kad yra „labai konkrečių kriterijų“.</w:t>
      </w:r>
    </w:p>
    <w:p w:rsidR="004B4518" w:rsidRPr="00DE2CAF" w:rsidRDefault="004B4518" w:rsidP="00DE2CAF">
      <w:pPr>
        <w:ind w:left="426" w:hanging="426"/>
        <w:rPr>
          <w:i/>
        </w:rPr>
      </w:pPr>
    </w:p>
    <w:p w:rsidR="004B4518" w:rsidRPr="00DE2CAF" w:rsidRDefault="004B4518" w:rsidP="00DE2CAF">
      <w:pPr>
        <w:pStyle w:val="Sraopastraipa"/>
        <w:numPr>
          <w:ilvl w:val="0"/>
          <w:numId w:val="18"/>
        </w:numPr>
        <w:ind w:left="426" w:hanging="426"/>
        <w:rPr>
          <w:lang w:val="lt-LT"/>
        </w:rPr>
      </w:pPr>
      <w:r w:rsidRPr="00DE2CAF">
        <w:rPr>
          <w:lang w:val="lt-LT"/>
        </w:rPr>
        <w:t xml:space="preserve">Grupė </w:t>
      </w:r>
      <w:r w:rsidR="00CB2CF9">
        <w:rPr>
          <w:lang w:val="lt-LT"/>
        </w:rPr>
        <w:t>aiškinosi, ar studijų programose kreipiamas didelis</w:t>
      </w:r>
      <w:r w:rsidRPr="00DE2CAF">
        <w:rPr>
          <w:lang w:val="lt-LT"/>
        </w:rPr>
        <w:t xml:space="preserve"> dėmesys praktiniams profesiniams aspektams, kurį studentai ir darbdaviai vertino palankiai, gerai subalansuotas su pakankamu pagrindinių principų mokymusi, kad absolventai galėtų mokytis ir toliau </w:t>
      </w:r>
      <w:r w:rsidR="000E22CD">
        <w:rPr>
          <w:lang w:val="lt-LT"/>
        </w:rPr>
        <w:t>bei</w:t>
      </w:r>
      <w:r w:rsidRPr="00DE2CAF">
        <w:rPr>
          <w:lang w:val="lt-LT"/>
        </w:rPr>
        <w:t xml:space="preserve"> prisitaikyti prie pokyčių jų profesinėje praktikoje. Studentai ir darbdaviai buvo patenkinti ta pusiausvyra, nors kai kurie absolventai, su kuriais susitiko grupė (daugelis baigė studijas neseniai), minėjo, kad darbo vietoje susidūrė su pažangesne praktika. Dėstytojai minėjo pagrindų dėstymo medžiagą pirmaisiais studijų programų metais, bet tai daugiausia buvo tokios temos kaip matematika ir fizika, siekiant užpildyti studentų mokymo prieš Kolegiją spragas, o Lietuvos kvalifikacijų s</w:t>
      </w:r>
      <w:r w:rsidR="000E22CD">
        <w:rPr>
          <w:lang w:val="lt-LT"/>
        </w:rPr>
        <w:t>andar</w:t>
      </w:r>
      <w:r w:rsidRPr="00DE2CAF">
        <w:rPr>
          <w:lang w:val="lt-LT"/>
        </w:rPr>
        <w:t xml:space="preserve">oje tikimasi, kad programos turi aprėpti 6 lygio „bendrąsias teorines žinias, grindžiamas naujų fundamentinių ir taikomųjų mokslinių tyrimų rezultatais“. Kaip pažymėta ankstesniame punkte, regis, </w:t>
      </w:r>
      <w:r w:rsidR="00CB2CF9">
        <w:rPr>
          <w:lang w:val="lt-LT"/>
        </w:rPr>
        <w:t>studijų</w:t>
      </w:r>
      <w:r w:rsidRPr="00DE2CAF">
        <w:rPr>
          <w:lang w:val="lt-LT"/>
        </w:rPr>
        <w:t xml:space="preserve"> rezultatai nėra sėkmingai įtraukti į studijų programas. </w:t>
      </w:r>
    </w:p>
    <w:p w:rsidR="004B4518" w:rsidRPr="00DE2CAF" w:rsidRDefault="004B4518" w:rsidP="00DE2CAF"/>
    <w:p w:rsidR="004B4518" w:rsidRPr="00DE2CAF" w:rsidRDefault="004B4518" w:rsidP="00DE2CAF">
      <w:pPr>
        <w:pStyle w:val="Sraopastraipa"/>
        <w:numPr>
          <w:ilvl w:val="0"/>
          <w:numId w:val="18"/>
        </w:numPr>
        <w:ind w:left="426" w:hanging="426"/>
        <w:rPr>
          <w:b/>
          <w:lang w:val="lt-LT"/>
        </w:rPr>
      </w:pPr>
      <w:r w:rsidRPr="00DE2CAF">
        <w:rPr>
          <w:b/>
          <w:lang w:val="lt-LT"/>
        </w:rPr>
        <w:t xml:space="preserve">11 rekomendacija. Grupė rekomenduoja, kad Kolegija įvertintų </w:t>
      </w:r>
      <w:r w:rsidR="00CB2CF9">
        <w:rPr>
          <w:b/>
          <w:lang w:val="lt-LT"/>
        </w:rPr>
        <w:t>studijų</w:t>
      </w:r>
      <w:r w:rsidRPr="00DE2CAF">
        <w:rPr>
          <w:b/>
          <w:lang w:val="lt-LT"/>
        </w:rPr>
        <w:t xml:space="preserve"> rezultatus ir užtikrintų, kad jie atitiktų Lietuvos kvalifikacijų sąrangos 6 lygį ir</w:t>
      </w:r>
      <w:r w:rsidR="00CB2CF9">
        <w:rPr>
          <w:b/>
          <w:lang w:val="lt-LT"/>
        </w:rPr>
        <w:t>,</w:t>
      </w:r>
      <w:r w:rsidRPr="00DE2CAF">
        <w:rPr>
          <w:b/>
          <w:lang w:val="lt-LT"/>
        </w:rPr>
        <w:t xml:space="preserve"> pirmiausia</w:t>
      </w:r>
      <w:r w:rsidR="00CB2CF9">
        <w:rPr>
          <w:b/>
          <w:lang w:val="lt-LT"/>
        </w:rPr>
        <w:t>,</w:t>
      </w:r>
      <w:r w:rsidRPr="00DE2CAF">
        <w:rPr>
          <w:b/>
          <w:lang w:val="lt-LT"/>
        </w:rPr>
        <w:t xml:space="preserve"> kad </w:t>
      </w:r>
      <w:r w:rsidRPr="00DE2CAF">
        <w:rPr>
          <w:b/>
          <w:lang w:val="lt-LT"/>
        </w:rPr>
        <w:lastRenderedPageBreak/>
        <w:t>jiems pasiekti būtų reikalaujama bendrųjų teorinių žinių, grindžiamų vykdomų fundamentinių ir taikomųjų mokslinių tyrimų rezultatais.</w:t>
      </w:r>
    </w:p>
    <w:p w:rsidR="004B4518" w:rsidRPr="00DE2CAF" w:rsidRDefault="004B4518" w:rsidP="00DE2CAF">
      <w:pPr>
        <w:ind w:left="426" w:hanging="426"/>
        <w:rPr>
          <w:b/>
        </w:rPr>
      </w:pPr>
    </w:p>
    <w:p w:rsidR="004B4518" w:rsidRPr="00DE2CAF" w:rsidRDefault="004B4518" w:rsidP="00DE2CAF">
      <w:pPr>
        <w:pStyle w:val="Sraopastraipa"/>
        <w:numPr>
          <w:ilvl w:val="0"/>
          <w:numId w:val="18"/>
        </w:numPr>
        <w:ind w:left="426" w:hanging="426"/>
        <w:rPr>
          <w:b/>
          <w:lang w:val="lt-LT"/>
        </w:rPr>
      </w:pPr>
      <w:r w:rsidRPr="00DE2CAF">
        <w:rPr>
          <w:b/>
          <w:lang w:val="lt-LT"/>
        </w:rPr>
        <w:t xml:space="preserve">12 rekomendacija. Grupė rekomenduoja Kolegijai užtikrinti, kad darbuotojai turėtų reikiamas žinias ir būtų tinkamai parengti, kad atlikdami vertinimą galėtų veiksmingai atsižvelgti į </w:t>
      </w:r>
      <w:r w:rsidR="00CB2CF9">
        <w:rPr>
          <w:b/>
          <w:lang w:val="lt-LT"/>
        </w:rPr>
        <w:t>studijų</w:t>
      </w:r>
      <w:r w:rsidRPr="00DE2CAF">
        <w:rPr>
          <w:b/>
          <w:lang w:val="lt-LT"/>
        </w:rPr>
        <w:t xml:space="preserve"> rezultatus. </w:t>
      </w:r>
    </w:p>
    <w:p w:rsidR="004B4518" w:rsidRPr="00DE2CAF" w:rsidRDefault="004B4518" w:rsidP="00DE2CAF">
      <w:pPr>
        <w:ind w:left="426" w:hanging="426"/>
        <w:rPr>
          <w:i/>
        </w:rPr>
      </w:pPr>
    </w:p>
    <w:p w:rsidR="004B4518" w:rsidRPr="00DE2CAF" w:rsidRDefault="004B4518" w:rsidP="00DE2CAF">
      <w:pPr>
        <w:pStyle w:val="Sraopastraipa"/>
        <w:numPr>
          <w:ilvl w:val="0"/>
          <w:numId w:val="18"/>
        </w:numPr>
        <w:ind w:left="426" w:hanging="426"/>
        <w:rPr>
          <w:lang w:val="lt-LT"/>
        </w:rPr>
      </w:pPr>
      <w:r w:rsidRPr="00DE2CAF">
        <w:rPr>
          <w:lang w:val="lt-LT"/>
        </w:rPr>
        <w:t xml:space="preserve">Atvykstamasis ir išvykstamasis tarptautinis judumas vis aktyvėja ir yra Kolegijos pranašumas. Kolegijoje veikia iniciatyvus tarptautinių reikalų skyrius, dalyvaujantis įvairioje tarptautinėje informavimo veikloje reklamuojant įstaigą ir už regiono ribų. </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Tarptautinių studentų mainų galimybė labai vertinga plečiant studentų akiratį. Grupei pateikta keli darbuotojų ir studentų tarptautinio judumo pavyzdžiai. Pabrėžiama, kad darbuotojai remia darbą užsienyje, ir pažymima, kad programa „</w:t>
      </w:r>
      <w:proofErr w:type="spellStart"/>
      <w:r w:rsidRPr="00DE2CAF">
        <w:rPr>
          <w:lang w:val="lt-LT"/>
        </w:rPr>
        <w:t>Erasmus</w:t>
      </w:r>
      <w:proofErr w:type="spellEnd"/>
      <w:r w:rsidRPr="00DE2CAF">
        <w:rPr>
          <w:lang w:val="lt-LT"/>
        </w:rPr>
        <w:t xml:space="preserve">“ padeda studentams keliauti ir įgyti naujų žinių ir įgūdžių. Grupė taip pat girdėjo, kad tarptautinius ryšius galima palaikyti ir plėtoti ir toliau, studentams baigus savo studijų programas. </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b/>
          <w:lang w:val="lt-LT"/>
        </w:rPr>
      </w:pPr>
      <w:r w:rsidRPr="00DE2CAF">
        <w:rPr>
          <w:b/>
          <w:lang w:val="lt-LT"/>
        </w:rPr>
        <w:t>Grupė palankiai vertina kaip gerąją patirtį iniciatyvaus ir sėkmingo tarptautinio judumo galimybes darbuotojams ir studentams.</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 xml:space="preserve">Apskritai iš grupės nustatytų faktų matyti, kad šioje srityje nepakankama strateginė priežiūra. Nepaisant puikaus bendradarbiavimo su regioniniais partneriais ir palankiai vertinamų tarptautinio judumo pastangų, Kolegija susiduria su keliais dideliais iššūkiais. Visiems su </w:t>
      </w:r>
      <w:r w:rsidR="00CB2CF9">
        <w:rPr>
          <w:lang w:val="lt-LT"/>
        </w:rPr>
        <w:t xml:space="preserve">studijų </w:t>
      </w:r>
      <w:r w:rsidRPr="00DE2CAF">
        <w:rPr>
          <w:lang w:val="lt-LT"/>
        </w:rPr>
        <w:t>programomis susijusiems studentų duomenims (dėl įstojimo, programos nebaigusiųjų skaičiaus, įsidarbinimo galimybių) skubiai reikia skirti dėmesio; šiuo metu Kolegija vis labiau siekia rengti programas, kurios gali būti reikalingos darbdaviams regione, bet kurių nenori studentai ir kuriomis netenkinami poreikiai už regiono ribų; kyla klausimų dėl programų lygio ir pagrindinių žinių turinio; nors strateginiuose dokumentuose minimi Europos reikalavimai, kyla abejonių, ar jais remiamasi įgyvendinant visus studijų programos lygio veiksmus.</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b/>
          <w:lang w:val="lt-LT"/>
        </w:rPr>
      </w:pPr>
      <w:r>
        <w:rPr>
          <w:b/>
          <w:lang w:val="lt-LT"/>
        </w:rPr>
        <w:t>S</w:t>
      </w:r>
      <w:r w:rsidRPr="00DE2CAF">
        <w:rPr>
          <w:b/>
          <w:lang w:val="lt-LT"/>
        </w:rPr>
        <w:t>rities</w:t>
      </w:r>
      <w:r>
        <w:rPr>
          <w:b/>
          <w:lang w:val="lt-LT"/>
        </w:rPr>
        <w:t xml:space="preserve"> vertinimas</w:t>
      </w:r>
      <w:r w:rsidRPr="00DE2CAF">
        <w:rPr>
          <w:b/>
          <w:lang w:val="lt-LT"/>
        </w:rPr>
        <w:t xml:space="preserve">: </w:t>
      </w:r>
      <w:r w:rsidR="000E22CD">
        <w:rPr>
          <w:b/>
          <w:lang w:val="lt-LT"/>
        </w:rPr>
        <w:t>Studijos</w:t>
      </w:r>
      <w:r w:rsidRPr="00DE2CAF">
        <w:rPr>
          <w:b/>
          <w:lang w:val="lt-LT"/>
        </w:rPr>
        <w:t xml:space="preserve"> ir mokymasis visą gyvenimą vertinami neigiamai, nes neatitinka metodinių kriterijų dėl kvalifikacijų atitikties nacionaliniams poreikiams (9.1.1) ir EAME lūkesčiams (9.2.1). Grupė mano, kad dėl pirmiau minėto strateginio valdymo nepakankamumo šie kriterijai neįvykdomi, ir nesiimama tinkamų veiksmų </w:t>
      </w:r>
      <w:r w:rsidRPr="00DE2CAF">
        <w:rPr>
          <w:b/>
          <w:lang w:val="lt-LT"/>
        </w:rPr>
        <w:lastRenderedPageBreak/>
        <w:t>šiems trūkumams pašalinti.  Todėl grupė nepasitiki vadovavimu ir valdymu ir mano, kad tam, kad Kolegija tęstų veiklą, reikia naujo vadovavimo ir valdymo.</w:t>
      </w:r>
    </w:p>
    <w:p w:rsidR="004B4518" w:rsidRPr="00DE2CAF" w:rsidRDefault="004B4518" w:rsidP="00DE2CAF">
      <w:pPr>
        <w:spacing w:line="240" w:lineRule="auto"/>
        <w:rPr>
          <w:sz w:val="28"/>
          <w:szCs w:val="28"/>
        </w:rPr>
      </w:pPr>
      <w:bookmarkStart w:id="12" w:name="_4__GENERAL_ASSESSMENT"/>
      <w:bookmarkEnd w:id="12"/>
      <w:r w:rsidRPr="00DE2CAF">
        <w:br w:type="page"/>
      </w:r>
    </w:p>
    <w:p w:rsidR="004B4518" w:rsidRPr="00DE2CAF" w:rsidRDefault="004B4518" w:rsidP="00DE2CAF">
      <w:pPr>
        <w:pStyle w:val="Antrat1"/>
        <w:spacing w:line="360" w:lineRule="auto"/>
        <w:ind w:left="426" w:hanging="426"/>
        <w:jc w:val="both"/>
        <w:rPr>
          <w:sz w:val="28"/>
          <w:szCs w:val="28"/>
        </w:rPr>
      </w:pPr>
      <w:bookmarkStart w:id="13" w:name="_Toc439830894"/>
      <w:r w:rsidRPr="00DE2CAF">
        <w:rPr>
          <w:sz w:val="28"/>
        </w:rPr>
        <w:lastRenderedPageBreak/>
        <w:t>V. MOKSL</w:t>
      </w:r>
      <w:r>
        <w:rPr>
          <w:sz w:val="28"/>
        </w:rPr>
        <w:t>O IR (ARBA)</w:t>
      </w:r>
      <w:r w:rsidRPr="00DE2CAF">
        <w:rPr>
          <w:sz w:val="28"/>
        </w:rPr>
        <w:t xml:space="preserve"> </w:t>
      </w:r>
      <w:r>
        <w:rPr>
          <w:sz w:val="28"/>
        </w:rPr>
        <w:t>MENO VEIKLA</w:t>
      </w:r>
      <w:bookmarkEnd w:id="13"/>
    </w:p>
    <w:p w:rsidR="004B4518" w:rsidRPr="00DE2CAF" w:rsidRDefault="004B4518" w:rsidP="00DE2CAF">
      <w:pPr>
        <w:ind w:left="426" w:hanging="426"/>
        <w:rPr>
          <w:i/>
        </w:rPr>
      </w:pPr>
    </w:p>
    <w:p w:rsidR="004B4518" w:rsidRPr="00DE2CAF" w:rsidRDefault="004B4518" w:rsidP="00DE2CAF">
      <w:pPr>
        <w:pStyle w:val="Sraopastraipa"/>
        <w:numPr>
          <w:ilvl w:val="0"/>
          <w:numId w:val="18"/>
        </w:numPr>
        <w:ind w:left="426" w:hanging="426"/>
        <w:rPr>
          <w:lang w:val="lt-LT"/>
        </w:rPr>
      </w:pPr>
      <w:r w:rsidRPr="00DE2CAF">
        <w:rPr>
          <w:lang w:val="lt-LT"/>
        </w:rPr>
        <w:t xml:space="preserve">Įgyvendindama savo misiją Kolegija siekia plėtoti taikomuosius mokslinius tyrimus, menus ir konsultavimo veiklą, prireikus bendradarbiaudama su nacionaliniais ir tarptautiniais </w:t>
      </w:r>
      <w:r w:rsidR="006A58B4">
        <w:rPr>
          <w:lang w:val="lt-LT"/>
        </w:rPr>
        <w:t>socialiniais partneriais</w:t>
      </w:r>
      <w:r w:rsidRPr="00DE2CAF">
        <w:rPr>
          <w:lang w:val="lt-LT"/>
        </w:rPr>
        <w:t xml:space="preserve">. Ji apibrėžia šias veiklos sritis gana bendrai, įtraukdama kvalifikacijos tobulinimo kursus, konsultavimą ir mokymo medžiagos rengimą. </w:t>
      </w:r>
    </w:p>
    <w:p w:rsidR="004B4518" w:rsidRPr="00DE2CAF" w:rsidRDefault="004B4518" w:rsidP="00DE2CAF">
      <w:pPr>
        <w:ind w:left="426" w:hanging="426"/>
      </w:pPr>
      <w:r w:rsidRPr="00DE2CAF">
        <w:t xml:space="preserve"> </w:t>
      </w:r>
    </w:p>
    <w:p w:rsidR="004B4518" w:rsidRPr="00DE2CAF" w:rsidRDefault="004B4518" w:rsidP="00DE2CAF">
      <w:pPr>
        <w:pStyle w:val="Sraopastraipa"/>
        <w:numPr>
          <w:ilvl w:val="0"/>
          <w:numId w:val="18"/>
        </w:numPr>
        <w:ind w:left="426" w:hanging="426"/>
        <w:rPr>
          <w:lang w:val="lt-LT"/>
        </w:rPr>
      </w:pPr>
      <w:r w:rsidRPr="00DE2CAF">
        <w:rPr>
          <w:lang w:val="lt-LT"/>
        </w:rPr>
        <w:t xml:space="preserve">Yra aiški mokslinių tyrimų ir menų priežiūros hierarchija. Direktoriaus pavaduotojas akademinei veiklai koordinuoja visus šiuos veiksmus, o fakultetų dekanai, katedrų vedėjai ir atskiri mokslininkai koordinuoja sritis, už kurias jie atsako; Kolegija daugiausia dėmesio skiria katedrų mokslinių tyrimų koordinavimui. Meninė veikla vyksta daugiausia Telšių fakultete, kur dėstomi atitinkami dalykai. </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 xml:space="preserve">Kolegija sutelkia dėmesį į mokslinius tyrimus ir menus konkrečiose srityse, su kuriomis susijusios jos </w:t>
      </w:r>
      <w:r w:rsidR="000E22CD">
        <w:rPr>
          <w:lang w:val="lt-LT"/>
        </w:rPr>
        <w:t>studijų</w:t>
      </w:r>
      <w:r w:rsidRPr="00DE2CAF">
        <w:rPr>
          <w:lang w:val="lt-LT"/>
        </w:rPr>
        <w:t xml:space="preserve"> programos ir nacionaliniai strateginiai tikslai. Šios sritys:</w:t>
      </w:r>
    </w:p>
    <w:p w:rsidR="004B4518" w:rsidRPr="00DE2CAF" w:rsidRDefault="004B4518" w:rsidP="00DE2CAF">
      <w:pPr>
        <w:pStyle w:val="Sraopastraipa"/>
        <w:numPr>
          <w:ilvl w:val="0"/>
          <w:numId w:val="24"/>
        </w:numPr>
        <w:ind w:left="709" w:hanging="283"/>
        <w:rPr>
          <w:lang w:val="lt-LT"/>
        </w:rPr>
      </w:pPr>
      <w:r w:rsidRPr="00DE2CAF">
        <w:rPr>
          <w:lang w:val="lt-LT"/>
        </w:rPr>
        <w:t>švietimas, įskaitant kokybės užtikrinimą, darbo rinkos poreikių analizė, švietimo plėtra ir švietimo technologija;</w:t>
      </w:r>
    </w:p>
    <w:p w:rsidR="004B4518" w:rsidRPr="00DE2CAF" w:rsidRDefault="004B4518" w:rsidP="00DE2CAF">
      <w:pPr>
        <w:pStyle w:val="Sraopastraipa"/>
        <w:numPr>
          <w:ilvl w:val="0"/>
          <w:numId w:val="24"/>
        </w:numPr>
        <w:ind w:left="709" w:hanging="283"/>
        <w:rPr>
          <w:lang w:val="lt-LT"/>
        </w:rPr>
      </w:pPr>
      <w:r w:rsidRPr="00DE2CAF">
        <w:rPr>
          <w:lang w:val="lt-LT"/>
        </w:rPr>
        <w:t>regionui svarbios ekonomikos, socialinės ir techninės temos;</w:t>
      </w:r>
    </w:p>
    <w:p w:rsidR="004B4518" w:rsidRPr="00DE2CAF" w:rsidRDefault="004B4518" w:rsidP="00DE2CAF">
      <w:pPr>
        <w:pStyle w:val="Sraopastraipa"/>
        <w:numPr>
          <w:ilvl w:val="0"/>
          <w:numId w:val="24"/>
        </w:numPr>
        <w:ind w:left="709" w:hanging="283"/>
        <w:rPr>
          <w:lang w:val="lt-LT"/>
        </w:rPr>
      </w:pPr>
      <w:r w:rsidRPr="00DE2CAF">
        <w:rPr>
          <w:lang w:val="lt-LT"/>
        </w:rPr>
        <w:t>kultūrinė tapatybė ir menas;</w:t>
      </w:r>
    </w:p>
    <w:p w:rsidR="004B4518" w:rsidRPr="00DE2CAF" w:rsidRDefault="004B4518" w:rsidP="00DE2CAF">
      <w:pPr>
        <w:pStyle w:val="Sraopastraipa"/>
        <w:numPr>
          <w:ilvl w:val="0"/>
          <w:numId w:val="24"/>
        </w:numPr>
        <w:ind w:left="709" w:hanging="283"/>
        <w:rPr>
          <w:lang w:val="lt-LT"/>
        </w:rPr>
      </w:pPr>
      <w:r w:rsidRPr="00DE2CAF">
        <w:rPr>
          <w:lang w:val="lt-LT"/>
        </w:rPr>
        <w:t>taikomieji moksliniai tyrimai, susiję su akademinio personalo dalykais.</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 xml:space="preserve">Šiose srityse Kolegija plėtoja savo veiklą, vyksta regiono plėtra ir platus bendradarbiavimas su socialiniais partneriais. </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 xml:space="preserve">Akademinis personalas aukščiau padėjėjo lygio skiria laiko taikomiesiems moksliniams tyrimams, projektams ir kitai inovacinei veiklai, ir tai sudaro neatsiejamą atlyginimo dalį. Mokslinių tyrimų veiklai paprastai reikia tik nedidelės finansinės paramos, kurios personalas gali prašyti iš </w:t>
      </w:r>
      <w:r w:rsidR="00CB2CF9">
        <w:rPr>
          <w:lang w:val="lt-LT"/>
        </w:rPr>
        <w:t>administracijos</w:t>
      </w:r>
      <w:r w:rsidRPr="00DE2CAF">
        <w:rPr>
          <w:lang w:val="lt-LT"/>
        </w:rPr>
        <w:t>. Parama skiriama ir dalyvavimui konferencijose. Manoma, kad dėstytojai turi leisti straipsnius ir rengti prezentacijas, ir 2012–2015 m. tokių buvo apie 100. Tai aiškiai susiję su ankstesniame punkte išvardytomis sritimis, skiriant daugiausia dėmesio region</w:t>
      </w:r>
      <w:r>
        <w:rPr>
          <w:lang w:val="lt-LT"/>
        </w:rPr>
        <w:t>o</w:t>
      </w:r>
      <w:r w:rsidRPr="00DE2CAF">
        <w:rPr>
          <w:lang w:val="lt-LT"/>
        </w:rPr>
        <w:t xml:space="preserve"> plėtrai. Tačiau Kolegija pažymi, jog tokia veikla gana ribota, nes tik keli dėstytojai turi daktaro laipsnį arba siekia doktorantūros studijų. Jeigu personalas siekia tokių studijų, Kolegija teiks param</w:t>
      </w:r>
      <w:r w:rsidR="00CB2CF9">
        <w:rPr>
          <w:lang w:val="lt-LT"/>
        </w:rPr>
        <w:t>ą</w:t>
      </w:r>
      <w:r w:rsidRPr="00DE2CAF">
        <w:rPr>
          <w:lang w:val="lt-LT"/>
        </w:rPr>
        <w:t xml:space="preserve">; grupė susitiko su vienu asmeniu, kuris pasinaudojo šiuo pasiūlymu, taip pat pranešta, kad tokią galimybę aktyviai svarsto dar vienas asmuo. Personalas kasmet teikia ataskaitas apie taikomuosius mokslinius tyrimus ir meno veiklą, kartu atsiskaitydamas </w:t>
      </w:r>
      <w:r w:rsidRPr="00DE2CAF">
        <w:rPr>
          <w:lang w:val="lt-LT"/>
        </w:rPr>
        <w:lastRenderedPageBreak/>
        <w:t xml:space="preserve">ir už kitą veiklą. Veikla formaliai vertinama kas penkerius metus vykstant atestacijai, ir tikimasi, kad per tą laiką personalas turėtų būti parengęs bent du darbus, kurie gali būti susiję su konsultavimu, leidiniais ir </w:t>
      </w:r>
      <w:r w:rsidR="00E07C4C">
        <w:rPr>
          <w:lang w:val="lt-LT"/>
        </w:rPr>
        <w:t>pristatymais</w:t>
      </w:r>
      <w:r w:rsidRPr="00DE2CAF">
        <w:rPr>
          <w:lang w:val="lt-LT"/>
        </w:rPr>
        <w:t xml:space="preserve">. </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 xml:space="preserve">Akademinis personalas taip pat rengia </w:t>
      </w:r>
      <w:r>
        <w:rPr>
          <w:lang w:val="lt-LT"/>
        </w:rPr>
        <w:t>studijų</w:t>
      </w:r>
      <w:r w:rsidRPr="00DE2CAF">
        <w:rPr>
          <w:lang w:val="lt-LT"/>
        </w:rPr>
        <w:t xml:space="preserve"> medžiagą, paprastai elektroniniu formatu vidaus naudojimui. Tai padeda užtikrinti, kad medžiaga būtų nuolat atnaujinama srityse, kurios gali keistis gana sparčiai, bet dėl tokios pokyčių spartos tokią medžiagą sunkiau išleisti už Kolegijos ribų.</w:t>
      </w:r>
      <w:r w:rsidRPr="00DE2CAF">
        <w:rPr>
          <w:b/>
          <w:lang w:val="lt-LT"/>
        </w:rPr>
        <w:t xml:space="preserve"> </w:t>
      </w:r>
      <w:r w:rsidRPr="00DE2CAF">
        <w:rPr>
          <w:lang w:val="lt-LT"/>
        </w:rPr>
        <w:t>Šią veiklą, ko gero, reikėtų labiau laikyti įprastos dėstymo veiklos dalimi, nors ir pagrįsta stipendijomis.</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 xml:space="preserve">Taikomieji moksliniai tyrimai glaudžiai susiję su vietos poreikiais. Tai ypač pažymėtina žemės ūkio srityje, kurioje šeši akademinio personalo nariai specialiai akredituoti kaip vadovavimo ugdymo ir kitos veiklos šiame sektoriuje konsultantai. Taigi jie dėsto visoje šalyje, ne tik šiame regione. Be to, taikomieji moksliniai tyrimai plėtojami bendradarbiaujant su patyrusiais akademiniais darbuotojais netoliese esančiuose universitetuose, įskaitant Aleksandro Stulginskio universitetą, buvusį Lietuvos žemės ūkio universitetą. Siūlomomis programomis taip pat atsižvelgiama į vietos poreikius, nustatomus konsultuojantis su regioniniais </w:t>
      </w:r>
      <w:r w:rsidR="00E07C4C">
        <w:rPr>
          <w:lang w:val="lt-LT"/>
        </w:rPr>
        <w:t>socialiniais partneriais</w:t>
      </w:r>
      <w:r w:rsidRPr="00DE2CAF">
        <w:rPr>
          <w:lang w:val="lt-LT"/>
        </w:rPr>
        <w:t xml:space="preserve">. </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Moksliniai tyrimai pristatomi konferencijose, ir pati Kolegija rengė po dvi ar tris konferencijas per metus, ypač verslo ir kultūros srityse. Pastaruosius trejus metus Rietave rengiamos tarptautinės konferencijos tarpkultūrinio dialogo tema. Akademinis personalas prižiūri studentų vykdomus taikomųjų mokslinių tyrimų projektus ir men</w:t>
      </w:r>
      <w:r>
        <w:rPr>
          <w:lang w:val="lt-LT"/>
        </w:rPr>
        <w:t>o</w:t>
      </w:r>
      <w:r w:rsidRPr="00DE2CAF">
        <w:rPr>
          <w:lang w:val="lt-LT"/>
        </w:rPr>
        <w:t xml:space="preserve"> veiklą, o studentai pristato savo mokslinių tyrimų rezultatus konferencijose, kuriose dalyvauja kitų kolegijų studentai. Studentų mokslinių tyrimų darbus vertina </w:t>
      </w:r>
      <w:r w:rsidR="006A58B4">
        <w:rPr>
          <w:lang w:val="lt-LT"/>
        </w:rPr>
        <w:t>komisija</w:t>
      </w:r>
      <w:r w:rsidRPr="00DE2CAF">
        <w:rPr>
          <w:lang w:val="lt-LT"/>
        </w:rPr>
        <w:t>, į kurios sudėtį įeina ir išorės nariai.</w:t>
      </w:r>
      <w:r w:rsidRPr="00DE2CAF">
        <w:rPr>
          <w:b/>
          <w:lang w:val="lt-LT"/>
        </w:rPr>
        <w:t xml:space="preserve"> </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 xml:space="preserve">Meno ir kultūros projektai paprastai įgyvendinami su socialiniais partneriais, pirmiausia Telšių fakultete dėl jame dėstomų dalykų, tačiau taip pat verslo ir </w:t>
      </w:r>
      <w:r w:rsidR="006A58B4">
        <w:rPr>
          <w:lang w:val="lt-LT"/>
        </w:rPr>
        <w:t>technologijų</w:t>
      </w:r>
      <w:r w:rsidRPr="00DE2CAF">
        <w:rPr>
          <w:lang w:val="lt-LT"/>
        </w:rPr>
        <w:t xml:space="preserve"> srityse. Tokių projektų daug, ir juose gali dalyvauti atskiri darbuotojai ir studentų grupės: pavyzdžiui, muzikos ir šokio sritys, parodos, dalyvavimas konkursuose.  </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 xml:space="preserve">Apibendrinant, Kolegija vykdo nedaug mokslinių tyrimų ir meninės veiklos, ir tai atitinka jos nedidelį dydį, bet ši veikla glaudžiai susijusi su Kolegijos misija ir regiono poreikiais. Vyksta aktyvus bendradarbiavimas su socialiniais partneriais, todėl plačiai užtikrinamas </w:t>
      </w:r>
      <w:r w:rsidRPr="00DE2CAF">
        <w:rPr>
          <w:lang w:val="lt-LT"/>
        </w:rPr>
        <w:lastRenderedPageBreak/>
        <w:t xml:space="preserve">tikslinis tęstinis mokymas ir didelė meno ir kultūros projektų įvairovė. Tačiau Kolegijos mokslinių tyrimų ir meno veiklos kokybės ir poveikio vertinimo metodų parengimas padėtų užtikrinti šių sričių plėtrą ateityje (taip pat žr. </w:t>
      </w:r>
      <w:r w:rsidR="00CB2CF9">
        <w:fldChar w:fldCharType="begin"/>
      </w:r>
      <w:r w:rsidR="00CB2CF9" w:rsidRPr="00EC6A31">
        <w:rPr>
          <w:lang w:val="lt-LT"/>
        </w:rPr>
        <w:instrText xml:space="preserve"> REF _Ref311441689 \r \h  \* MERGEFORMAT </w:instrText>
      </w:r>
      <w:r w:rsidR="00CB2CF9">
        <w:fldChar w:fldCharType="separate"/>
      </w:r>
      <w:r w:rsidR="002A6798">
        <w:rPr>
          <w:lang w:val="lt-LT"/>
        </w:rPr>
        <w:t>58</w:t>
      </w:r>
      <w:r w:rsidR="00CB2CF9">
        <w:fldChar w:fldCharType="end"/>
      </w:r>
      <w:r w:rsidRPr="00DE2CAF">
        <w:rPr>
          <w:lang w:val="lt-LT"/>
        </w:rPr>
        <w:t xml:space="preserve"> punktą).</w:t>
      </w:r>
    </w:p>
    <w:p w:rsidR="004B4518" w:rsidRPr="00DE2CAF" w:rsidRDefault="004B4518" w:rsidP="00DE2CAF">
      <w:pPr>
        <w:rPr>
          <w:b/>
        </w:rPr>
      </w:pPr>
    </w:p>
    <w:p w:rsidR="004B4518" w:rsidRPr="00DE2CAF" w:rsidRDefault="004B4518" w:rsidP="00DE2CAF">
      <w:pPr>
        <w:ind w:left="426" w:hanging="426"/>
        <w:rPr>
          <w:i/>
        </w:rPr>
      </w:pPr>
    </w:p>
    <w:p w:rsidR="004B4518" w:rsidRPr="00DE2CAF" w:rsidRDefault="004B4518" w:rsidP="00DE2CAF">
      <w:pPr>
        <w:pStyle w:val="Sraopastraipa"/>
        <w:numPr>
          <w:ilvl w:val="0"/>
          <w:numId w:val="18"/>
        </w:numPr>
        <w:ind w:left="426" w:hanging="426"/>
        <w:rPr>
          <w:lang w:val="lt-LT"/>
        </w:rPr>
      </w:pPr>
      <w:r>
        <w:rPr>
          <w:b/>
          <w:lang w:val="lt-LT"/>
        </w:rPr>
        <w:t>S</w:t>
      </w:r>
      <w:r w:rsidRPr="00DE2CAF">
        <w:rPr>
          <w:b/>
          <w:lang w:val="lt-LT"/>
        </w:rPr>
        <w:t>rities</w:t>
      </w:r>
      <w:r>
        <w:rPr>
          <w:b/>
          <w:lang w:val="lt-LT"/>
        </w:rPr>
        <w:t xml:space="preserve"> vertinimas</w:t>
      </w:r>
      <w:r w:rsidRPr="00DE2CAF">
        <w:rPr>
          <w:b/>
          <w:lang w:val="lt-LT"/>
        </w:rPr>
        <w:t>: Moksl</w:t>
      </w:r>
      <w:r>
        <w:rPr>
          <w:b/>
          <w:lang w:val="lt-LT"/>
        </w:rPr>
        <w:t xml:space="preserve">o </w:t>
      </w:r>
      <w:r w:rsidRPr="00DE2CAF">
        <w:rPr>
          <w:b/>
          <w:lang w:val="lt-LT"/>
        </w:rPr>
        <w:t>i</w:t>
      </w:r>
      <w:r>
        <w:rPr>
          <w:b/>
          <w:lang w:val="lt-LT"/>
        </w:rPr>
        <w:t>r (arba) meno veikla vertinama</w:t>
      </w:r>
      <w:r w:rsidRPr="00DE2CAF">
        <w:rPr>
          <w:b/>
          <w:lang w:val="lt-LT"/>
        </w:rPr>
        <w:t xml:space="preserve"> teigiamai, nes atitinka metodinius kriterijus, susijusius su aktualumu (10.1), tarptautinės plėtros kriterijai (10.2) kolegijoms netaikomi.</w:t>
      </w:r>
    </w:p>
    <w:p w:rsidR="004B4518" w:rsidRPr="00DE2CAF" w:rsidRDefault="004B4518" w:rsidP="00DE2CAF">
      <w:pPr>
        <w:spacing w:line="240" w:lineRule="auto"/>
        <w:rPr>
          <w:sz w:val="28"/>
          <w:szCs w:val="28"/>
        </w:rPr>
      </w:pPr>
      <w:r w:rsidRPr="00DE2CAF">
        <w:br w:type="page"/>
      </w:r>
    </w:p>
    <w:p w:rsidR="004B4518" w:rsidRPr="00DE2CAF" w:rsidRDefault="004B4518" w:rsidP="00DE2CAF">
      <w:pPr>
        <w:pStyle w:val="Antrat1"/>
        <w:spacing w:line="360" w:lineRule="auto"/>
        <w:ind w:left="426" w:hanging="426"/>
        <w:jc w:val="both"/>
        <w:rPr>
          <w:sz w:val="28"/>
          <w:szCs w:val="28"/>
        </w:rPr>
      </w:pPr>
      <w:bookmarkStart w:id="14" w:name="_Toc439830895"/>
      <w:r w:rsidRPr="00DE2CAF">
        <w:rPr>
          <w:sz w:val="28"/>
        </w:rPr>
        <w:lastRenderedPageBreak/>
        <w:t>VI. POVEIKIS REGION</w:t>
      </w:r>
      <w:r>
        <w:rPr>
          <w:sz w:val="28"/>
        </w:rPr>
        <w:t>O</w:t>
      </w:r>
      <w:r w:rsidRPr="00DE2CAF">
        <w:rPr>
          <w:sz w:val="28"/>
        </w:rPr>
        <w:t xml:space="preserve"> IR </w:t>
      </w:r>
      <w:r>
        <w:rPr>
          <w:sz w:val="28"/>
        </w:rPr>
        <w:t>VISOS ŠALIES RAIDAI</w:t>
      </w:r>
      <w:bookmarkEnd w:id="14"/>
    </w:p>
    <w:p w:rsidR="004B4518" w:rsidRPr="00DE2CAF" w:rsidRDefault="004B4518" w:rsidP="00DE2CAF">
      <w:pPr>
        <w:ind w:left="426" w:hanging="426"/>
        <w:rPr>
          <w:i/>
        </w:rPr>
      </w:pPr>
    </w:p>
    <w:p w:rsidR="004B4518" w:rsidRPr="00DE2CAF" w:rsidRDefault="004B4518" w:rsidP="00DE2CAF">
      <w:pPr>
        <w:pStyle w:val="Sraopastraipa"/>
        <w:numPr>
          <w:ilvl w:val="0"/>
          <w:numId w:val="18"/>
        </w:numPr>
        <w:ind w:left="426" w:hanging="426"/>
        <w:rPr>
          <w:lang w:val="lt-LT"/>
        </w:rPr>
      </w:pPr>
      <w:r w:rsidRPr="00DE2CAF">
        <w:rPr>
          <w:lang w:val="lt-LT"/>
        </w:rPr>
        <w:t xml:space="preserve">Savo veiklos vertinimo ataskaitoje Kolegija nurodo, kad „buvo įkurta 2002 m. kaip regioninė </w:t>
      </w:r>
      <w:r w:rsidR="006A58B4">
        <w:rPr>
          <w:lang w:val="lt-LT"/>
        </w:rPr>
        <w:t>neuniversitetinė aukštoji mokykla</w:t>
      </w:r>
      <w:r w:rsidRPr="00DE2CAF">
        <w:rPr>
          <w:lang w:val="lt-LT"/>
        </w:rPr>
        <w:t>, todėl jos vizija, misija ir strateginiai tikslai glaudžiai susiję su regiono poreikiais“. Grupė girdėjo, kad Kolegijos ateities vizija susijusi su regiono lūkesčiais ir poveikiu regionui. Regis, šią viziją (daryti poveikį region</w:t>
      </w:r>
      <w:r>
        <w:rPr>
          <w:lang w:val="lt-LT"/>
        </w:rPr>
        <w:t>ui</w:t>
      </w:r>
      <w:r w:rsidRPr="00DE2CAF">
        <w:rPr>
          <w:lang w:val="lt-LT"/>
        </w:rPr>
        <w:t xml:space="preserve"> ir didinti regiono gyventojų intelektinį lygį) remia ir Kolegijos socialiniai partneriai regione.</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 xml:space="preserve">Kolegija teigia, kad dėl jos veiklos didėja regiono konkurencingumas ir kad ji aktyviai dalyvauja didinant Žemaitijos regiono gyventojų intelektinį lygį. Kolegija tai daro rengdama specialistus 16 studijų programų, siūlydama </w:t>
      </w:r>
      <w:r>
        <w:rPr>
          <w:lang w:val="lt-LT"/>
        </w:rPr>
        <w:t>nuolatines ir ištęstines studijas</w:t>
      </w:r>
      <w:r w:rsidRPr="00DE2CAF">
        <w:rPr>
          <w:lang w:val="lt-LT"/>
        </w:rPr>
        <w:t xml:space="preserve"> ir nuolat stengdamasi sukurti mokymosi visą gyvenimą sąlygas tiems, kam jų reikia.</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 xml:space="preserve">Kolegija organizuoja kursus įvairiomis temomis ir seminarus, kurių reikia vietos įstaigoms ir įmonėms. Kolegijos dėstytojai vykdo mokslinių tyrimų ir konsultavimo veiklą, visų pirma konsultuoja verslo klausimais. Tai ne tik naudinga vietos įstaigoms ir leidžia Kolegijai užsidirbti papildomų lėšų; taip Kolegija sukuria socialinių partnerių, aktyviai dalyvaujančių Kolegijos veikloje, tinklą: </w:t>
      </w:r>
    </w:p>
    <w:p w:rsidR="004B4518" w:rsidRPr="00DE2CAF" w:rsidRDefault="004B4518" w:rsidP="00DE2CAF">
      <w:pPr>
        <w:pStyle w:val="Sraopastraipa"/>
        <w:numPr>
          <w:ilvl w:val="0"/>
          <w:numId w:val="16"/>
        </w:numPr>
        <w:ind w:left="709" w:hanging="283"/>
        <w:rPr>
          <w:lang w:val="lt-LT"/>
        </w:rPr>
      </w:pPr>
      <w:r w:rsidRPr="00DE2CAF">
        <w:rPr>
          <w:lang w:val="lt-LT"/>
        </w:rPr>
        <w:t>jie dalyvauja vertinant ginamus baigiamuosius darbus ir teikia atsiliepimus, kuriuos galima panaudoti ateityje tobulinant baigiamąjį darbą; rekomendacijos dėl baigiamojo darbo kartais panaudojamos institucinei veiklai gerinti;</w:t>
      </w:r>
    </w:p>
    <w:p w:rsidR="004B4518" w:rsidRPr="00DE2CAF" w:rsidRDefault="004B4518" w:rsidP="00DE2CAF">
      <w:pPr>
        <w:pStyle w:val="Sraopastraipa"/>
        <w:numPr>
          <w:ilvl w:val="0"/>
          <w:numId w:val="16"/>
        </w:numPr>
        <w:ind w:left="709" w:hanging="283"/>
        <w:rPr>
          <w:lang w:val="lt-LT"/>
        </w:rPr>
      </w:pPr>
      <w:r w:rsidRPr="00DE2CAF">
        <w:rPr>
          <w:lang w:val="lt-LT"/>
        </w:rPr>
        <w:t>jie yra studijų programų komitetų nariai ir dalyvauja rengiant naujas studijų programas bei tobulinant esamas;</w:t>
      </w:r>
    </w:p>
    <w:p w:rsidR="004B4518" w:rsidRPr="00DE2CAF" w:rsidRDefault="004B4518" w:rsidP="00DE2CAF">
      <w:pPr>
        <w:pStyle w:val="Sraopastraipa"/>
        <w:numPr>
          <w:ilvl w:val="0"/>
          <w:numId w:val="16"/>
        </w:numPr>
        <w:ind w:left="709" w:hanging="283"/>
        <w:rPr>
          <w:lang w:val="lt-LT"/>
        </w:rPr>
      </w:pPr>
      <w:r w:rsidRPr="00DE2CAF">
        <w:rPr>
          <w:lang w:val="lt-LT"/>
        </w:rPr>
        <w:t>jie dalyvauja įgyvendinant projektus;</w:t>
      </w:r>
    </w:p>
    <w:p w:rsidR="004B4518" w:rsidRPr="00DE2CAF" w:rsidRDefault="004B4518" w:rsidP="00DE2CAF">
      <w:pPr>
        <w:pStyle w:val="Sraopastraipa"/>
        <w:numPr>
          <w:ilvl w:val="0"/>
          <w:numId w:val="16"/>
        </w:numPr>
        <w:ind w:left="709" w:hanging="283"/>
        <w:rPr>
          <w:lang w:val="lt-LT"/>
        </w:rPr>
      </w:pPr>
      <w:r w:rsidRPr="00DE2CAF">
        <w:rPr>
          <w:lang w:val="lt-LT"/>
        </w:rPr>
        <w:t>jie priima studentus</w:t>
      </w:r>
      <w:r w:rsidR="00CB2CF9">
        <w:rPr>
          <w:lang w:val="lt-LT"/>
        </w:rPr>
        <w:t xml:space="preserve"> praktikoms</w:t>
      </w:r>
      <w:r w:rsidRPr="00DE2CAF">
        <w:rPr>
          <w:lang w:val="lt-LT"/>
        </w:rPr>
        <w:t>;</w:t>
      </w:r>
    </w:p>
    <w:p w:rsidR="004B4518" w:rsidRPr="00DE2CAF" w:rsidRDefault="004B4518" w:rsidP="00DE2CAF">
      <w:pPr>
        <w:pStyle w:val="Sraopastraipa"/>
        <w:numPr>
          <w:ilvl w:val="0"/>
          <w:numId w:val="16"/>
        </w:numPr>
        <w:ind w:left="709" w:hanging="283"/>
        <w:rPr>
          <w:lang w:val="lt-LT"/>
        </w:rPr>
      </w:pPr>
      <w:r w:rsidRPr="00DE2CAF">
        <w:rPr>
          <w:lang w:val="lt-LT"/>
        </w:rPr>
        <w:t xml:space="preserve">jie dalyvauja Kolegijos organizuojamuose renginiuose. </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 xml:space="preserve">Nepaisant regione vykdomos veiklos įvairovės, Kolegija neturi konkrečios strategijos, pagal kurią spręstų, kokioje veikloje dalyvauti, ir sistemingai nevertina, ko ilgainiui gali reikėti regiono darbdaviams ir studentams: ji labiau atsižvelgia į trumpalaikius darbdavių poreikius. Be to, ji nėra nusistačiusi konkrečių priemonių, kuriomis būtų galima įvertinti jos veiklos poveikį. Todėl Kolegija negali žinoti, ar jos vykdomoje veikloje ištekliai panaudojami veiksmingiausiai arba ar veiksmingiausiai patenkinami regiono poreikiai. Šie trūkumai susiję su strateginio valdymo trūkumais, kuriuos grupė jau nustatė (žr. </w:t>
      </w:r>
      <w:r w:rsidR="00CB2CF9">
        <w:fldChar w:fldCharType="begin"/>
      </w:r>
      <w:r w:rsidR="00CB2CF9" w:rsidRPr="00EC6A31">
        <w:rPr>
          <w:lang w:val="lt-LT"/>
        </w:rPr>
        <w:instrText xml:space="preserve"> REF _Ref311441689 \r \h  \* MERGEFORMAT </w:instrText>
      </w:r>
      <w:r w:rsidR="00CB2CF9">
        <w:fldChar w:fldCharType="separate"/>
      </w:r>
      <w:r w:rsidR="002A6798">
        <w:rPr>
          <w:lang w:val="lt-LT"/>
        </w:rPr>
        <w:t>58</w:t>
      </w:r>
      <w:r w:rsidR="00CB2CF9">
        <w:fldChar w:fldCharType="end"/>
      </w:r>
      <w:r w:rsidRPr="00DE2CAF">
        <w:rPr>
          <w:lang w:val="lt-LT"/>
        </w:rPr>
        <w:t xml:space="preserve"> punktą).</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b/>
          <w:lang w:val="lt-LT"/>
        </w:rPr>
      </w:pPr>
      <w:r w:rsidRPr="00DE2CAF">
        <w:rPr>
          <w:b/>
          <w:lang w:val="lt-LT"/>
        </w:rPr>
        <w:lastRenderedPageBreak/>
        <w:t>13 rekomendacija. Grupė rekomenduoja Kolegijai susižinoti ir aiškiai suformuluoti regioninius ir nacionalinius poreikius, kad pademonstruotų, kaip Kolegija juos tenkina.</w:t>
      </w:r>
    </w:p>
    <w:p w:rsidR="004B4518" w:rsidRPr="00DE2CAF" w:rsidRDefault="004B4518" w:rsidP="00DE2CAF">
      <w:pPr>
        <w:ind w:left="426" w:hanging="426"/>
        <w:rPr>
          <w:b/>
        </w:rPr>
      </w:pPr>
    </w:p>
    <w:p w:rsidR="004B4518" w:rsidRPr="00DE2CAF" w:rsidRDefault="004B4518" w:rsidP="00DE2CAF">
      <w:pPr>
        <w:pStyle w:val="Sraopastraipa"/>
        <w:numPr>
          <w:ilvl w:val="0"/>
          <w:numId w:val="18"/>
        </w:numPr>
        <w:ind w:left="426" w:hanging="426"/>
        <w:rPr>
          <w:b/>
          <w:lang w:val="lt-LT"/>
        </w:rPr>
      </w:pPr>
      <w:r w:rsidRPr="00DE2CAF">
        <w:rPr>
          <w:b/>
          <w:lang w:val="lt-LT"/>
        </w:rPr>
        <w:t>14 rekomendacija. Grupė rekomenduoja Kolegijai sukurti veiksmingas priemones, kuriomis galima būtų nustatyti Kolegijos veiklos poveikį region</w:t>
      </w:r>
      <w:r>
        <w:rPr>
          <w:b/>
          <w:lang w:val="lt-LT"/>
        </w:rPr>
        <w:t>o</w:t>
      </w:r>
      <w:r w:rsidRPr="00DE2CAF">
        <w:rPr>
          <w:b/>
          <w:lang w:val="lt-LT"/>
        </w:rPr>
        <w:t xml:space="preserve"> ir nacionaliniu lygmenimis.</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Kolegijos atstovai (pvz., direktorius arba direktoriaus pavaduotoja akademiniams reikalams) aktyviai dalyvauja Rietavo savivaldybės veikloje. Jie teigia, kad didžiausias iššūkis šiai savivaldybei – parengti laikotarpio strategiją, ir Kolegija atlieka labai svarbų vaidmenį šiame planavimo procese. Kaip minėta pirmiau, direktorius taip pat dalyvauja Plungės pramonininkų sąjungos veikloje. Kolegijos atstovų dalyvavimas politinėje ir verslo veikloje, žinoma, naudingas, bet tam tikrais atvejais ryšiai ir veikla taip glaudžiai susiję, kad gali kilti interesų konfliktas, kaip aptarta pirmiau (</w:t>
      </w:r>
      <w:r w:rsidR="00CB2CF9">
        <w:rPr>
          <w:lang w:val="lt-LT"/>
        </w:rPr>
        <w:t xml:space="preserve">35 </w:t>
      </w:r>
      <w:r w:rsidRPr="00DE2CAF">
        <w:rPr>
          <w:lang w:val="lt-LT"/>
        </w:rPr>
        <w:t xml:space="preserve">punktas). </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Kolegijos infrastruktūra naudojasi vietos bendruomenė. Dėl mažėjančio studentų skaičiaus Kolegija gali naudoti bendrabučius kaip į miestą atvykstančių laikinų darbuotojų viešbutį. Vietos gyventojai lankose baseine ir sporto aikštelėse, bet konkurenciją sukuria naujos regiono įmonės, todėl sunku veiksmingai išnaudoti infrastruktūrą.</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Žemaitijos kolegija siūlo meno pedagogikos studijų programas (muzikos pedagogika, šokio pedagogika, meno ir amatų pedagogika), ir taip Kolegija gali daryti poveikį regiono kultūrinei plėtrai: rengiami koncertai, parodos ir kiti kultūros renginiai. Kolegijos dėstytojai aktyviai dalyvauja kultūros, meno ir sporto veikloje bei yra įvairių profesinių ir neprofesinių asociacijų nariai.</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 xml:space="preserve">Savo </w:t>
      </w:r>
      <w:r w:rsidR="008C7D99">
        <w:rPr>
          <w:lang w:val="lt-LT"/>
        </w:rPr>
        <w:t>savianalizės suvestinės</w:t>
      </w:r>
      <w:r w:rsidRPr="00DE2CAF">
        <w:rPr>
          <w:lang w:val="lt-LT"/>
        </w:rPr>
        <w:t xml:space="preserve"> 146 punkte Kolegija mini aplinkos apsaugos problemas, bet nemini tvaraus išteklių naudojimo ir poveikio tvariam regiono vystymuisi.</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b/>
          <w:lang w:val="lt-LT"/>
        </w:rPr>
      </w:pPr>
      <w:r w:rsidRPr="00DE2CAF">
        <w:rPr>
          <w:b/>
          <w:lang w:val="lt-LT"/>
        </w:rPr>
        <w:t xml:space="preserve">15 rekomendacija. Grupė rekomenduoja Kolegijai išnaudoti savo kolektyvines žinias ir patirtį, kad prisidėtų prie tvarumo ir aplinkos apsaugos. </w:t>
      </w:r>
    </w:p>
    <w:p w:rsidR="004B4518" w:rsidRPr="00DE2CAF" w:rsidRDefault="004B4518" w:rsidP="00DE2CAF">
      <w:pPr>
        <w:ind w:left="426" w:hanging="426"/>
      </w:pPr>
    </w:p>
    <w:p w:rsidR="004B4518" w:rsidRPr="00DE2CAF" w:rsidRDefault="004B4518" w:rsidP="00DE2CAF">
      <w:pPr>
        <w:pStyle w:val="Sraopastraipa"/>
        <w:numPr>
          <w:ilvl w:val="0"/>
          <w:numId w:val="18"/>
        </w:numPr>
        <w:ind w:left="426" w:hanging="426"/>
        <w:rPr>
          <w:lang w:val="lt-LT"/>
        </w:rPr>
      </w:pPr>
      <w:r w:rsidRPr="00DE2CAF">
        <w:rPr>
          <w:lang w:val="lt-LT"/>
        </w:rPr>
        <w:t xml:space="preserve">Apibendrinant, Kolegija yra svarbi </w:t>
      </w:r>
      <w:r w:rsidR="008C7D99">
        <w:rPr>
          <w:lang w:val="lt-LT"/>
        </w:rPr>
        <w:t>aukštoji mokykla</w:t>
      </w:r>
      <w:r w:rsidRPr="00DE2CAF">
        <w:rPr>
          <w:lang w:val="lt-LT"/>
        </w:rPr>
        <w:t xml:space="preserve"> regione ir vykdo įvairią veiklą įvairiose srityse, bet daugeliu atvejų ši veikla vykdoma reguliariai arba strategiškai jos neplanuojant. </w:t>
      </w:r>
      <w:r w:rsidRPr="00DE2CAF">
        <w:rPr>
          <w:lang w:val="lt-LT"/>
        </w:rPr>
        <w:lastRenderedPageBreak/>
        <w:t>Vietoj to Kolegija sutelkia dėmesį į išorės poreikių tenkinimą nepasinaudodama tinkamais kiekybiniais ir kokybiniais rodikliais, kad įvertintų regionui daromą poveikį.</w:t>
      </w:r>
    </w:p>
    <w:p w:rsidR="004B4518" w:rsidRPr="00DE2CAF" w:rsidRDefault="004B4518" w:rsidP="00DE2CAF"/>
    <w:p w:rsidR="004B4518" w:rsidRPr="00DE2CAF" w:rsidRDefault="008C7D99" w:rsidP="00DE2CAF">
      <w:pPr>
        <w:pStyle w:val="Sraopastraipa"/>
        <w:numPr>
          <w:ilvl w:val="0"/>
          <w:numId w:val="18"/>
        </w:numPr>
        <w:ind w:left="426" w:hanging="426"/>
        <w:rPr>
          <w:b/>
          <w:lang w:val="lt-LT"/>
        </w:rPr>
      </w:pPr>
      <w:r>
        <w:rPr>
          <w:b/>
          <w:lang w:val="lt-LT"/>
        </w:rPr>
        <w:t xml:space="preserve"> </w:t>
      </w:r>
      <w:r w:rsidR="004B4518">
        <w:rPr>
          <w:b/>
          <w:lang w:val="lt-LT"/>
        </w:rPr>
        <w:t>Srities vertinimas</w:t>
      </w:r>
      <w:r w:rsidR="004B4518" w:rsidRPr="00DE2CAF">
        <w:rPr>
          <w:b/>
          <w:lang w:val="lt-LT"/>
        </w:rPr>
        <w:t>: Poveikis region</w:t>
      </w:r>
      <w:r w:rsidR="004B4518">
        <w:rPr>
          <w:b/>
          <w:lang w:val="lt-LT"/>
        </w:rPr>
        <w:t>o ir visos šalies raidai</w:t>
      </w:r>
      <w:r w:rsidR="004B4518" w:rsidRPr="00DE2CAF">
        <w:rPr>
          <w:b/>
          <w:lang w:val="lt-LT"/>
        </w:rPr>
        <w:t xml:space="preserve"> vertinamas teigiamai, nes atitinka metodinius veiksmingo įgyvendinimo (11.2), atitikties plėtros prioritetams (11.3), dalyvavimo studentų praktikoje ir projektuose (11.4) bei personalo dalyvavimo pripažinimo (11.5) </w:t>
      </w:r>
      <w:r w:rsidR="004B4518">
        <w:rPr>
          <w:b/>
          <w:lang w:val="lt-LT"/>
        </w:rPr>
        <w:t>reikalavimus.</w:t>
      </w:r>
    </w:p>
    <w:p w:rsidR="004B4518" w:rsidRPr="00DE2CAF" w:rsidRDefault="004B4518" w:rsidP="00DE2CAF">
      <w:pPr>
        <w:ind w:left="426" w:hanging="426"/>
      </w:pPr>
    </w:p>
    <w:p w:rsidR="004B4518" w:rsidRPr="00DE2CAF" w:rsidRDefault="004B4518" w:rsidP="00DE2CAF">
      <w:pPr>
        <w:spacing w:line="240" w:lineRule="auto"/>
        <w:rPr>
          <w:sz w:val="28"/>
          <w:szCs w:val="28"/>
        </w:rPr>
      </w:pPr>
      <w:r w:rsidRPr="00DE2CAF">
        <w:br w:type="page"/>
      </w:r>
    </w:p>
    <w:p w:rsidR="004B4518" w:rsidRPr="00DE2CAF" w:rsidRDefault="004B4518" w:rsidP="00DE2CAF">
      <w:pPr>
        <w:pStyle w:val="Antrat1"/>
        <w:spacing w:line="360" w:lineRule="auto"/>
        <w:ind w:left="426" w:hanging="426"/>
        <w:jc w:val="both"/>
        <w:rPr>
          <w:sz w:val="28"/>
          <w:szCs w:val="28"/>
        </w:rPr>
      </w:pPr>
      <w:bookmarkStart w:id="15" w:name="_Toc439830896"/>
      <w:r w:rsidRPr="00DE2CAF">
        <w:rPr>
          <w:sz w:val="28"/>
        </w:rPr>
        <w:lastRenderedPageBreak/>
        <w:t xml:space="preserve">VII. GEROSIOS </w:t>
      </w:r>
      <w:r w:rsidR="00CB2CF9">
        <w:rPr>
          <w:sz w:val="28"/>
        </w:rPr>
        <w:t>PRAKTIKOS PAVYZDŽIAI</w:t>
      </w:r>
      <w:r w:rsidRPr="00DE2CAF">
        <w:rPr>
          <w:sz w:val="28"/>
        </w:rPr>
        <w:t xml:space="preserve"> IR </w:t>
      </w:r>
      <w:r>
        <w:rPr>
          <w:sz w:val="28"/>
        </w:rPr>
        <w:t xml:space="preserve">VEIKLOS </w:t>
      </w:r>
      <w:r w:rsidRPr="00DE2CAF">
        <w:rPr>
          <w:sz w:val="28"/>
        </w:rPr>
        <w:t>TOBULINIMO REKOMENDACIJOS</w:t>
      </w:r>
      <w:bookmarkEnd w:id="15"/>
    </w:p>
    <w:p w:rsidR="004B4518" w:rsidRPr="00DE2CAF" w:rsidRDefault="004B4518" w:rsidP="00DE2CAF">
      <w:pPr>
        <w:ind w:left="426" w:hanging="426"/>
      </w:pPr>
    </w:p>
    <w:p w:rsidR="004B4518" w:rsidRPr="00DE2CAF" w:rsidRDefault="00CB2CF9" w:rsidP="00DE2CAF">
      <w:pPr>
        <w:ind w:left="426" w:hanging="426"/>
      </w:pPr>
      <w:r>
        <w:t>Gerosios praktikos pavyzdžiai</w:t>
      </w:r>
    </w:p>
    <w:p w:rsidR="004B4518" w:rsidRPr="00DE2CAF" w:rsidRDefault="004B4518" w:rsidP="00DE2CAF">
      <w:pPr>
        <w:pStyle w:val="Sraopastraipa"/>
        <w:numPr>
          <w:ilvl w:val="0"/>
          <w:numId w:val="31"/>
        </w:numPr>
        <w:ind w:left="426" w:hanging="426"/>
        <w:rPr>
          <w:lang w:val="lt-LT"/>
        </w:rPr>
      </w:pPr>
      <w:r w:rsidRPr="00DE2CAF">
        <w:rPr>
          <w:lang w:val="lt-LT"/>
        </w:rPr>
        <w:t xml:space="preserve">1 </w:t>
      </w:r>
      <w:r w:rsidR="00CB2CF9">
        <w:rPr>
          <w:lang w:val="lt-LT"/>
        </w:rPr>
        <w:t>gerosios praktikos pavyzdys</w:t>
      </w:r>
      <w:r w:rsidRPr="00DE2CAF">
        <w:rPr>
          <w:lang w:val="lt-LT"/>
        </w:rPr>
        <w:t>: Kaip gerosios patirties pavyzdį grupė giria veiksmingus Kolegijos personalo ir studentų santykius.</w:t>
      </w:r>
    </w:p>
    <w:p w:rsidR="004B4518" w:rsidRPr="00DE2CAF" w:rsidRDefault="004B4518" w:rsidP="00DE2CAF">
      <w:pPr>
        <w:pStyle w:val="Sraopastraipa"/>
        <w:numPr>
          <w:ilvl w:val="0"/>
          <w:numId w:val="31"/>
        </w:numPr>
        <w:ind w:left="426" w:hanging="426"/>
        <w:rPr>
          <w:lang w:val="lt-LT"/>
        </w:rPr>
      </w:pPr>
      <w:r w:rsidRPr="00DE2CAF">
        <w:rPr>
          <w:lang w:val="lt-LT"/>
        </w:rPr>
        <w:t xml:space="preserve">2 </w:t>
      </w:r>
      <w:r w:rsidR="00CB2CF9">
        <w:rPr>
          <w:lang w:val="lt-LT"/>
        </w:rPr>
        <w:t>gerosios praktikos pavyzdys</w:t>
      </w:r>
      <w:r w:rsidRPr="00DE2CAF">
        <w:rPr>
          <w:lang w:val="lt-LT"/>
        </w:rPr>
        <w:t xml:space="preserve">: </w:t>
      </w:r>
      <w:r>
        <w:rPr>
          <w:lang w:val="lt-LT"/>
        </w:rPr>
        <w:t>K</w:t>
      </w:r>
      <w:r w:rsidRPr="00DE2CAF">
        <w:rPr>
          <w:lang w:val="lt-LT"/>
        </w:rPr>
        <w:t xml:space="preserve">aip gerąją patirtį </w:t>
      </w:r>
      <w:r>
        <w:rPr>
          <w:lang w:val="lt-LT"/>
        </w:rPr>
        <w:t>g</w:t>
      </w:r>
      <w:r w:rsidRPr="00DE2CAF">
        <w:rPr>
          <w:lang w:val="lt-LT"/>
        </w:rPr>
        <w:t>rupė palankiai vertina iniciatyvaus ir sėkmingo tarptautinio judumo galimybes darbuotojams ir studentams.</w:t>
      </w:r>
    </w:p>
    <w:p w:rsidR="004B4518" w:rsidRPr="00DE2CAF" w:rsidRDefault="004B4518" w:rsidP="00DE2CAF">
      <w:pPr>
        <w:ind w:left="426" w:hanging="426"/>
      </w:pPr>
    </w:p>
    <w:p w:rsidR="004B4518" w:rsidRPr="00DE2CAF" w:rsidRDefault="004B4518" w:rsidP="00DE2CAF">
      <w:pPr>
        <w:ind w:left="426" w:hanging="426"/>
      </w:pPr>
      <w:r w:rsidRPr="00DE2CAF">
        <w:t>Rekomendacijos</w:t>
      </w:r>
    </w:p>
    <w:p w:rsidR="004B4518" w:rsidRPr="00DE2CAF" w:rsidRDefault="004B4518" w:rsidP="00DE2CAF">
      <w:pPr>
        <w:pStyle w:val="Sraopastraipa"/>
        <w:numPr>
          <w:ilvl w:val="0"/>
          <w:numId w:val="32"/>
        </w:numPr>
        <w:ind w:left="426" w:hanging="426"/>
        <w:rPr>
          <w:lang w:val="lt-LT"/>
        </w:rPr>
      </w:pPr>
      <w:r w:rsidRPr="00DE2CAF">
        <w:rPr>
          <w:lang w:val="lt-LT"/>
        </w:rPr>
        <w:t xml:space="preserve">1 rekomendacija. </w:t>
      </w:r>
      <w:r w:rsidRPr="00F81A08">
        <w:rPr>
          <w:bCs/>
          <w:lang w:val="lt-LT"/>
        </w:rPr>
        <w:t>Ekspertų grupė rekomenduoja Kolegijai savo misiją ir tikslus suformuluoti taip, kad jie atspindėtų Kolegijos išskirtinumą kitų kolegijų atžvilgiu ir jos strateginės veiklos kryptį</w:t>
      </w:r>
      <w:r w:rsidRPr="00DE2CAF">
        <w:rPr>
          <w:lang w:val="lt-LT"/>
        </w:rPr>
        <w:t>.</w:t>
      </w:r>
    </w:p>
    <w:p w:rsidR="004B4518" w:rsidRPr="00900F72" w:rsidRDefault="004B4518" w:rsidP="00DE2CAF">
      <w:pPr>
        <w:pStyle w:val="Sraopastraipa"/>
        <w:numPr>
          <w:ilvl w:val="0"/>
          <w:numId w:val="32"/>
        </w:numPr>
        <w:ind w:left="426" w:hanging="426"/>
        <w:rPr>
          <w:lang w:val="lt-LT"/>
        </w:rPr>
      </w:pPr>
      <w:r w:rsidRPr="00DE2CAF">
        <w:rPr>
          <w:lang w:val="lt-LT"/>
        </w:rPr>
        <w:t xml:space="preserve">2 rekomendacija. </w:t>
      </w:r>
      <w:r w:rsidRPr="00900F72">
        <w:rPr>
          <w:lang w:val="lt-LT"/>
        </w:rPr>
        <w:t>Grupė rekomenduoja Kolegijai pripažinti, kad ištęstinių studijų studentai sudaro didelę studentų dalį, ir užtikrinti, kad planuojant bei vertinant veiklas būtų atsižvelgta į skirtingus tiek jaunų, tiek vyresnių ištęstinių ir nuolatinių studijų studentų poreikius</w:t>
      </w:r>
      <w:r>
        <w:rPr>
          <w:lang w:val="lt-LT"/>
        </w:rPr>
        <w:t>.</w:t>
      </w:r>
    </w:p>
    <w:p w:rsidR="004B4518" w:rsidRPr="00A11E0F" w:rsidRDefault="004B4518" w:rsidP="00DE2CAF">
      <w:pPr>
        <w:pStyle w:val="Sraopastraipa"/>
        <w:numPr>
          <w:ilvl w:val="0"/>
          <w:numId w:val="32"/>
        </w:numPr>
        <w:ind w:left="426" w:hanging="426"/>
        <w:rPr>
          <w:bCs/>
          <w:lang w:val="lt-LT"/>
        </w:rPr>
      </w:pPr>
      <w:r w:rsidRPr="00DE2CAF">
        <w:rPr>
          <w:lang w:val="lt-LT"/>
        </w:rPr>
        <w:t xml:space="preserve">3 rekomendacija. </w:t>
      </w:r>
      <w:r w:rsidRPr="00A11E0F">
        <w:rPr>
          <w:bCs/>
          <w:lang w:val="lt-LT"/>
        </w:rPr>
        <w:t xml:space="preserve">Grupė rekomenduoja Kolegijai nedelsiant (prieš priimant naujus studentus) kritiškai įvertinti savo požiūrį į tai, kaip reikėtų spręsti problemas, susijusias su mažu stojančiųjų skaičiumi, dideliu studentų nubyrėjimu ir mažesniu nei vidutinio lygio </w:t>
      </w:r>
      <w:proofErr w:type="spellStart"/>
      <w:r w:rsidRPr="00A11E0F">
        <w:rPr>
          <w:bCs/>
          <w:lang w:val="lt-LT"/>
        </w:rPr>
        <w:t>įsidarbinamumu</w:t>
      </w:r>
      <w:proofErr w:type="spellEnd"/>
      <w:r w:rsidRPr="00A11E0F">
        <w:rPr>
          <w:bCs/>
          <w:lang w:val="lt-LT"/>
        </w:rPr>
        <w:t>, kad užtikrintų dabartiniams studentams geriausias galimybes baigti studijas ir susirasti darbą.</w:t>
      </w:r>
    </w:p>
    <w:p w:rsidR="004B4518" w:rsidRPr="0029571C" w:rsidRDefault="004B4518" w:rsidP="00DE2CAF">
      <w:pPr>
        <w:pStyle w:val="Sraopastraipa"/>
        <w:numPr>
          <w:ilvl w:val="0"/>
          <w:numId w:val="32"/>
        </w:numPr>
        <w:ind w:left="426" w:hanging="426"/>
        <w:rPr>
          <w:bCs/>
          <w:lang w:val="lt-LT"/>
        </w:rPr>
      </w:pPr>
      <w:r w:rsidRPr="00DE2CAF">
        <w:rPr>
          <w:lang w:val="lt-LT"/>
        </w:rPr>
        <w:t xml:space="preserve">4 rekomendacija. Grupė rekomenduoja Kolegijai užtikrinti, kad </w:t>
      </w:r>
      <w:r>
        <w:rPr>
          <w:lang w:val="lt-LT"/>
        </w:rPr>
        <w:t>būtų parengtas vienas galutinis</w:t>
      </w:r>
      <w:r w:rsidRPr="00DE2CAF">
        <w:rPr>
          <w:lang w:val="lt-LT"/>
        </w:rPr>
        <w:t xml:space="preserve"> nuoseklus ir darnus strateginio </w:t>
      </w:r>
      <w:r>
        <w:rPr>
          <w:lang w:val="lt-LT"/>
        </w:rPr>
        <w:t>planavimo dokumentas</w:t>
      </w:r>
      <w:r w:rsidRPr="0029571C">
        <w:rPr>
          <w:bCs/>
          <w:lang w:val="lt-LT"/>
        </w:rPr>
        <w:t>; tam tikslui Kolegija turėtų konsultuotis su išorės specialistais dėl to, kaip turi būti vykdoma veiksminga strateginio planavimo procedūra. Kartu turėtų būti užtikrinta, kad pažangos siekiant strateginių tikslų vertinimo rodikliai būtų tie patys, kurie įtraukti į strateginio planavimo dokumentą.</w:t>
      </w:r>
    </w:p>
    <w:p w:rsidR="004B4518" w:rsidRPr="00DE2CAF" w:rsidRDefault="004B4518" w:rsidP="00DE2CAF">
      <w:pPr>
        <w:pStyle w:val="Sraopastraipa"/>
        <w:numPr>
          <w:ilvl w:val="0"/>
          <w:numId w:val="32"/>
        </w:numPr>
        <w:ind w:left="426" w:hanging="426"/>
        <w:rPr>
          <w:lang w:val="lt-LT"/>
        </w:rPr>
      </w:pPr>
      <w:r w:rsidRPr="00DE2CAF">
        <w:rPr>
          <w:lang w:val="lt-LT"/>
        </w:rPr>
        <w:t>5 rekomendacija. Grupė rekomenduoja Kolegijai užtikrinti, kad būtų renkami ir analizuojami aktualūs valdymo informacijos duomenys, kad Kolegija galėtų nustatyti tinkamus strateginius rodiklius, kuriais būtų grindžiamas strateginis planavimas.</w:t>
      </w:r>
    </w:p>
    <w:p w:rsidR="004B4518" w:rsidRPr="00DE2CAF" w:rsidRDefault="004B4518" w:rsidP="00DE2CAF">
      <w:pPr>
        <w:pStyle w:val="Sraopastraipa"/>
        <w:numPr>
          <w:ilvl w:val="0"/>
          <w:numId w:val="32"/>
        </w:numPr>
        <w:ind w:left="426" w:hanging="426"/>
        <w:rPr>
          <w:lang w:val="lt-LT"/>
        </w:rPr>
      </w:pPr>
      <w:r w:rsidRPr="00DE2CAF">
        <w:rPr>
          <w:lang w:val="lt-LT"/>
        </w:rPr>
        <w:t>6 rekomendacija. Grupė rekomenduoja Kolegijos tarybai oficialiai susirinkti pagal poreikį, bet ne rečiau nei du kartus per metus, išsamiai protokoluoti vykstančias diskusijas, įskaitant strateginių klausimų aptarimą.</w:t>
      </w:r>
    </w:p>
    <w:p w:rsidR="004B4518" w:rsidRPr="00DE2CAF" w:rsidRDefault="004B4518" w:rsidP="00DE2CAF">
      <w:pPr>
        <w:pStyle w:val="Sraopastraipa"/>
        <w:numPr>
          <w:ilvl w:val="0"/>
          <w:numId w:val="32"/>
        </w:numPr>
        <w:ind w:left="426" w:hanging="426"/>
        <w:rPr>
          <w:lang w:val="lt-LT"/>
        </w:rPr>
      </w:pPr>
      <w:r w:rsidRPr="00DE2CAF">
        <w:rPr>
          <w:lang w:val="lt-LT"/>
        </w:rPr>
        <w:t xml:space="preserve">7 rekomendacija. Grupė rekomenduoja Kolegijos tarybai </w:t>
      </w:r>
      <w:r>
        <w:rPr>
          <w:lang w:val="lt-LT"/>
        </w:rPr>
        <w:t xml:space="preserve">pasistengti </w:t>
      </w:r>
      <w:r w:rsidRPr="00DE2CAF">
        <w:rPr>
          <w:lang w:val="lt-LT"/>
        </w:rPr>
        <w:t xml:space="preserve">aiškiai suprasti, kaip aukštojo mokslo įstaigoje turi būti užtikrinamas veiksmingas strateginis valdymas, ir </w:t>
      </w:r>
      <w:r w:rsidRPr="00DE2CAF">
        <w:rPr>
          <w:lang w:val="lt-LT"/>
        </w:rPr>
        <w:lastRenderedPageBreak/>
        <w:t>aktyviai dalyvauti Kolegijos strateginio planavimo veikloje. Taryba turėtų pasitelkti išorės konsultacijas dėl gerosios aukšt</w:t>
      </w:r>
      <w:r>
        <w:rPr>
          <w:lang w:val="lt-LT"/>
        </w:rPr>
        <w:t>ųjų</w:t>
      </w:r>
      <w:r w:rsidRPr="00DE2CAF">
        <w:rPr>
          <w:lang w:val="lt-LT"/>
        </w:rPr>
        <w:t xml:space="preserve"> mok</w:t>
      </w:r>
      <w:r>
        <w:rPr>
          <w:lang w:val="lt-LT"/>
        </w:rPr>
        <w:t>yklų</w:t>
      </w:r>
      <w:r w:rsidRPr="00DE2CAF">
        <w:rPr>
          <w:lang w:val="lt-LT"/>
        </w:rPr>
        <w:t xml:space="preserve"> valdymo patirties ir pereiti prie iniciatyvios Kolegijos valdymo priežiūros užuot tiesiog tvirtinusi teikiamus pasiūlymus.</w:t>
      </w:r>
    </w:p>
    <w:p w:rsidR="004B4518" w:rsidRPr="00B65376" w:rsidRDefault="004B4518" w:rsidP="00DE2CAF">
      <w:pPr>
        <w:pStyle w:val="Sraopastraipa"/>
        <w:numPr>
          <w:ilvl w:val="0"/>
          <w:numId w:val="32"/>
        </w:numPr>
        <w:ind w:left="426" w:hanging="426"/>
        <w:rPr>
          <w:lang w:val="lt-LT"/>
        </w:rPr>
      </w:pPr>
      <w:r w:rsidRPr="00DE2CAF">
        <w:rPr>
          <w:lang w:val="lt-LT"/>
        </w:rPr>
        <w:t xml:space="preserve">8 rekomendacija. Grupė rekomenduoja </w:t>
      </w:r>
      <w:r w:rsidR="00CB2CF9">
        <w:rPr>
          <w:lang w:val="lt-LT"/>
        </w:rPr>
        <w:t>t</w:t>
      </w:r>
      <w:r w:rsidRPr="00DE2CAF">
        <w:rPr>
          <w:lang w:val="lt-LT"/>
        </w:rPr>
        <w:t xml:space="preserve">arybai užtikrinti, </w:t>
      </w:r>
      <w:r w:rsidRPr="00B65376">
        <w:rPr>
          <w:lang w:val="lt-LT"/>
        </w:rPr>
        <w:t>kad Kolegijos direktoriui ir kitiems aukštesnio rango vadovams būtų suteiktas tinkamas mokymas ir pagalba, kad jie galėtų vadovauti Kolegijai veiksmingai bei profesionaliai.</w:t>
      </w:r>
    </w:p>
    <w:p w:rsidR="004B4518" w:rsidRPr="00DE2CAF" w:rsidRDefault="004B4518" w:rsidP="00DE2CAF">
      <w:pPr>
        <w:pStyle w:val="Sraopastraipa"/>
        <w:numPr>
          <w:ilvl w:val="0"/>
          <w:numId w:val="32"/>
        </w:numPr>
        <w:ind w:left="426" w:hanging="426"/>
        <w:rPr>
          <w:lang w:val="lt-LT"/>
        </w:rPr>
      </w:pPr>
      <w:r w:rsidRPr="00DE2CAF">
        <w:rPr>
          <w:lang w:val="lt-LT"/>
        </w:rPr>
        <w:t xml:space="preserve">9 rekomendacija. Grupė rekomenduoja Kolegijai </w:t>
      </w:r>
      <w:r>
        <w:rPr>
          <w:lang w:val="lt-LT"/>
        </w:rPr>
        <w:t xml:space="preserve">garantuoti, </w:t>
      </w:r>
      <w:r w:rsidRPr="00DE2CAF">
        <w:rPr>
          <w:lang w:val="lt-LT"/>
        </w:rPr>
        <w:t>kad būtų veiksmingai įgyvendinamos ir nuolat stebimos kokybės užtikrinimo procedūros, kartu užtikrinant tinkamą kiekybinių duomenų valdymą.</w:t>
      </w:r>
    </w:p>
    <w:p w:rsidR="004B4518" w:rsidRPr="00DE2CAF" w:rsidRDefault="004B4518" w:rsidP="00DE2CAF">
      <w:pPr>
        <w:pStyle w:val="Sraopastraipa"/>
        <w:numPr>
          <w:ilvl w:val="0"/>
          <w:numId w:val="32"/>
        </w:numPr>
        <w:ind w:left="426" w:hanging="426"/>
        <w:rPr>
          <w:lang w:val="lt-LT"/>
        </w:rPr>
      </w:pPr>
      <w:r w:rsidRPr="00DE2CAF">
        <w:rPr>
          <w:lang w:val="lt-LT"/>
        </w:rPr>
        <w:t>10 rekomendacija. Grupė rekomenduoja Kolegijai įsidiegti sistemin</w:t>
      </w:r>
      <w:r>
        <w:rPr>
          <w:lang w:val="lt-LT"/>
        </w:rPr>
        <w:t>ę</w:t>
      </w:r>
      <w:r w:rsidRPr="00DE2CAF">
        <w:rPr>
          <w:lang w:val="lt-LT"/>
        </w:rPr>
        <w:t xml:space="preserve"> strateginės rizikos nustatymo ir valdymo metodiką.</w:t>
      </w:r>
    </w:p>
    <w:p w:rsidR="004B4518" w:rsidRPr="00DE2CAF" w:rsidRDefault="004B4518" w:rsidP="00DE2CAF">
      <w:pPr>
        <w:pStyle w:val="Sraopastraipa"/>
        <w:numPr>
          <w:ilvl w:val="0"/>
          <w:numId w:val="32"/>
        </w:numPr>
        <w:ind w:left="426" w:hanging="426"/>
        <w:rPr>
          <w:lang w:val="lt-LT"/>
        </w:rPr>
      </w:pPr>
      <w:r w:rsidRPr="00DE2CAF">
        <w:rPr>
          <w:lang w:val="lt-LT"/>
        </w:rPr>
        <w:t xml:space="preserve">11 rekomendacija. Grupė rekomenduoja, kad Kolegija įvertintų </w:t>
      </w:r>
      <w:r w:rsidR="00CB2CF9">
        <w:rPr>
          <w:lang w:val="lt-LT"/>
        </w:rPr>
        <w:t>studijų</w:t>
      </w:r>
      <w:r w:rsidRPr="00DE2CAF">
        <w:rPr>
          <w:lang w:val="lt-LT"/>
        </w:rPr>
        <w:t xml:space="preserve"> rezultatus ir užtikrintų, kad jie atitiktų Lietuvos kvalifikacijų sąrangos 6 lygį ir pirmiausia kad jiems pasiekti būtų reikalaujama bendrųjų teorinių žinių, grindžiamų vykdomų fundamentinių ir taikomųjų mokslinių tyrimų rezultatais.</w:t>
      </w:r>
    </w:p>
    <w:p w:rsidR="004B4518" w:rsidRPr="00DE2CAF" w:rsidRDefault="004B4518" w:rsidP="00DE2CAF">
      <w:pPr>
        <w:pStyle w:val="Sraopastraipa"/>
        <w:numPr>
          <w:ilvl w:val="0"/>
          <w:numId w:val="32"/>
        </w:numPr>
        <w:ind w:left="426" w:hanging="426"/>
        <w:rPr>
          <w:lang w:val="lt-LT"/>
        </w:rPr>
      </w:pPr>
      <w:r w:rsidRPr="00DE2CAF">
        <w:rPr>
          <w:lang w:val="lt-LT"/>
        </w:rPr>
        <w:t xml:space="preserve">12 rekomendacija. Grupė rekomenduoja Kolegijai užtikrinti, kad darbuotojai turėtų reikiamas žinias ir būtų tinkamai parengti, kad atlikdami vertinimą galėtų veiksmingai atsižvelgti į </w:t>
      </w:r>
      <w:r w:rsidR="0089118D">
        <w:rPr>
          <w:lang w:val="lt-LT"/>
        </w:rPr>
        <w:t>studijų</w:t>
      </w:r>
      <w:r w:rsidRPr="00DE2CAF">
        <w:rPr>
          <w:lang w:val="lt-LT"/>
        </w:rPr>
        <w:t xml:space="preserve"> rezultatus.</w:t>
      </w:r>
    </w:p>
    <w:p w:rsidR="004B4518" w:rsidRPr="00DE2CAF" w:rsidRDefault="004B4518" w:rsidP="00DE2CAF">
      <w:pPr>
        <w:pStyle w:val="Sraopastraipa"/>
        <w:numPr>
          <w:ilvl w:val="0"/>
          <w:numId w:val="32"/>
        </w:numPr>
        <w:ind w:left="426" w:hanging="426"/>
        <w:rPr>
          <w:lang w:val="lt-LT"/>
        </w:rPr>
      </w:pPr>
      <w:r w:rsidRPr="00DE2CAF">
        <w:rPr>
          <w:lang w:val="lt-LT"/>
        </w:rPr>
        <w:t>13 rekomendacija. Grupė rekomenduoja Kolegijai susižinoti ir aiškiai suformuluoti regioninius bei nacionalinius poreikius, kad pademonstruotų, kaip Kolegija juos tenkina.</w:t>
      </w:r>
    </w:p>
    <w:p w:rsidR="004B4518" w:rsidRPr="00DE2CAF" w:rsidRDefault="004B4518" w:rsidP="00DE2CAF">
      <w:pPr>
        <w:pStyle w:val="Sraopastraipa"/>
        <w:numPr>
          <w:ilvl w:val="0"/>
          <w:numId w:val="32"/>
        </w:numPr>
        <w:ind w:left="426" w:hanging="426"/>
        <w:rPr>
          <w:lang w:val="lt-LT"/>
        </w:rPr>
      </w:pPr>
      <w:r w:rsidRPr="00DE2CAF">
        <w:rPr>
          <w:lang w:val="lt-LT"/>
        </w:rPr>
        <w:t>14 rekomendacija. Grupė rekomenduoja Kolegijai sukurti veiksmingas priemones, kuriomis galima būtų nustatyti Kolegijos veiklos poveikį regioniniu ir nacionaliniu lygmenimis.</w:t>
      </w:r>
    </w:p>
    <w:p w:rsidR="004B4518" w:rsidRPr="00DE2CAF" w:rsidRDefault="004B4518" w:rsidP="00DE2CAF">
      <w:pPr>
        <w:pStyle w:val="Sraopastraipa"/>
        <w:numPr>
          <w:ilvl w:val="0"/>
          <w:numId w:val="32"/>
        </w:numPr>
        <w:ind w:left="426" w:hanging="426"/>
        <w:rPr>
          <w:lang w:val="lt-LT"/>
        </w:rPr>
      </w:pPr>
      <w:r w:rsidRPr="00DE2CAF">
        <w:rPr>
          <w:lang w:val="lt-LT"/>
        </w:rPr>
        <w:t xml:space="preserve">15 rekomendacija. Grupė rekomenduoja Kolegijai išnaudoti savo kolektyvines žinias ir patirtį, kad prisidėtų prie tvarumo ir aplinkos apsaugos. </w:t>
      </w:r>
    </w:p>
    <w:p w:rsidR="004B4518" w:rsidRPr="00DE2CAF" w:rsidRDefault="004B4518" w:rsidP="00DE2CAF"/>
    <w:p w:rsidR="004B4518" w:rsidRPr="00DE2CAF" w:rsidRDefault="004B4518" w:rsidP="00DE2CAF">
      <w:r w:rsidRPr="00DE2CAF">
        <w:t>Bendroji grupės daroma išvada apie Kolegij</w:t>
      </w:r>
      <w:r w:rsidR="00CB2CF9">
        <w:t>ą</w:t>
      </w:r>
      <w:r w:rsidRPr="00DE2CAF">
        <w:t xml:space="preserve"> yra ta, kad jai nepavyko veiksmingai įgyvendinti ankstesnio vertinimo rekomendacijų. Visų pirma neparengtas strateginis planas, kuris padėtų jai spręsti rimtas studentų priėmimo ir išlaikymo problemas, nustatytas atliekant ankstesnį vertinimą. 2012 m. </w:t>
      </w:r>
      <w:r w:rsidR="00CB2CF9">
        <w:t>ekspertų</w:t>
      </w:r>
      <w:r w:rsidRPr="00DE2CAF">
        <w:t xml:space="preserve"> grupė neigiamai įvertino strateginį valdymą. Kadangi Kolegija nepašalino toje srityje nustatytų trūkumų, jų dabar atsirado ir kitose veiklos srityse, pirmiausia susijusiose su dėstymu ir mokymusi, todėl būtina imtis skubių veiksmų siekiant užtikrinti Kolegijos gyvybingumą ir gerus rezultatus studentams.</w:t>
      </w:r>
    </w:p>
    <w:p w:rsidR="004B4518" w:rsidRPr="00DE2CAF" w:rsidRDefault="004B4518" w:rsidP="00DE2CAF">
      <w:pPr>
        <w:spacing w:line="240" w:lineRule="auto"/>
        <w:rPr>
          <w:sz w:val="28"/>
          <w:szCs w:val="28"/>
        </w:rPr>
      </w:pPr>
    </w:p>
    <w:p w:rsidR="004B4518" w:rsidRPr="00DE2CAF" w:rsidRDefault="004B4518">
      <w:pPr>
        <w:spacing w:line="240" w:lineRule="auto"/>
        <w:jc w:val="left"/>
        <w:rPr>
          <w:sz w:val="28"/>
          <w:szCs w:val="28"/>
        </w:rPr>
      </w:pPr>
      <w:r w:rsidRPr="00DE2CAF">
        <w:rPr>
          <w:sz w:val="28"/>
          <w:szCs w:val="28"/>
        </w:rPr>
        <w:br w:type="page"/>
      </w:r>
    </w:p>
    <w:p w:rsidR="004B4518" w:rsidRPr="00DE2CAF" w:rsidRDefault="004B4518" w:rsidP="005A0EA8">
      <w:pPr>
        <w:pStyle w:val="Antrat1"/>
        <w:spacing w:line="360" w:lineRule="auto"/>
        <w:ind w:left="426" w:hanging="426"/>
        <w:jc w:val="left"/>
        <w:rPr>
          <w:sz w:val="28"/>
          <w:szCs w:val="28"/>
        </w:rPr>
      </w:pPr>
      <w:bookmarkStart w:id="16" w:name="_Toc439830897"/>
      <w:r w:rsidRPr="00DE2CAF">
        <w:rPr>
          <w:sz w:val="28"/>
          <w:szCs w:val="28"/>
        </w:rPr>
        <w:lastRenderedPageBreak/>
        <w:t>VIII. VERTINIMAS</w:t>
      </w:r>
      <w:bookmarkEnd w:id="16"/>
    </w:p>
    <w:p w:rsidR="004B4518" w:rsidRPr="00DE2CAF" w:rsidRDefault="004B4518" w:rsidP="005A0EA8">
      <w:pPr>
        <w:ind w:left="426" w:hanging="426"/>
        <w:jc w:val="left"/>
      </w:pPr>
    </w:p>
    <w:p w:rsidR="004B4518" w:rsidRPr="00DE2CAF" w:rsidRDefault="004B4518" w:rsidP="005A0EA8">
      <w:pPr>
        <w:ind w:left="426" w:hanging="426"/>
        <w:jc w:val="left"/>
        <w:rPr>
          <w:b/>
        </w:rPr>
      </w:pPr>
      <w:r w:rsidRPr="00DE2CAF">
        <w:rPr>
          <w:b/>
        </w:rPr>
        <w:t>Žemaitijos kolegij</w:t>
      </w:r>
      <w:r w:rsidR="00CB2CF9">
        <w:rPr>
          <w:b/>
        </w:rPr>
        <w:t>os veikla</w:t>
      </w:r>
      <w:r w:rsidRPr="00DE2CAF">
        <w:rPr>
          <w:b/>
        </w:rPr>
        <w:t xml:space="preserve"> vertinama neigiamai.</w:t>
      </w:r>
    </w:p>
    <w:p w:rsidR="004B4518" w:rsidRPr="00DE2CAF" w:rsidRDefault="004B4518" w:rsidP="005A0EA8">
      <w:pPr>
        <w:ind w:left="426" w:hanging="426"/>
        <w:jc w:val="left"/>
      </w:pPr>
    </w:p>
    <w:tbl>
      <w:tblPr>
        <w:tblW w:w="0" w:type="auto"/>
        <w:tblInd w:w="2" w:type="dxa"/>
        <w:tblLook w:val="01E0" w:firstRow="1" w:lastRow="1" w:firstColumn="1" w:lastColumn="1" w:noHBand="0" w:noVBand="0"/>
      </w:tblPr>
      <w:tblGrid>
        <w:gridCol w:w="2891"/>
        <w:gridCol w:w="5140"/>
      </w:tblGrid>
      <w:tr w:rsidR="004B4518" w:rsidRPr="00DE2CAF">
        <w:trPr>
          <w:trHeight w:val="397"/>
        </w:trPr>
        <w:tc>
          <w:tcPr>
            <w:tcW w:w="2891" w:type="dxa"/>
            <w:vAlign w:val="center"/>
          </w:tcPr>
          <w:p w:rsidR="004B4518" w:rsidRPr="00DE2CAF" w:rsidRDefault="004B4518" w:rsidP="005A0EA8">
            <w:pPr>
              <w:pStyle w:val="Antrats"/>
              <w:tabs>
                <w:tab w:val="clear" w:pos="4153"/>
                <w:tab w:val="clear" w:pos="8306"/>
              </w:tabs>
              <w:spacing w:line="360" w:lineRule="auto"/>
              <w:ind w:left="426" w:hanging="426"/>
              <w:rPr>
                <w:rFonts w:ascii="Times New Roman" w:hAnsi="Times New Roman"/>
              </w:rPr>
            </w:pPr>
          </w:p>
        </w:tc>
        <w:tc>
          <w:tcPr>
            <w:tcW w:w="5140" w:type="dxa"/>
            <w:vAlign w:val="center"/>
          </w:tcPr>
          <w:p w:rsidR="004B4518" w:rsidRPr="00DE2CAF" w:rsidRDefault="004B4518" w:rsidP="005A0EA8">
            <w:pPr>
              <w:pStyle w:val="Antrats"/>
              <w:tabs>
                <w:tab w:val="clear" w:pos="4153"/>
                <w:tab w:val="clear" w:pos="8306"/>
              </w:tabs>
              <w:spacing w:line="360" w:lineRule="auto"/>
              <w:ind w:left="426" w:hanging="426"/>
              <w:rPr>
                <w:rFonts w:ascii="Times New Roman" w:hAnsi="Times New Roman"/>
              </w:rPr>
            </w:pPr>
          </w:p>
        </w:tc>
      </w:tr>
      <w:tr w:rsidR="004B4518" w:rsidRPr="00DE2CAF">
        <w:trPr>
          <w:trHeight w:val="397"/>
        </w:trPr>
        <w:tc>
          <w:tcPr>
            <w:tcW w:w="2891" w:type="dxa"/>
            <w:vAlign w:val="center"/>
          </w:tcPr>
          <w:p w:rsidR="004B4518" w:rsidRPr="00DE2CAF" w:rsidRDefault="004B4518" w:rsidP="005A0EA8">
            <w:pPr>
              <w:pStyle w:val="Antrats"/>
              <w:tabs>
                <w:tab w:val="left" w:pos="720"/>
              </w:tabs>
              <w:spacing w:line="360" w:lineRule="auto"/>
              <w:ind w:left="426" w:hanging="426"/>
              <w:rPr>
                <w:rFonts w:ascii="Times New Roman" w:hAnsi="Times New Roman"/>
              </w:rPr>
            </w:pPr>
            <w:r w:rsidRPr="00DE2CAF">
              <w:rPr>
                <w:rFonts w:ascii="Times New Roman" w:hAnsi="Times New Roman"/>
              </w:rPr>
              <w:t>Grupės vadovas:</w:t>
            </w:r>
          </w:p>
          <w:p w:rsidR="004B4518" w:rsidRPr="00DE2CAF" w:rsidRDefault="004B4518" w:rsidP="005A0EA8">
            <w:pPr>
              <w:pStyle w:val="Antrats"/>
              <w:tabs>
                <w:tab w:val="clear" w:pos="4153"/>
                <w:tab w:val="clear" w:pos="8306"/>
              </w:tabs>
              <w:spacing w:line="360" w:lineRule="auto"/>
              <w:ind w:left="426" w:hanging="426"/>
              <w:rPr>
                <w:rFonts w:ascii="Times New Roman" w:hAnsi="Times New Roman"/>
              </w:rPr>
            </w:pPr>
            <w:proofErr w:type="spellStart"/>
            <w:r w:rsidRPr="00DE2CAF">
              <w:rPr>
                <w:rFonts w:ascii="Times New Roman" w:hAnsi="Times New Roman"/>
              </w:rPr>
              <w:t>Team</w:t>
            </w:r>
            <w:proofErr w:type="spellEnd"/>
            <w:r w:rsidRPr="00DE2CAF">
              <w:rPr>
                <w:rFonts w:ascii="Times New Roman" w:hAnsi="Times New Roman"/>
              </w:rPr>
              <w:t xml:space="preserve"> </w:t>
            </w:r>
            <w:proofErr w:type="spellStart"/>
            <w:r w:rsidRPr="00DE2CAF">
              <w:rPr>
                <w:rFonts w:ascii="Times New Roman" w:hAnsi="Times New Roman"/>
              </w:rPr>
              <w:t>leader</w:t>
            </w:r>
            <w:proofErr w:type="spellEnd"/>
            <w:r w:rsidRPr="00DE2CAF">
              <w:rPr>
                <w:rFonts w:ascii="Times New Roman" w:hAnsi="Times New Roman"/>
              </w:rPr>
              <w:t>:</w:t>
            </w:r>
          </w:p>
        </w:tc>
        <w:tc>
          <w:tcPr>
            <w:tcW w:w="5140" w:type="dxa"/>
            <w:vAlign w:val="center"/>
          </w:tcPr>
          <w:p w:rsidR="004B4518" w:rsidRPr="00DE2CAF" w:rsidRDefault="004B4518" w:rsidP="005A0EA8">
            <w:pPr>
              <w:pStyle w:val="Antrats"/>
              <w:tabs>
                <w:tab w:val="clear" w:pos="4153"/>
                <w:tab w:val="clear" w:pos="8306"/>
              </w:tabs>
              <w:spacing w:line="360" w:lineRule="auto"/>
              <w:ind w:left="426" w:hanging="426"/>
              <w:rPr>
                <w:rFonts w:ascii="Times New Roman" w:hAnsi="Times New Roman"/>
              </w:rPr>
            </w:pPr>
          </w:p>
          <w:p w:rsidR="004B4518" w:rsidRPr="00DE2CAF" w:rsidRDefault="004B4518" w:rsidP="00ED0CBB">
            <w:pPr>
              <w:pStyle w:val="Antrats"/>
              <w:tabs>
                <w:tab w:val="clear" w:pos="4153"/>
                <w:tab w:val="clear" w:pos="8306"/>
              </w:tabs>
              <w:spacing w:line="360" w:lineRule="auto"/>
              <w:ind w:left="426" w:hanging="426"/>
              <w:rPr>
                <w:rFonts w:ascii="Times New Roman" w:hAnsi="Times New Roman"/>
              </w:rPr>
            </w:pPr>
            <w:r w:rsidRPr="00DE2CAF">
              <w:rPr>
                <w:rFonts w:ascii="Times New Roman" w:hAnsi="Times New Roman"/>
              </w:rPr>
              <w:t xml:space="preserve">Prof. </w:t>
            </w:r>
            <w:proofErr w:type="spellStart"/>
            <w:r w:rsidRPr="00DE2CAF">
              <w:rPr>
                <w:rFonts w:ascii="Times New Roman" w:hAnsi="Times New Roman"/>
              </w:rPr>
              <w:t>Robert</w:t>
            </w:r>
            <w:proofErr w:type="spellEnd"/>
            <w:r w:rsidRPr="00DE2CAF">
              <w:rPr>
                <w:rFonts w:ascii="Times New Roman" w:hAnsi="Times New Roman"/>
              </w:rPr>
              <w:t xml:space="preserve"> </w:t>
            </w:r>
            <w:proofErr w:type="spellStart"/>
            <w:r w:rsidRPr="00DE2CAF">
              <w:rPr>
                <w:rFonts w:ascii="Times New Roman" w:hAnsi="Times New Roman"/>
              </w:rPr>
              <w:t>William</w:t>
            </w:r>
            <w:proofErr w:type="spellEnd"/>
            <w:r w:rsidRPr="00DE2CAF">
              <w:rPr>
                <w:rFonts w:ascii="Times New Roman" w:hAnsi="Times New Roman"/>
              </w:rPr>
              <w:t xml:space="preserve"> </w:t>
            </w:r>
            <w:proofErr w:type="spellStart"/>
            <w:r w:rsidRPr="00DE2CAF">
              <w:rPr>
                <w:rFonts w:ascii="Times New Roman" w:hAnsi="Times New Roman"/>
              </w:rPr>
              <w:t>Munn</w:t>
            </w:r>
            <w:proofErr w:type="spellEnd"/>
          </w:p>
        </w:tc>
      </w:tr>
      <w:tr w:rsidR="004B4518" w:rsidRPr="00DE2CAF">
        <w:trPr>
          <w:trHeight w:hRule="exact" w:val="284"/>
        </w:trPr>
        <w:tc>
          <w:tcPr>
            <w:tcW w:w="2891" w:type="dxa"/>
            <w:vAlign w:val="center"/>
          </w:tcPr>
          <w:p w:rsidR="004B4518" w:rsidRPr="00DE2CAF" w:rsidRDefault="004B4518" w:rsidP="005A0EA8">
            <w:pPr>
              <w:pStyle w:val="Antrats"/>
              <w:tabs>
                <w:tab w:val="clear" w:pos="4153"/>
                <w:tab w:val="clear" w:pos="8306"/>
              </w:tabs>
              <w:spacing w:line="360" w:lineRule="auto"/>
              <w:ind w:left="426" w:hanging="426"/>
              <w:rPr>
                <w:rFonts w:ascii="Times New Roman" w:hAnsi="Times New Roman"/>
              </w:rPr>
            </w:pPr>
          </w:p>
        </w:tc>
        <w:tc>
          <w:tcPr>
            <w:tcW w:w="5140" w:type="dxa"/>
            <w:vAlign w:val="center"/>
          </w:tcPr>
          <w:p w:rsidR="004B4518" w:rsidRPr="00DE2CAF" w:rsidRDefault="004B4518" w:rsidP="005A0EA8">
            <w:pPr>
              <w:pStyle w:val="Antrats"/>
              <w:tabs>
                <w:tab w:val="left" w:pos="720"/>
              </w:tabs>
              <w:spacing w:line="360" w:lineRule="auto"/>
              <w:ind w:left="426" w:hanging="426"/>
              <w:rPr>
                <w:rFonts w:ascii="Times New Roman" w:hAnsi="Times New Roman"/>
              </w:rPr>
            </w:pPr>
          </w:p>
        </w:tc>
      </w:tr>
      <w:tr w:rsidR="004B4518" w:rsidRPr="00DE2CAF">
        <w:trPr>
          <w:trHeight w:val="397"/>
        </w:trPr>
        <w:tc>
          <w:tcPr>
            <w:tcW w:w="2891" w:type="dxa"/>
            <w:vAlign w:val="center"/>
          </w:tcPr>
          <w:p w:rsidR="004B4518" w:rsidRPr="00DE2CAF" w:rsidRDefault="004B4518" w:rsidP="005A0EA8">
            <w:pPr>
              <w:pStyle w:val="Antrats"/>
              <w:tabs>
                <w:tab w:val="left" w:pos="720"/>
              </w:tabs>
              <w:spacing w:line="360" w:lineRule="auto"/>
              <w:ind w:left="426" w:hanging="426"/>
              <w:rPr>
                <w:rFonts w:ascii="Times New Roman" w:hAnsi="Times New Roman"/>
              </w:rPr>
            </w:pPr>
            <w:r w:rsidRPr="00DE2CAF">
              <w:rPr>
                <w:rFonts w:ascii="Times New Roman" w:hAnsi="Times New Roman"/>
              </w:rPr>
              <w:t>Grupės nariai:</w:t>
            </w:r>
          </w:p>
          <w:p w:rsidR="004B4518" w:rsidRPr="00DE2CAF" w:rsidRDefault="004B4518" w:rsidP="005A0EA8">
            <w:pPr>
              <w:pStyle w:val="Antrats"/>
              <w:tabs>
                <w:tab w:val="clear" w:pos="4153"/>
                <w:tab w:val="clear" w:pos="8306"/>
              </w:tabs>
              <w:spacing w:line="360" w:lineRule="auto"/>
              <w:ind w:left="426" w:hanging="426"/>
              <w:rPr>
                <w:rFonts w:ascii="Times New Roman" w:hAnsi="Times New Roman"/>
              </w:rPr>
            </w:pPr>
            <w:proofErr w:type="spellStart"/>
            <w:r w:rsidRPr="00DE2CAF">
              <w:rPr>
                <w:rFonts w:ascii="Times New Roman" w:hAnsi="Times New Roman"/>
              </w:rPr>
              <w:t>Team</w:t>
            </w:r>
            <w:proofErr w:type="spellEnd"/>
            <w:r w:rsidRPr="00DE2CAF">
              <w:rPr>
                <w:rFonts w:ascii="Times New Roman" w:hAnsi="Times New Roman"/>
              </w:rPr>
              <w:t xml:space="preserve"> </w:t>
            </w:r>
            <w:proofErr w:type="spellStart"/>
            <w:r w:rsidRPr="00DE2CAF">
              <w:rPr>
                <w:rFonts w:ascii="Times New Roman" w:hAnsi="Times New Roman"/>
              </w:rPr>
              <w:t>members</w:t>
            </w:r>
            <w:proofErr w:type="spellEnd"/>
            <w:r w:rsidRPr="00DE2CAF">
              <w:rPr>
                <w:rFonts w:ascii="Times New Roman" w:hAnsi="Times New Roman"/>
              </w:rPr>
              <w:t>:</w:t>
            </w:r>
          </w:p>
        </w:tc>
        <w:tc>
          <w:tcPr>
            <w:tcW w:w="5140" w:type="dxa"/>
            <w:vAlign w:val="center"/>
          </w:tcPr>
          <w:p w:rsidR="004B4518" w:rsidRPr="00DE2CAF" w:rsidRDefault="004B4518" w:rsidP="005A0EA8">
            <w:pPr>
              <w:pStyle w:val="Antrats"/>
              <w:tabs>
                <w:tab w:val="left" w:pos="720"/>
              </w:tabs>
              <w:spacing w:line="360" w:lineRule="auto"/>
              <w:ind w:left="426" w:hanging="426"/>
            </w:pPr>
          </w:p>
          <w:p w:rsidR="004B4518" w:rsidRPr="00DE2CAF" w:rsidRDefault="004B4518" w:rsidP="005A0EA8">
            <w:pPr>
              <w:pStyle w:val="Antrats"/>
              <w:tabs>
                <w:tab w:val="left" w:pos="720"/>
              </w:tabs>
              <w:spacing w:line="360" w:lineRule="auto"/>
              <w:ind w:left="426" w:hanging="426"/>
              <w:rPr>
                <w:rFonts w:ascii="Times New Roman" w:hAnsi="Times New Roman"/>
              </w:rPr>
            </w:pPr>
            <w:r w:rsidRPr="00DE2CAF">
              <w:t xml:space="preserve">Dr. Fredy </w:t>
            </w:r>
            <w:proofErr w:type="spellStart"/>
            <w:r w:rsidRPr="00DE2CAF">
              <w:t>Sidler</w:t>
            </w:r>
            <w:proofErr w:type="spellEnd"/>
          </w:p>
        </w:tc>
      </w:tr>
      <w:tr w:rsidR="004B4518" w:rsidRPr="00DE2CAF">
        <w:trPr>
          <w:trHeight w:val="397"/>
        </w:trPr>
        <w:tc>
          <w:tcPr>
            <w:tcW w:w="2891" w:type="dxa"/>
            <w:vAlign w:val="center"/>
          </w:tcPr>
          <w:p w:rsidR="004B4518" w:rsidRPr="00DE2CAF" w:rsidRDefault="004B4518" w:rsidP="005A0EA8">
            <w:pPr>
              <w:pStyle w:val="Antrats"/>
              <w:tabs>
                <w:tab w:val="left" w:pos="720"/>
              </w:tabs>
              <w:spacing w:line="360" w:lineRule="auto"/>
              <w:ind w:left="426" w:hanging="426"/>
              <w:rPr>
                <w:rFonts w:ascii="Times New Roman" w:hAnsi="Times New Roman"/>
              </w:rPr>
            </w:pPr>
          </w:p>
        </w:tc>
        <w:tc>
          <w:tcPr>
            <w:tcW w:w="5140" w:type="dxa"/>
            <w:vAlign w:val="center"/>
          </w:tcPr>
          <w:p w:rsidR="004B4518" w:rsidRPr="00DE2CAF" w:rsidRDefault="004B4518" w:rsidP="005A0EA8">
            <w:pPr>
              <w:pStyle w:val="Antrats"/>
              <w:tabs>
                <w:tab w:val="left" w:pos="720"/>
              </w:tabs>
              <w:spacing w:line="360" w:lineRule="auto"/>
              <w:ind w:left="426" w:hanging="426"/>
              <w:rPr>
                <w:rFonts w:ascii="Times New Roman" w:hAnsi="Times New Roman"/>
              </w:rPr>
            </w:pPr>
            <w:r w:rsidRPr="00DE2CAF">
              <w:rPr>
                <w:rFonts w:ascii="Times New Roman" w:hAnsi="Times New Roman"/>
              </w:rPr>
              <w:t>Jolanta Bareikienė</w:t>
            </w:r>
          </w:p>
        </w:tc>
      </w:tr>
      <w:tr w:rsidR="004B4518" w:rsidRPr="00DE2CAF">
        <w:trPr>
          <w:trHeight w:val="397"/>
        </w:trPr>
        <w:tc>
          <w:tcPr>
            <w:tcW w:w="2891" w:type="dxa"/>
            <w:vAlign w:val="center"/>
          </w:tcPr>
          <w:p w:rsidR="004B4518" w:rsidRPr="00DE2CAF" w:rsidRDefault="004B4518" w:rsidP="005A0EA8">
            <w:pPr>
              <w:pStyle w:val="Antrats"/>
              <w:tabs>
                <w:tab w:val="left" w:pos="720"/>
              </w:tabs>
              <w:spacing w:line="360" w:lineRule="auto"/>
              <w:ind w:left="426" w:hanging="426"/>
              <w:rPr>
                <w:rFonts w:ascii="Times New Roman" w:hAnsi="Times New Roman"/>
              </w:rPr>
            </w:pPr>
          </w:p>
        </w:tc>
        <w:tc>
          <w:tcPr>
            <w:tcW w:w="5140" w:type="dxa"/>
            <w:vAlign w:val="center"/>
          </w:tcPr>
          <w:p w:rsidR="004B4518" w:rsidRPr="00DE2CAF" w:rsidRDefault="004B4518" w:rsidP="005A0EA8">
            <w:pPr>
              <w:pStyle w:val="Antrats"/>
              <w:tabs>
                <w:tab w:val="left" w:pos="720"/>
              </w:tabs>
              <w:spacing w:line="360" w:lineRule="auto"/>
              <w:ind w:left="426" w:hanging="426"/>
              <w:rPr>
                <w:rFonts w:ascii="Times New Roman" w:hAnsi="Times New Roman"/>
              </w:rPr>
            </w:pPr>
            <w:proofErr w:type="spellStart"/>
            <w:r w:rsidRPr="00DE2CAF">
              <w:rPr>
                <w:rFonts w:ascii="Times New Roman" w:hAnsi="Times New Roman"/>
              </w:rPr>
              <w:t>Guido</w:t>
            </w:r>
            <w:proofErr w:type="spellEnd"/>
            <w:r w:rsidRPr="00DE2CAF">
              <w:rPr>
                <w:rFonts w:ascii="Times New Roman" w:hAnsi="Times New Roman"/>
              </w:rPr>
              <w:t xml:space="preserve"> </w:t>
            </w:r>
            <w:proofErr w:type="spellStart"/>
            <w:r w:rsidRPr="00DE2CAF">
              <w:rPr>
                <w:rFonts w:ascii="Times New Roman" w:hAnsi="Times New Roman"/>
              </w:rPr>
              <w:t>Wolf</w:t>
            </w:r>
            <w:proofErr w:type="spellEnd"/>
          </w:p>
        </w:tc>
      </w:tr>
      <w:tr w:rsidR="004B4518" w:rsidRPr="00DE2CAF">
        <w:trPr>
          <w:trHeight w:val="397"/>
        </w:trPr>
        <w:tc>
          <w:tcPr>
            <w:tcW w:w="2891" w:type="dxa"/>
            <w:vAlign w:val="center"/>
          </w:tcPr>
          <w:p w:rsidR="004B4518" w:rsidRPr="00DE2CAF" w:rsidRDefault="004B4518" w:rsidP="005A0EA8">
            <w:pPr>
              <w:pStyle w:val="Antrats"/>
              <w:tabs>
                <w:tab w:val="left" w:pos="720"/>
              </w:tabs>
              <w:spacing w:line="360" w:lineRule="auto"/>
              <w:ind w:left="426" w:hanging="426"/>
              <w:rPr>
                <w:rFonts w:ascii="Times New Roman" w:hAnsi="Times New Roman"/>
              </w:rPr>
            </w:pPr>
          </w:p>
        </w:tc>
        <w:tc>
          <w:tcPr>
            <w:tcW w:w="5140" w:type="dxa"/>
            <w:vAlign w:val="center"/>
          </w:tcPr>
          <w:p w:rsidR="004B4518" w:rsidRPr="00DE2CAF" w:rsidRDefault="004B4518" w:rsidP="005A0EA8">
            <w:pPr>
              <w:pStyle w:val="Antrats"/>
              <w:tabs>
                <w:tab w:val="left" w:pos="720"/>
              </w:tabs>
              <w:spacing w:line="360" w:lineRule="auto"/>
              <w:ind w:left="426" w:hanging="426"/>
              <w:rPr>
                <w:rFonts w:ascii="Times New Roman" w:hAnsi="Times New Roman"/>
              </w:rPr>
            </w:pPr>
            <w:r w:rsidRPr="00DE2CAF">
              <w:t xml:space="preserve">Augustinas </w:t>
            </w:r>
            <w:proofErr w:type="spellStart"/>
            <w:r w:rsidRPr="00DE2CAF">
              <w:t>Rotomskis</w:t>
            </w:r>
            <w:proofErr w:type="spellEnd"/>
          </w:p>
          <w:p w:rsidR="004B4518" w:rsidRPr="00DE2CAF" w:rsidRDefault="004B4518" w:rsidP="005A0EA8">
            <w:pPr>
              <w:pStyle w:val="Antrats"/>
              <w:tabs>
                <w:tab w:val="left" w:pos="720"/>
              </w:tabs>
              <w:spacing w:line="360" w:lineRule="auto"/>
              <w:ind w:left="426" w:hanging="426"/>
              <w:rPr>
                <w:rFonts w:ascii="Times New Roman" w:hAnsi="Times New Roman"/>
              </w:rPr>
            </w:pPr>
          </w:p>
        </w:tc>
      </w:tr>
      <w:tr w:rsidR="004B4518" w:rsidRPr="00DE2CAF">
        <w:trPr>
          <w:trHeight w:val="397"/>
        </w:trPr>
        <w:tc>
          <w:tcPr>
            <w:tcW w:w="2891" w:type="dxa"/>
            <w:vAlign w:val="center"/>
          </w:tcPr>
          <w:p w:rsidR="004B4518" w:rsidRPr="00DE2CAF" w:rsidRDefault="004B4518" w:rsidP="005A0EA8">
            <w:pPr>
              <w:pStyle w:val="Antrats"/>
              <w:tabs>
                <w:tab w:val="clear" w:pos="4153"/>
                <w:tab w:val="clear" w:pos="8306"/>
              </w:tabs>
              <w:spacing w:line="360" w:lineRule="auto"/>
              <w:ind w:left="426" w:hanging="426"/>
              <w:rPr>
                <w:rFonts w:ascii="Times New Roman" w:hAnsi="Times New Roman"/>
              </w:rPr>
            </w:pPr>
            <w:r w:rsidRPr="00DE2CAF">
              <w:rPr>
                <w:rFonts w:ascii="Times New Roman" w:hAnsi="Times New Roman"/>
              </w:rPr>
              <w:t>Vertinimo sekretorius:</w:t>
            </w:r>
          </w:p>
          <w:p w:rsidR="004B4518" w:rsidRPr="00DE2CAF" w:rsidRDefault="004B4518" w:rsidP="005A0EA8">
            <w:pPr>
              <w:pStyle w:val="Antrats"/>
              <w:tabs>
                <w:tab w:val="clear" w:pos="4153"/>
                <w:tab w:val="clear" w:pos="8306"/>
              </w:tabs>
              <w:spacing w:line="360" w:lineRule="auto"/>
              <w:ind w:left="426" w:hanging="426"/>
              <w:rPr>
                <w:rFonts w:ascii="Times New Roman" w:hAnsi="Times New Roman"/>
              </w:rPr>
            </w:pPr>
            <w:proofErr w:type="spellStart"/>
            <w:r w:rsidRPr="00DE2CAF">
              <w:rPr>
                <w:rFonts w:ascii="Times New Roman" w:hAnsi="Times New Roman"/>
              </w:rPr>
              <w:t>Review</w:t>
            </w:r>
            <w:proofErr w:type="spellEnd"/>
            <w:r w:rsidRPr="00DE2CAF">
              <w:rPr>
                <w:rFonts w:ascii="Times New Roman" w:hAnsi="Times New Roman"/>
              </w:rPr>
              <w:t xml:space="preserve"> </w:t>
            </w:r>
            <w:proofErr w:type="spellStart"/>
            <w:r w:rsidRPr="00DE2CAF">
              <w:rPr>
                <w:rFonts w:ascii="Times New Roman" w:hAnsi="Times New Roman"/>
              </w:rPr>
              <w:t>secretary</w:t>
            </w:r>
            <w:proofErr w:type="spellEnd"/>
            <w:r w:rsidRPr="00DE2CAF">
              <w:rPr>
                <w:rFonts w:ascii="Times New Roman" w:hAnsi="Times New Roman"/>
              </w:rPr>
              <w:t>:</w:t>
            </w:r>
          </w:p>
        </w:tc>
        <w:tc>
          <w:tcPr>
            <w:tcW w:w="5140" w:type="dxa"/>
            <w:vAlign w:val="center"/>
          </w:tcPr>
          <w:p w:rsidR="004B4518" w:rsidRPr="00DE2CAF" w:rsidRDefault="004B4518" w:rsidP="005A0EA8">
            <w:pPr>
              <w:pStyle w:val="Antrats"/>
              <w:tabs>
                <w:tab w:val="left" w:pos="720"/>
              </w:tabs>
              <w:spacing w:line="360" w:lineRule="auto"/>
              <w:ind w:left="426" w:hanging="426"/>
              <w:rPr>
                <w:rFonts w:ascii="Times New Roman" w:hAnsi="Times New Roman"/>
              </w:rPr>
            </w:pPr>
          </w:p>
          <w:p w:rsidR="004B4518" w:rsidRPr="00DE2CAF" w:rsidRDefault="004B4518" w:rsidP="005A0EA8">
            <w:pPr>
              <w:pStyle w:val="Antrats"/>
              <w:tabs>
                <w:tab w:val="left" w:pos="720"/>
              </w:tabs>
              <w:spacing w:line="360" w:lineRule="auto"/>
              <w:ind w:left="426" w:hanging="426"/>
              <w:rPr>
                <w:rFonts w:ascii="Times New Roman" w:hAnsi="Times New Roman"/>
              </w:rPr>
            </w:pPr>
            <w:r w:rsidRPr="00DE2CAF">
              <w:rPr>
                <w:rFonts w:ascii="Times New Roman" w:hAnsi="Times New Roman"/>
              </w:rPr>
              <w:t xml:space="preserve">Dr. </w:t>
            </w:r>
            <w:proofErr w:type="spellStart"/>
            <w:r w:rsidRPr="00DE2CAF">
              <w:rPr>
                <w:rFonts w:ascii="Times New Roman" w:hAnsi="Times New Roman"/>
              </w:rPr>
              <w:t>Gillian</w:t>
            </w:r>
            <w:proofErr w:type="spellEnd"/>
            <w:r w:rsidRPr="00DE2CAF">
              <w:rPr>
                <w:rFonts w:ascii="Times New Roman" w:hAnsi="Times New Roman"/>
              </w:rPr>
              <w:t xml:space="preserve"> Mary </w:t>
            </w:r>
            <w:proofErr w:type="spellStart"/>
            <w:r w:rsidRPr="00DE2CAF">
              <w:rPr>
                <w:rFonts w:ascii="Times New Roman" w:hAnsi="Times New Roman"/>
              </w:rPr>
              <w:t>King</w:t>
            </w:r>
            <w:proofErr w:type="spellEnd"/>
          </w:p>
        </w:tc>
      </w:tr>
      <w:tr w:rsidR="004B4518" w:rsidRPr="00DE2CAF">
        <w:trPr>
          <w:trHeight w:hRule="exact" w:val="284"/>
        </w:trPr>
        <w:tc>
          <w:tcPr>
            <w:tcW w:w="2891" w:type="dxa"/>
            <w:vAlign w:val="center"/>
          </w:tcPr>
          <w:p w:rsidR="004B4518" w:rsidRPr="00DE2CAF" w:rsidRDefault="004B4518" w:rsidP="005A0EA8">
            <w:pPr>
              <w:pStyle w:val="Antrats"/>
              <w:tabs>
                <w:tab w:val="clear" w:pos="4153"/>
                <w:tab w:val="clear" w:pos="8306"/>
              </w:tabs>
              <w:spacing w:line="360" w:lineRule="auto"/>
              <w:ind w:left="426" w:hanging="426"/>
              <w:rPr>
                <w:rFonts w:ascii="Times New Roman" w:hAnsi="Times New Roman"/>
              </w:rPr>
            </w:pPr>
          </w:p>
        </w:tc>
        <w:tc>
          <w:tcPr>
            <w:tcW w:w="5140" w:type="dxa"/>
            <w:vAlign w:val="center"/>
          </w:tcPr>
          <w:p w:rsidR="004B4518" w:rsidRPr="00DE2CAF" w:rsidRDefault="004B4518" w:rsidP="005A0EA8">
            <w:pPr>
              <w:pStyle w:val="Antrats"/>
              <w:tabs>
                <w:tab w:val="left" w:pos="720"/>
              </w:tabs>
              <w:spacing w:line="360" w:lineRule="auto"/>
              <w:ind w:left="426" w:hanging="426"/>
              <w:rPr>
                <w:rFonts w:ascii="Times New Roman" w:hAnsi="Times New Roman"/>
              </w:rPr>
            </w:pPr>
          </w:p>
        </w:tc>
      </w:tr>
      <w:tr w:rsidR="004B4518" w:rsidRPr="00DE2CAF">
        <w:trPr>
          <w:trHeight w:val="397"/>
        </w:trPr>
        <w:tc>
          <w:tcPr>
            <w:tcW w:w="2891" w:type="dxa"/>
            <w:vAlign w:val="center"/>
          </w:tcPr>
          <w:p w:rsidR="004B4518" w:rsidRPr="00DE2CAF" w:rsidRDefault="004B4518" w:rsidP="005A0EA8">
            <w:pPr>
              <w:pStyle w:val="Antrats"/>
              <w:tabs>
                <w:tab w:val="clear" w:pos="4153"/>
                <w:tab w:val="clear" w:pos="8306"/>
              </w:tabs>
              <w:spacing w:line="360" w:lineRule="auto"/>
              <w:ind w:left="426" w:hanging="426"/>
              <w:rPr>
                <w:rFonts w:ascii="Times New Roman" w:hAnsi="Times New Roman"/>
              </w:rPr>
            </w:pPr>
          </w:p>
        </w:tc>
        <w:tc>
          <w:tcPr>
            <w:tcW w:w="5140" w:type="dxa"/>
            <w:vAlign w:val="center"/>
          </w:tcPr>
          <w:p w:rsidR="004B4518" w:rsidRPr="00DE2CAF" w:rsidRDefault="004B4518" w:rsidP="005A0EA8">
            <w:pPr>
              <w:pStyle w:val="Antrats"/>
              <w:tabs>
                <w:tab w:val="left" w:pos="720"/>
              </w:tabs>
              <w:spacing w:line="360" w:lineRule="auto"/>
              <w:ind w:left="426" w:hanging="426"/>
              <w:rPr>
                <w:rFonts w:ascii="Times New Roman" w:hAnsi="Times New Roman"/>
              </w:rPr>
            </w:pPr>
          </w:p>
        </w:tc>
      </w:tr>
      <w:tr w:rsidR="004B4518" w:rsidRPr="00DE2CAF">
        <w:trPr>
          <w:trHeight w:val="397"/>
        </w:trPr>
        <w:tc>
          <w:tcPr>
            <w:tcW w:w="2891" w:type="dxa"/>
            <w:vAlign w:val="center"/>
          </w:tcPr>
          <w:p w:rsidR="004B4518" w:rsidRPr="00DE2CAF" w:rsidRDefault="004B4518" w:rsidP="005A0EA8">
            <w:pPr>
              <w:pStyle w:val="Antrats"/>
              <w:tabs>
                <w:tab w:val="clear" w:pos="4153"/>
                <w:tab w:val="clear" w:pos="8306"/>
              </w:tabs>
              <w:spacing w:line="360" w:lineRule="auto"/>
              <w:ind w:left="426" w:hanging="426"/>
              <w:rPr>
                <w:rFonts w:ascii="Times New Roman" w:hAnsi="Times New Roman"/>
              </w:rPr>
            </w:pPr>
          </w:p>
        </w:tc>
        <w:tc>
          <w:tcPr>
            <w:tcW w:w="5140" w:type="dxa"/>
            <w:vAlign w:val="center"/>
          </w:tcPr>
          <w:p w:rsidR="004B4518" w:rsidRPr="00DE2CAF" w:rsidRDefault="004B4518" w:rsidP="005A0EA8">
            <w:pPr>
              <w:ind w:left="426" w:hanging="426"/>
              <w:jc w:val="left"/>
            </w:pPr>
          </w:p>
        </w:tc>
      </w:tr>
      <w:tr w:rsidR="004B4518" w:rsidRPr="00DE2CAF">
        <w:trPr>
          <w:trHeight w:val="397"/>
        </w:trPr>
        <w:tc>
          <w:tcPr>
            <w:tcW w:w="2891" w:type="dxa"/>
            <w:vAlign w:val="center"/>
          </w:tcPr>
          <w:p w:rsidR="004B4518" w:rsidRPr="00DE2CAF" w:rsidRDefault="004B4518" w:rsidP="005A0EA8">
            <w:pPr>
              <w:pStyle w:val="Antrats"/>
              <w:tabs>
                <w:tab w:val="clear" w:pos="4153"/>
                <w:tab w:val="clear" w:pos="8306"/>
              </w:tabs>
              <w:spacing w:line="360" w:lineRule="auto"/>
              <w:ind w:left="426" w:hanging="426"/>
              <w:rPr>
                <w:rFonts w:ascii="Times New Roman" w:hAnsi="Times New Roman"/>
              </w:rPr>
            </w:pPr>
          </w:p>
        </w:tc>
        <w:tc>
          <w:tcPr>
            <w:tcW w:w="5140" w:type="dxa"/>
            <w:vAlign w:val="center"/>
          </w:tcPr>
          <w:p w:rsidR="004B4518" w:rsidRPr="00DE2CAF" w:rsidRDefault="004B4518" w:rsidP="005A0EA8">
            <w:pPr>
              <w:pStyle w:val="Antrats"/>
              <w:tabs>
                <w:tab w:val="left" w:pos="720"/>
              </w:tabs>
              <w:spacing w:line="360" w:lineRule="auto"/>
              <w:ind w:left="426" w:hanging="426"/>
              <w:rPr>
                <w:rFonts w:ascii="Times New Roman" w:hAnsi="Times New Roman"/>
              </w:rPr>
            </w:pPr>
          </w:p>
        </w:tc>
      </w:tr>
      <w:tr w:rsidR="004B4518" w:rsidRPr="00DE2CAF">
        <w:trPr>
          <w:trHeight w:val="397"/>
        </w:trPr>
        <w:tc>
          <w:tcPr>
            <w:tcW w:w="2891" w:type="dxa"/>
            <w:vAlign w:val="center"/>
          </w:tcPr>
          <w:p w:rsidR="004B4518" w:rsidRPr="00DE2CAF" w:rsidRDefault="004B4518" w:rsidP="005A0EA8">
            <w:pPr>
              <w:pStyle w:val="Antrats"/>
              <w:tabs>
                <w:tab w:val="clear" w:pos="4153"/>
                <w:tab w:val="clear" w:pos="8306"/>
              </w:tabs>
              <w:spacing w:line="360" w:lineRule="auto"/>
              <w:ind w:left="426" w:hanging="426"/>
              <w:rPr>
                <w:rFonts w:ascii="Times New Roman" w:hAnsi="Times New Roman"/>
              </w:rPr>
            </w:pPr>
          </w:p>
        </w:tc>
        <w:tc>
          <w:tcPr>
            <w:tcW w:w="5140" w:type="dxa"/>
            <w:vAlign w:val="center"/>
          </w:tcPr>
          <w:p w:rsidR="004B4518" w:rsidRPr="00DE2CAF" w:rsidRDefault="004B4518" w:rsidP="005A0EA8">
            <w:pPr>
              <w:pStyle w:val="Antrats"/>
              <w:tabs>
                <w:tab w:val="left" w:pos="720"/>
              </w:tabs>
              <w:spacing w:line="360" w:lineRule="auto"/>
              <w:ind w:left="426" w:hanging="426"/>
              <w:rPr>
                <w:rFonts w:ascii="Times New Roman" w:hAnsi="Times New Roman"/>
              </w:rPr>
            </w:pPr>
          </w:p>
        </w:tc>
      </w:tr>
      <w:tr w:rsidR="004B4518" w:rsidRPr="00DE2CAF">
        <w:trPr>
          <w:trHeight w:val="397"/>
        </w:trPr>
        <w:tc>
          <w:tcPr>
            <w:tcW w:w="2891" w:type="dxa"/>
            <w:vAlign w:val="center"/>
          </w:tcPr>
          <w:p w:rsidR="004B4518" w:rsidRPr="00DE2CAF" w:rsidRDefault="004B4518" w:rsidP="005A0EA8">
            <w:pPr>
              <w:pStyle w:val="Antrats"/>
              <w:tabs>
                <w:tab w:val="clear" w:pos="4153"/>
                <w:tab w:val="clear" w:pos="8306"/>
              </w:tabs>
              <w:spacing w:line="360" w:lineRule="auto"/>
              <w:ind w:left="426" w:hanging="426"/>
              <w:rPr>
                <w:rFonts w:ascii="Times New Roman" w:hAnsi="Times New Roman"/>
              </w:rPr>
            </w:pPr>
          </w:p>
        </w:tc>
        <w:tc>
          <w:tcPr>
            <w:tcW w:w="5140" w:type="dxa"/>
            <w:vAlign w:val="center"/>
          </w:tcPr>
          <w:p w:rsidR="004B4518" w:rsidRPr="00DE2CAF" w:rsidRDefault="004B4518" w:rsidP="005A0EA8">
            <w:pPr>
              <w:pStyle w:val="Antrats"/>
              <w:tabs>
                <w:tab w:val="left" w:pos="720"/>
              </w:tabs>
              <w:spacing w:line="360" w:lineRule="auto"/>
              <w:ind w:left="426" w:hanging="426"/>
              <w:rPr>
                <w:rFonts w:ascii="Times New Roman" w:hAnsi="Times New Roman"/>
              </w:rPr>
            </w:pPr>
          </w:p>
        </w:tc>
      </w:tr>
      <w:tr w:rsidR="004B4518" w:rsidRPr="00DE2CAF">
        <w:trPr>
          <w:trHeight w:val="397"/>
        </w:trPr>
        <w:tc>
          <w:tcPr>
            <w:tcW w:w="2891" w:type="dxa"/>
            <w:vAlign w:val="center"/>
          </w:tcPr>
          <w:p w:rsidR="004B4518" w:rsidRPr="00DE2CAF" w:rsidRDefault="004B4518" w:rsidP="005A0EA8">
            <w:pPr>
              <w:pStyle w:val="Antrats"/>
              <w:tabs>
                <w:tab w:val="clear" w:pos="4153"/>
                <w:tab w:val="clear" w:pos="8306"/>
              </w:tabs>
              <w:spacing w:line="360" w:lineRule="auto"/>
              <w:ind w:left="426" w:hanging="426"/>
              <w:rPr>
                <w:rFonts w:ascii="Times New Roman" w:hAnsi="Times New Roman"/>
              </w:rPr>
            </w:pPr>
          </w:p>
        </w:tc>
        <w:tc>
          <w:tcPr>
            <w:tcW w:w="5140" w:type="dxa"/>
            <w:vAlign w:val="center"/>
          </w:tcPr>
          <w:p w:rsidR="004B4518" w:rsidRPr="00DE2CAF" w:rsidRDefault="004B4518" w:rsidP="005A0EA8">
            <w:pPr>
              <w:pStyle w:val="Antrats"/>
              <w:tabs>
                <w:tab w:val="left" w:pos="720"/>
              </w:tabs>
              <w:spacing w:line="360" w:lineRule="auto"/>
              <w:ind w:left="426" w:hanging="426"/>
              <w:rPr>
                <w:rFonts w:ascii="Times New Roman" w:hAnsi="Times New Roman"/>
              </w:rPr>
            </w:pPr>
          </w:p>
        </w:tc>
      </w:tr>
    </w:tbl>
    <w:p w:rsidR="004B4518" w:rsidRPr="00DE2CAF" w:rsidRDefault="004B4518" w:rsidP="005A0EA8">
      <w:pPr>
        <w:tabs>
          <w:tab w:val="left" w:pos="1335"/>
        </w:tabs>
        <w:ind w:left="426" w:hanging="426"/>
        <w:jc w:val="left"/>
      </w:pPr>
    </w:p>
    <w:p w:rsidR="004B4518" w:rsidRPr="00DE2CAF" w:rsidRDefault="004B4518" w:rsidP="005A0EA8">
      <w:pPr>
        <w:ind w:left="426" w:hanging="426"/>
        <w:jc w:val="left"/>
      </w:pPr>
    </w:p>
    <w:p w:rsidR="004B4518" w:rsidRPr="00DE2CAF" w:rsidRDefault="004B4518" w:rsidP="005A0EA8">
      <w:pPr>
        <w:ind w:left="426" w:hanging="426"/>
        <w:jc w:val="left"/>
      </w:pPr>
    </w:p>
    <w:p w:rsidR="004B4518" w:rsidRPr="00DE2CAF" w:rsidRDefault="004B4518" w:rsidP="005A0EA8">
      <w:pPr>
        <w:pStyle w:val="Antrat1"/>
        <w:tabs>
          <w:tab w:val="left" w:pos="9072"/>
        </w:tabs>
        <w:spacing w:line="360" w:lineRule="auto"/>
        <w:ind w:left="426" w:hanging="426"/>
        <w:jc w:val="left"/>
        <w:rPr>
          <w:sz w:val="28"/>
          <w:szCs w:val="28"/>
        </w:rPr>
      </w:pPr>
      <w:r w:rsidRPr="00DE2CAF">
        <w:rPr>
          <w:sz w:val="28"/>
          <w:szCs w:val="28"/>
        </w:rPr>
        <w:br w:type="page"/>
      </w:r>
      <w:bookmarkStart w:id="17" w:name="_Toc439830898"/>
      <w:r w:rsidRPr="00DE2CAF">
        <w:rPr>
          <w:sz w:val="28"/>
          <w:szCs w:val="28"/>
        </w:rPr>
        <w:lastRenderedPageBreak/>
        <w:t>1 PRIEDAS. PATEIKTŲ DOKUMENTŲ SĄRAŠAS</w:t>
      </w:r>
      <w:bookmarkEnd w:id="17"/>
    </w:p>
    <w:p w:rsidR="004B4518" w:rsidRPr="00DE2CAF" w:rsidRDefault="004B4518" w:rsidP="00FF5798">
      <w:r w:rsidRPr="00DE2CAF">
        <w:t>1. Žemaitijos kolegijos 2015 m. savianalizės suvestinė (SAS).</w:t>
      </w:r>
    </w:p>
    <w:p w:rsidR="004B4518" w:rsidRPr="00DE2CAF" w:rsidRDefault="004B4518" w:rsidP="00FF5798">
      <w:r w:rsidRPr="00DE2CAF">
        <w:t>2. SAS 1 priedas. Žemaitijos kolegijos valdymo schema.</w:t>
      </w:r>
    </w:p>
    <w:p w:rsidR="004B4518" w:rsidRPr="00DE2CAF" w:rsidRDefault="004B4518" w:rsidP="00FF5798">
      <w:r w:rsidRPr="00DE2CAF">
        <w:t>3. SAS 2 priedas. Žemaitijos kolegijos 2014–2016 m. strateginės veiklos planas.</w:t>
      </w:r>
    </w:p>
    <w:p w:rsidR="004B4518" w:rsidRPr="00DE2CAF" w:rsidRDefault="004B4518" w:rsidP="00FF5798">
      <w:r w:rsidRPr="00DE2CAF">
        <w:t>4. SAS 3 priedas. Žemaitijos kolegijos statutas.</w:t>
      </w:r>
    </w:p>
    <w:p w:rsidR="004B4518" w:rsidRPr="00DE2CAF" w:rsidRDefault="004B4518" w:rsidP="004E374E">
      <w:r w:rsidRPr="00DE2CAF">
        <w:t>5. SAS 4 priedas. Žemaitijos kolegijos 2014 m. metinės veiklos planas.</w:t>
      </w:r>
    </w:p>
    <w:p w:rsidR="004B4518" w:rsidRPr="00DE2CAF" w:rsidRDefault="004B4518" w:rsidP="004E374E">
      <w:r w:rsidRPr="00DE2CAF">
        <w:t>6. SAS 5 priedas. Žemaitijos kolegijos 2012–2014 m. pajamos ir išlaidos.</w:t>
      </w:r>
    </w:p>
    <w:p w:rsidR="004B4518" w:rsidRPr="00DE2CAF" w:rsidRDefault="004B4518" w:rsidP="004E374E">
      <w:r w:rsidRPr="00DE2CAF">
        <w:t>7. SAS 6 priedas. Žemaitijos kolegijos strateginės veiklos plano įgyvendinimo rodikliai.</w:t>
      </w:r>
    </w:p>
    <w:p w:rsidR="004B4518" w:rsidRPr="00DE2CAF" w:rsidRDefault="004B4518" w:rsidP="004E374E">
      <w:r w:rsidRPr="00DE2CAF">
        <w:t>8. SAS 7 priedas. Žemaitijos kolegijos kokybės vadovas.</w:t>
      </w:r>
    </w:p>
    <w:p w:rsidR="004B4518" w:rsidRPr="00DE2CAF" w:rsidRDefault="004B4518" w:rsidP="004E374E">
      <w:r w:rsidRPr="00DE2CAF">
        <w:t>9. SAS 8 priedas. Žemaitijos kolegijos studijų programų sąrašas.</w:t>
      </w:r>
    </w:p>
    <w:p w:rsidR="004B4518" w:rsidRPr="00DE2CAF" w:rsidRDefault="004B4518" w:rsidP="004E374E">
      <w:r w:rsidRPr="00DE2CAF">
        <w:t>10. SAS 9 priedas. Žemaitijos kolegijos studentai pagal studijų programas.</w:t>
      </w:r>
    </w:p>
    <w:p w:rsidR="004B4518" w:rsidRPr="00DE2CAF" w:rsidRDefault="004B4518" w:rsidP="004E374E">
      <w:r w:rsidRPr="00DE2CAF">
        <w:t>11. SAS 10 priedas. Svarbiausių taikomųjų mokslinių tyrimų, susijusių su regiono plėtra, sąrašas.</w:t>
      </w:r>
    </w:p>
    <w:p w:rsidR="004B4518" w:rsidRPr="00DE2CAF" w:rsidRDefault="004B4518" w:rsidP="004E374E">
      <w:r w:rsidRPr="00DE2CAF">
        <w:t>12. SAS 11 priedas. Reikšmingiausi Žemaitijos kolegijos bendradarbiavimo su akademiniu, viešuoju sektoriumi ir verslo partneriais rezultatai.</w:t>
      </w:r>
    </w:p>
    <w:p w:rsidR="004B4518" w:rsidRPr="00DE2CAF" w:rsidRDefault="004B4518" w:rsidP="004E374E">
      <w:r w:rsidRPr="00DE2CAF">
        <w:t>13. SAS 12 priedas. Svarbiausių projektų ir kitų su regiono plėtra susijusių veiklos rūšių sąrašas</w:t>
      </w:r>
    </w:p>
    <w:p w:rsidR="004B4518" w:rsidRPr="00DE2CAF" w:rsidRDefault="004B4518" w:rsidP="004E374E">
      <w:r w:rsidRPr="00DE2CAF">
        <w:t>14. SAS 13 priedas. Žemaitijos kolegijos akademinio ir administracinio personalo viešoji veikla.</w:t>
      </w:r>
    </w:p>
    <w:p w:rsidR="004B4518" w:rsidRPr="00DE2CAF" w:rsidRDefault="004B4518" w:rsidP="004E374E">
      <w:r w:rsidRPr="00DE2CAF">
        <w:t>15. SAS 14 priedas. Žemaitijos kolegijos baigiamųjų darbų temos.</w:t>
      </w:r>
    </w:p>
    <w:p w:rsidR="004B4518" w:rsidRPr="00DE2CAF" w:rsidRDefault="004B4518" w:rsidP="004E374E">
      <w:r w:rsidRPr="00DE2CAF">
        <w:t>16. SAS 15 priedas. Žemaitijos kolegijos veiklos tobulinimo planas.</w:t>
      </w:r>
    </w:p>
    <w:p w:rsidR="004B4518" w:rsidRPr="00DE2CAF" w:rsidRDefault="004B4518" w:rsidP="004E374E">
      <w:r w:rsidRPr="00DE2CAF">
        <w:t>17. SAS 16 priedas. Žemaitijos kolegijos suvestinės analizės rengimo grupė, pogrupiai ir terminai.</w:t>
      </w:r>
    </w:p>
    <w:p w:rsidR="004B4518" w:rsidRPr="00DE2CAF" w:rsidRDefault="004B4518" w:rsidP="00257BFB">
      <w:r w:rsidRPr="00DE2CAF">
        <w:t xml:space="preserve">18. SAS 17 priedas. </w:t>
      </w:r>
      <w:proofErr w:type="spellStart"/>
      <w:r w:rsidRPr="00DE2CAF">
        <w:t>Powerpoint</w:t>
      </w:r>
      <w:proofErr w:type="spellEnd"/>
      <w:r w:rsidRPr="00DE2CAF">
        <w:t xml:space="preserve"> prezentacijos skaidrių kopijos: 2017–2023  m. ilgalaikės strategijos projektas.</w:t>
      </w:r>
    </w:p>
    <w:p w:rsidR="004B4518" w:rsidRPr="00DE2CAF" w:rsidRDefault="004B4518" w:rsidP="00257BFB">
      <w:r w:rsidRPr="00DE2CAF">
        <w:t>19. Studijų reglamentai (Nr. V-10AT-17, 2013 12 09) (lietuvių kalba).</w:t>
      </w:r>
    </w:p>
    <w:p w:rsidR="004B4518" w:rsidRPr="00DE2CAF" w:rsidRDefault="004B4518" w:rsidP="0052193D">
      <w:r w:rsidRPr="00DE2CAF">
        <w:t>20. Veiklos procesų kokybės užtikrinimo procedūrų specifikacija (lietuvių kalba).</w:t>
      </w:r>
    </w:p>
    <w:p w:rsidR="004B4518" w:rsidRPr="00DE2CAF" w:rsidRDefault="004B4518" w:rsidP="0052193D">
      <w:r w:rsidRPr="00DE2CAF">
        <w:t>21. Žmogiškųjų išteklių valdymo strategija (lietuvių kalba).</w:t>
      </w:r>
    </w:p>
    <w:p w:rsidR="004B4518" w:rsidRPr="00DE2CAF" w:rsidRDefault="004B4518" w:rsidP="0052193D">
      <w:r w:rsidRPr="00DE2CAF">
        <w:t>22. Apklausų informacija (lietuvių kalba):</w:t>
      </w:r>
    </w:p>
    <w:p w:rsidR="004B4518" w:rsidRPr="00DE2CAF" w:rsidRDefault="004B4518" w:rsidP="007B2E31">
      <w:pPr>
        <w:pStyle w:val="Betarp"/>
        <w:numPr>
          <w:ilvl w:val="0"/>
          <w:numId w:val="30"/>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 xml:space="preserve">2014–2015 m. </w:t>
      </w:r>
      <w:r w:rsidRPr="001960A3">
        <w:rPr>
          <w:rFonts w:ascii="Times New Roman" w:hAnsi="Times New Roman"/>
          <w:iCs/>
          <w:sz w:val="24"/>
          <w:szCs w:val="24"/>
          <w:lang w:val="lt-LT"/>
        </w:rPr>
        <w:t>atsakymai į apklausas</w:t>
      </w:r>
      <w:r w:rsidRPr="001960A3">
        <w:rPr>
          <w:rFonts w:ascii="Times New Roman" w:hAnsi="Times New Roman"/>
          <w:sz w:val="24"/>
          <w:szCs w:val="24"/>
          <w:lang w:val="lt-LT"/>
        </w:rPr>
        <w:t>:</w:t>
      </w:r>
      <w:r w:rsidRPr="00DE2CAF">
        <w:rPr>
          <w:rFonts w:ascii="Times New Roman" w:hAnsi="Times New Roman"/>
          <w:sz w:val="24"/>
          <w:szCs w:val="24"/>
          <w:lang w:val="lt-LT"/>
        </w:rPr>
        <w:t xml:space="preserve"> Studentai, socialiniai partneriai, absolventai; </w:t>
      </w:r>
    </w:p>
    <w:p w:rsidR="004B4518" w:rsidRPr="00DE2CAF" w:rsidRDefault="004B4518" w:rsidP="007B2E31">
      <w:pPr>
        <w:pStyle w:val="Betarp"/>
        <w:numPr>
          <w:ilvl w:val="0"/>
          <w:numId w:val="30"/>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2014–2015 m. atsakymai į apklausas: Studijų ir programų vertinimas;</w:t>
      </w:r>
    </w:p>
    <w:p w:rsidR="004B4518" w:rsidRPr="00DE2CAF" w:rsidRDefault="004B4518" w:rsidP="007B2E31">
      <w:pPr>
        <w:pStyle w:val="Betarp"/>
        <w:numPr>
          <w:ilvl w:val="0"/>
          <w:numId w:val="30"/>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2014–2015 m. atsakymai į apklausas: Studijų sustabdymas / nutraukimas</w:t>
      </w:r>
    </w:p>
    <w:p w:rsidR="004B4518" w:rsidRPr="00DE2CAF" w:rsidRDefault="004B4518" w:rsidP="007B2E31">
      <w:pPr>
        <w:pStyle w:val="Betarp"/>
        <w:numPr>
          <w:ilvl w:val="0"/>
          <w:numId w:val="30"/>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2014–2015 m. atsakymai į apklausas: Dalykų dėstymo kokybė Rietavo fakultete</w:t>
      </w:r>
    </w:p>
    <w:p w:rsidR="004B4518" w:rsidRPr="00DE2CAF" w:rsidRDefault="004B4518" w:rsidP="007B2E31">
      <w:pPr>
        <w:pStyle w:val="Betarp"/>
        <w:numPr>
          <w:ilvl w:val="0"/>
          <w:numId w:val="30"/>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2015 m. atsakymai į apklausas: Dalykų dėstymo kokybė Telšių fakultete</w:t>
      </w:r>
    </w:p>
    <w:p w:rsidR="004B4518" w:rsidRPr="00DE2CAF" w:rsidRDefault="004B4518" w:rsidP="007B2E31">
      <w:pPr>
        <w:pStyle w:val="Betarp"/>
        <w:numPr>
          <w:ilvl w:val="0"/>
          <w:numId w:val="30"/>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2015 m. atsakymai į apklausas: Dalykų dėstymo kokybė Mažeikių fakultete</w:t>
      </w:r>
    </w:p>
    <w:p w:rsidR="004B4518" w:rsidRPr="00DE2CAF" w:rsidRDefault="004B4518" w:rsidP="007B2E31">
      <w:pPr>
        <w:pStyle w:val="Betarp"/>
        <w:numPr>
          <w:ilvl w:val="0"/>
          <w:numId w:val="30"/>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Grįžtamasis ryšys apie dalykų dėstymo kokybę Rietavo fakultete 2015–2016 m. (lietuvių kalba)</w:t>
      </w:r>
    </w:p>
    <w:p w:rsidR="004B4518" w:rsidRPr="00DE2CAF" w:rsidRDefault="0089118D" w:rsidP="001960A3">
      <w:pPr>
        <w:pStyle w:val="Betarp"/>
        <w:numPr>
          <w:ilvl w:val="0"/>
          <w:numId w:val="34"/>
        </w:numPr>
        <w:tabs>
          <w:tab w:val="left" w:pos="426"/>
        </w:tabs>
        <w:spacing w:line="360" w:lineRule="auto"/>
        <w:ind w:left="0" w:firstLine="0"/>
        <w:rPr>
          <w:rFonts w:ascii="Times New Roman" w:hAnsi="Times New Roman"/>
          <w:sz w:val="24"/>
          <w:szCs w:val="24"/>
          <w:lang w:val="lt-LT"/>
        </w:rPr>
      </w:pPr>
      <w:r>
        <w:rPr>
          <w:rFonts w:ascii="Times New Roman" w:hAnsi="Times New Roman"/>
          <w:sz w:val="24"/>
          <w:szCs w:val="24"/>
          <w:lang w:val="lt-LT"/>
        </w:rPr>
        <w:t>2010–2015 m. t</w:t>
      </w:r>
      <w:r w:rsidR="004B4518" w:rsidRPr="00DE2CAF">
        <w:rPr>
          <w:rFonts w:ascii="Times New Roman" w:hAnsi="Times New Roman"/>
          <w:sz w:val="24"/>
          <w:szCs w:val="24"/>
          <w:lang w:val="lt-LT"/>
        </w:rPr>
        <w:t>arybos posėdžių protokolai (lietuvių kalba)</w:t>
      </w:r>
    </w:p>
    <w:p w:rsidR="004B4518" w:rsidRPr="00DE2CAF" w:rsidRDefault="004B4518" w:rsidP="001960A3">
      <w:pPr>
        <w:pStyle w:val="Betarp"/>
        <w:numPr>
          <w:ilvl w:val="0"/>
          <w:numId w:val="34"/>
        </w:numPr>
        <w:tabs>
          <w:tab w:val="left" w:pos="426"/>
        </w:tabs>
        <w:spacing w:line="360" w:lineRule="auto"/>
        <w:ind w:left="0" w:firstLine="0"/>
        <w:rPr>
          <w:rFonts w:ascii="Times New Roman" w:hAnsi="Times New Roman"/>
          <w:sz w:val="24"/>
          <w:szCs w:val="24"/>
          <w:lang w:val="lt-LT"/>
        </w:rPr>
      </w:pPr>
      <w:r w:rsidRPr="00DE2CAF">
        <w:rPr>
          <w:rFonts w:ascii="Times New Roman" w:hAnsi="Times New Roman"/>
          <w:sz w:val="24"/>
          <w:szCs w:val="24"/>
          <w:lang w:val="lt-LT"/>
        </w:rPr>
        <w:lastRenderedPageBreak/>
        <w:t>2014, 2015 m. Akademinės tarybos posėdžių protokolai (lietuvių kalba)</w:t>
      </w:r>
    </w:p>
    <w:p w:rsidR="004B4518" w:rsidRPr="00DE2CAF" w:rsidRDefault="004B4518" w:rsidP="001960A3">
      <w:pPr>
        <w:pStyle w:val="Betarp"/>
        <w:numPr>
          <w:ilvl w:val="0"/>
          <w:numId w:val="34"/>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2014, 2015 m. studijų programų kom</w:t>
      </w:r>
      <w:r w:rsidR="001960A3">
        <w:rPr>
          <w:rFonts w:ascii="Times New Roman" w:hAnsi="Times New Roman"/>
          <w:sz w:val="24"/>
          <w:szCs w:val="24"/>
          <w:lang w:val="lt-LT"/>
        </w:rPr>
        <w:t>i</w:t>
      </w:r>
      <w:r w:rsidRPr="00DE2CAF">
        <w:rPr>
          <w:rFonts w:ascii="Times New Roman" w:hAnsi="Times New Roman"/>
          <w:sz w:val="24"/>
          <w:szCs w:val="24"/>
          <w:lang w:val="lt-LT"/>
        </w:rPr>
        <w:t>tetų posėdžių protokolai (lietuvių kalba)</w:t>
      </w:r>
    </w:p>
    <w:p w:rsidR="004B4518" w:rsidRPr="00DE2CAF" w:rsidRDefault="004B4518" w:rsidP="001960A3">
      <w:pPr>
        <w:pStyle w:val="Betarp"/>
        <w:numPr>
          <w:ilvl w:val="0"/>
          <w:numId w:val="34"/>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2013/2015 m. duomenys apie darbuotojų kaitą (lietuvių kalba)</w:t>
      </w:r>
    </w:p>
    <w:p w:rsidR="004B4518" w:rsidRPr="00DE2CAF" w:rsidRDefault="004B4518" w:rsidP="001960A3">
      <w:pPr>
        <w:pStyle w:val="Betarp"/>
        <w:numPr>
          <w:ilvl w:val="0"/>
          <w:numId w:val="34"/>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Dėstytojų planų pavyzdžiai (lietuvių kalba)</w:t>
      </w:r>
    </w:p>
    <w:p w:rsidR="004B4518" w:rsidRPr="00DE2CAF" w:rsidRDefault="004B4518" w:rsidP="001960A3">
      <w:pPr>
        <w:pStyle w:val="Betarp"/>
        <w:numPr>
          <w:ilvl w:val="0"/>
          <w:numId w:val="34"/>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Studijų programų aprašymų pavyzdžiai (lietuvių kalba)</w:t>
      </w:r>
    </w:p>
    <w:p w:rsidR="004B4518" w:rsidRPr="00DE2CAF" w:rsidRDefault="004B4518" w:rsidP="001960A3">
      <w:pPr>
        <w:pStyle w:val="Betarp"/>
        <w:numPr>
          <w:ilvl w:val="0"/>
          <w:numId w:val="34"/>
        </w:numPr>
        <w:spacing w:line="360" w:lineRule="auto"/>
        <w:ind w:left="426" w:hanging="426"/>
        <w:rPr>
          <w:rFonts w:ascii="Times New Roman" w:hAnsi="Times New Roman"/>
          <w:sz w:val="24"/>
          <w:szCs w:val="24"/>
          <w:lang w:val="lt-LT"/>
        </w:rPr>
      </w:pPr>
      <w:proofErr w:type="spellStart"/>
      <w:r w:rsidRPr="00DE2CAF">
        <w:rPr>
          <w:rFonts w:ascii="Times New Roman" w:hAnsi="Times New Roman"/>
          <w:sz w:val="24"/>
          <w:szCs w:val="24"/>
          <w:lang w:val="lt-LT"/>
        </w:rPr>
        <w:t>Agroverslų</w:t>
      </w:r>
      <w:proofErr w:type="spellEnd"/>
      <w:r w:rsidRPr="00DE2CAF">
        <w:rPr>
          <w:rFonts w:ascii="Times New Roman" w:hAnsi="Times New Roman"/>
          <w:sz w:val="24"/>
          <w:szCs w:val="24"/>
          <w:lang w:val="lt-LT"/>
        </w:rPr>
        <w:t xml:space="preserve"> technologijų, kelių transporto priemonių priežiūros ir remonto, muzikos pedagogikos ir socialinio darbo studijų programų modulių aprašai (lietuvių kalba)</w:t>
      </w:r>
    </w:p>
    <w:p w:rsidR="004B4518" w:rsidRPr="00DE2CAF" w:rsidRDefault="004B4518" w:rsidP="001960A3">
      <w:pPr>
        <w:pStyle w:val="Betarp"/>
        <w:numPr>
          <w:ilvl w:val="0"/>
          <w:numId w:val="34"/>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Diplomų priedėlių pavyzdžiai (lietuvių kalba)</w:t>
      </w:r>
    </w:p>
    <w:p w:rsidR="004B4518" w:rsidRPr="00DE2CAF" w:rsidRDefault="004B4518" w:rsidP="001960A3">
      <w:pPr>
        <w:pStyle w:val="Betarp"/>
        <w:numPr>
          <w:ilvl w:val="0"/>
          <w:numId w:val="34"/>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Veiklos tobulinimo planas ir pastabos dėl įgyvendinimo</w:t>
      </w:r>
    </w:p>
    <w:p w:rsidR="004B4518" w:rsidRPr="00DE2CAF" w:rsidRDefault="004B4518" w:rsidP="001960A3">
      <w:pPr>
        <w:pStyle w:val="Betarp"/>
        <w:numPr>
          <w:ilvl w:val="0"/>
          <w:numId w:val="34"/>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 xml:space="preserve">Kolegijos </w:t>
      </w:r>
      <w:r w:rsidRPr="00DE2CAF">
        <w:rPr>
          <w:rFonts w:ascii="Times New Roman" w:hAnsi="Times New Roman"/>
          <w:i/>
          <w:iCs/>
          <w:sz w:val="24"/>
          <w:szCs w:val="24"/>
          <w:lang w:val="lt-LT"/>
        </w:rPr>
        <w:t>nuolatinio (tęstinio) mokymosi programos</w:t>
      </w:r>
      <w:r w:rsidRPr="00DE2CAF">
        <w:rPr>
          <w:rFonts w:ascii="Times New Roman" w:hAnsi="Times New Roman"/>
          <w:sz w:val="24"/>
          <w:szCs w:val="24"/>
          <w:lang w:val="lt-LT"/>
        </w:rPr>
        <w:t xml:space="preserve"> ir jose dalyvaujančių studentų skaičius 2010–2014 m. (lietuvių kalba)</w:t>
      </w:r>
    </w:p>
    <w:p w:rsidR="004B4518" w:rsidRPr="00DE2CAF" w:rsidRDefault="004B4518" w:rsidP="001960A3">
      <w:pPr>
        <w:pStyle w:val="Betarp"/>
        <w:numPr>
          <w:ilvl w:val="0"/>
          <w:numId w:val="34"/>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2014 m. studentų nubyrėjimo duomenys</w:t>
      </w:r>
    </w:p>
    <w:p w:rsidR="004B4518" w:rsidRPr="00DE2CAF" w:rsidRDefault="004B4518" w:rsidP="001960A3">
      <w:pPr>
        <w:pStyle w:val="Betarp"/>
        <w:numPr>
          <w:ilvl w:val="0"/>
          <w:numId w:val="34"/>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Studentų įstojimo ir nubyrėjimo lygis 2011–2015 m. pagal fakultetus</w:t>
      </w:r>
    </w:p>
    <w:p w:rsidR="004B4518" w:rsidRPr="00DE2CAF" w:rsidRDefault="004B4518" w:rsidP="001960A3">
      <w:pPr>
        <w:pStyle w:val="Betarp"/>
        <w:numPr>
          <w:ilvl w:val="0"/>
          <w:numId w:val="34"/>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2011–2014 m. duomenys apie studentus pagal gyvenamąją vietą</w:t>
      </w:r>
    </w:p>
    <w:p w:rsidR="004B4518" w:rsidRPr="00DE2CAF" w:rsidRDefault="004B4518" w:rsidP="001960A3">
      <w:pPr>
        <w:pStyle w:val="Betarp"/>
        <w:numPr>
          <w:ilvl w:val="0"/>
          <w:numId w:val="34"/>
        </w:numPr>
        <w:spacing w:line="360" w:lineRule="auto"/>
        <w:ind w:left="426" w:hanging="426"/>
        <w:rPr>
          <w:rFonts w:ascii="Times New Roman" w:hAnsi="Times New Roman"/>
          <w:sz w:val="24"/>
          <w:szCs w:val="24"/>
          <w:lang w:val="lt-LT"/>
        </w:rPr>
      </w:pPr>
      <w:r w:rsidRPr="00DE2CAF">
        <w:rPr>
          <w:rFonts w:ascii="Times New Roman" w:hAnsi="Times New Roman"/>
          <w:sz w:val="24"/>
          <w:szCs w:val="24"/>
          <w:lang w:val="lt-LT"/>
        </w:rPr>
        <w:t>2011–2015 m. rugsėjo 1 d. programas pradėjusių studijuoti studentų skaičius</w:t>
      </w:r>
    </w:p>
    <w:p w:rsidR="004B4518" w:rsidRPr="00DE2CAF" w:rsidRDefault="0089118D" w:rsidP="001960A3">
      <w:pPr>
        <w:pStyle w:val="Betarp"/>
        <w:numPr>
          <w:ilvl w:val="0"/>
          <w:numId w:val="34"/>
        </w:numPr>
        <w:spacing w:line="360" w:lineRule="auto"/>
        <w:ind w:left="426" w:hanging="426"/>
        <w:rPr>
          <w:rFonts w:ascii="Times New Roman" w:hAnsi="Times New Roman"/>
          <w:sz w:val="24"/>
          <w:szCs w:val="24"/>
          <w:lang w:val="lt-LT"/>
        </w:rPr>
      </w:pPr>
      <w:r>
        <w:rPr>
          <w:rFonts w:ascii="Times New Roman" w:hAnsi="Times New Roman"/>
          <w:sz w:val="24"/>
          <w:szCs w:val="24"/>
          <w:lang w:val="lt-LT"/>
        </w:rPr>
        <w:t>2010 m. t</w:t>
      </w:r>
      <w:r w:rsidR="004B4518" w:rsidRPr="00DE2CAF">
        <w:rPr>
          <w:rFonts w:ascii="Times New Roman" w:hAnsi="Times New Roman"/>
          <w:sz w:val="24"/>
          <w:szCs w:val="24"/>
          <w:lang w:val="lt-LT"/>
        </w:rPr>
        <w:t>arybos darbo reglamentas</w:t>
      </w:r>
    </w:p>
    <w:p w:rsidR="004B4518" w:rsidRPr="00DE2CAF" w:rsidRDefault="004B4518" w:rsidP="005A0EA8">
      <w:pPr>
        <w:pStyle w:val="Betarp"/>
        <w:spacing w:line="360" w:lineRule="auto"/>
        <w:ind w:left="426" w:hanging="426"/>
        <w:rPr>
          <w:rFonts w:ascii="Times New Roman" w:hAnsi="Times New Roman"/>
          <w:sz w:val="24"/>
          <w:szCs w:val="24"/>
          <w:lang w:val="lt-LT"/>
        </w:rPr>
      </w:pPr>
    </w:p>
    <w:p w:rsidR="004B4518" w:rsidRPr="00DE2CAF" w:rsidRDefault="004B4518" w:rsidP="005A0EA8">
      <w:pPr>
        <w:tabs>
          <w:tab w:val="left" w:pos="9072"/>
        </w:tabs>
        <w:ind w:left="426" w:hanging="426"/>
        <w:jc w:val="left"/>
      </w:pPr>
    </w:p>
    <w:p w:rsidR="004B4518" w:rsidRPr="00DE2CAF" w:rsidRDefault="004B4518" w:rsidP="005A0EA8">
      <w:pPr>
        <w:tabs>
          <w:tab w:val="left" w:pos="9072"/>
        </w:tabs>
        <w:ind w:left="426" w:hanging="426"/>
        <w:jc w:val="left"/>
      </w:pPr>
      <w:r w:rsidRPr="00DE2CAF">
        <w:br w:type="page"/>
      </w:r>
    </w:p>
    <w:p w:rsidR="004B4518" w:rsidRPr="00DE2CAF" w:rsidRDefault="004B4518" w:rsidP="005A0EA8">
      <w:pPr>
        <w:tabs>
          <w:tab w:val="left" w:pos="9072"/>
        </w:tabs>
        <w:ind w:left="426" w:hanging="426"/>
        <w:jc w:val="left"/>
      </w:pPr>
    </w:p>
    <w:p w:rsidR="004B4518" w:rsidRPr="00DE2CAF" w:rsidRDefault="004B4518" w:rsidP="005A0EA8">
      <w:pPr>
        <w:pStyle w:val="Antrat1"/>
        <w:tabs>
          <w:tab w:val="left" w:pos="9072"/>
        </w:tabs>
        <w:spacing w:line="360" w:lineRule="auto"/>
        <w:ind w:left="426" w:hanging="426"/>
        <w:jc w:val="left"/>
        <w:rPr>
          <w:sz w:val="28"/>
          <w:szCs w:val="28"/>
        </w:rPr>
      </w:pPr>
      <w:bookmarkStart w:id="18" w:name="_Toc439830899"/>
      <w:r w:rsidRPr="00DE2CAF">
        <w:rPr>
          <w:sz w:val="28"/>
          <w:szCs w:val="28"/>
        </w:rPr>
        <w:t>2 PRIEDAS. ĮVYKUSIŲ SUSITIKIMŲ SĄRAŠAS</w:t>
      </w:r>
      <w:bookmarkEnd w:id="18"/>
    </w:p>
    <w:p w:rsidR="004B4518" w:rsidRPr="00DE2CAF" w:rsidRDefault="004B4518" w:rsidP="00297BC4">
      <w:pPr>
        <w:tabs>
          <w:tab w:val="left" w:pos="9072"/>
        </w:tabs>
        <w:ind w:left="426" w:hanging="426"/>
        <w:jc w:val="left"/>
      </w:pPr>
    </w:p>
    <w:tbl>
      <w:tblPr>
        <w:tblW w:w="851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6969"/>
      </w:tblGrid>
      <w:tr w:rsidR="004B4518" w:rsidRPr="00DE2CAF">
        <w:tc>
          <w:tcPr>
            <w:tcW w:w="1548" w:type="dxa"/>
          </w:tcPr>
          <w:p w:rsidR="004B4518" w:rsidRPr="00DE2CAF" w:rsidRDefault="004B4518" w:rsidP="00EE706A">
            <w:pPr>
              <w:tabs>
                <w:tab w:val="left" w:pos="9072"/>
              </w:tabs>
              <w:ind w:left="426" w:hanging="426"/>
              <w:jc w:val="left"/>
            </w:pPr>
          </w:p>
        </w:tc>
        <w:tc>
          <w:tcPr>
            <w:tcW w:w="6969" w:type="dxa"/>
          </w:tcPr>
          <w:p w:rsidR="004B4518" w:rsidRPr="00DE2CAF" w:rsidRDefault="004B4518" w:rsidP="00EE706A">
            <w:pPr>
              <w:tabs>
                <w:tab w:val="left" w:pos="9072"/>
              </w:tabs>
              <w:ind w:left="426" w:right="176" w:hanging="426"/>
              <w:jc w:val="left"/>
              <w:rPr>
                <w:b/>
              </w:rPr>
            </w:pPr>
            <w:r w:rsidRPr="00DE2CAF">
              <w:rPr>
                <w:b/>
              </w:rPr>
              <w:t>2015 m. spalio 27 d., antradienis</w:t>
            </w:r>
          </w:p>
        </w:tc>
      </w:tr>
      <w:tr w:rsidR="004B4518" w:rsidRPr="00DE2CAF">
        <w:tc>
          <w:tcPr>
            <w:tcW w:w="1548" w:type="dxa"/>
          </w:tcPr>
          <w:p w:rsidR="004B4518" w:rsidRPr="00DE2CAF" w:rsidRDefault="004B4518" w:rsidP="00EE706A">
            <w:pPr>
              <w:tabs>
                <w:tab w:val="left" w:pos="9072"/>
              </w:tabs>
              <w:ind w:left="426" w:hanging="426"/>
              <w:jc w:val="left"/>
            </w:pPr>
            <w:r w:rsidRPr="00DE2CAF">
              <w:t>09.00 – 10.15</w:t>
            </w:r>
          </w:p>
        </w:tc>
        <w:tc>
          <w:tcPr>
            <w:tcW w:w="6969" w:type="dxa"/>
          </w:tcPr>
          <w:p w:rsidR="004B4518" w:rsidRPr="00DE2CAF" w:rsidRDefault="004B4518" w:rsidP="00EE706A">
            <w:pPr>
              <w:tabs>
                <w:tab w:val="left" w:pos="9072"/>
              </w:tabs>
              <w:ind w:left="426" w:right="176" w:hanging="426"/>
              <w:jc w:val="left"/>
            </w:pPr>
            <w:r w:rsidRPr="00DE2CAF">
              <w:t>Susitikimas su Kolegijos direktoriumi ir administracijos darbuotojais</w:t>
            </w:r>
          </w:p>
        </w:tc>
      </w:tr>
      <w:tr w:rsidR="004B4518" w:rsidRPr="00DE2CAF">
        <w:tc>
          <w:tcPr>
            <w:tcW w:w="1548" w:type="dxa"/>
          </w:tcPr>
          <w:p w:rsidR="004B4518" w:rsidRPr="00DE2CAF" w:rsidRDefault="004B4518" w:rsidP="00EE706A">
            <w:pPr>
              <w:tabs>
                <w:tab w:val="left" w:pos="9072"/>
              </w:tabs>
              <w:ind w:left="426" w:hanging="426"/>
              <w:jc w:val="left"/>
            </w:pPr>
            <w:r w:rsidRPr="00DE2CAF">
              <w:t>10.25 – 11.40</w:t>
            </w:r>
          </w:p>
        </w:tc>
        <w:tc>
          <w:tcPr>
            <w:tcW w:w="6969" w:type="dxa"/>
          </w:tcPr>
          <w:p w:rsidR="004B4518" w:rsidRPr="00DE2CAF" w:rsidRDefault="004B4518" w:rsidP="00EE706A">
            <w:pPr>
              <w:tabs>
                <w:tab w:val="left" w:pos="9072"/>
              </w:tabs>
              <w:ind w:left="426" w:right="176" w:hanging="426"/>
              <w:jc w:val="left"/>
            </w:pPr>
            <w:r w:rsidRPr="00DE2CAF">
              <w:t>Susitikimas su savianalizės suvestinės rengimo grupe ir už kokybės užtikrinimą atsakingais asmenimis</w:t>
            </w:r>
          </w:p>
        </w:tc>
      </w:tr>
      <w:tr w:rsidR="004B4518" w:rsidRPr="00DE2CAF">
        <w:tc>
          <w:tcPr>
            <w:tcW w:w="1548" w:type="dxa"/>
          </w:tcPr>
          <w:p w:rsidR="004B4518" w:rsidRPr="00DE2CAF" w:rsidRDefault="004B4518" w:rsidP="00EE706A">
            <w:pPr>
              <w:tabs>
                <w:tab w:val="left" w:pos="9072"/>
              </w:tabs>
              <w:ind w:left="426" w:hanging="426"/>
              <w:jc w:val="left"/>
            </w:pPr>
            <w:r w:rsidRPr="00DE2CAF">
              <w:t>11.50 – 12.50</w:t>
            </w:r>
          </w:p>
        </w:tc>
        <w:tc>
          <w:tcPr>
            <w:tcW w:w="6969" w:type="dxa"/>
          </w:tcPr>
          <w:p w:rsidR="004B4518" w:rsidRPr="00DE2CAF" w:rsidRDefault="004B4518" w:rsidP="00EE706A">
            <w:pPr>
              <w:tabs>
                <w:tab w:val="left" w:pos="9072"/>
              </w:tabs>
              <w:ind w:left="426" w:right="176" w:hanging="426"/>
              <w:jc w:val="left"/>
            </w:pPr>
            <w:r w:rsidRPr="00DE2CAF">
              <w:t>Susitikimas su Kolegijos taryba</w:t>
            </w:r>
          </w:p>
        </w:tc>
      </w:tr>
      <w:tr w:rsidR="004B4518" w:rsidRPr="00DE2CAF">
        <w:tc>
          <w:tcPr>
            <w:tcW w:w="1548" w:type="dxa"/>
          </w:tcPr>
          <w:p w:rsidR="004B4518" w:rsidRPr="00DE2CAF" w:rsidRDefault="004B4518" w:rsidP="00EE706A">
            <w:pPr>
              <w:tabs>
                <w:tab w:val="left" w:pos="9072"/>
              </w:tabs>
              <w:ind w:left="426" w:hanging="426"/>
              <w:jc w:val="left"/>
            </w:pPr>
            <w:r w:rsidRPr="00DE2CAF">
              <w:t>13.50 – 14.50</w:t>
            </w:r>
          </w:p>
        </w:tc>
        <w:tc>
          <w:tcPr>
            <w:tcW w:w="6969" w:type="dxa"/>
          </w:tcPr>
          <w:p w:rsidR="004B4518" w:rsidRPr="00DE2CAF" w:rsidRDefault="004B4518" w:rsidP="00EE706A">
            <w:pPr>
              <w:tabs>
                <w:tab w:val="left" w:pos="9072"/>
              </w:tabs>
              <w:ind w:left="426" w:right="176" w:hanging="426"/>
              <w:jc w:val="left"/>
            </w:pPr>
            <w:r w:rsidRPr="00DE2CAF">
              <w:t>Susitikimas su Akademine taryba</w:t>
            </w:r>
          </w:p>
        </w:tc>
      </w:tr>
      <w:tr w:rsidR="004B4518" w:rsidRPr="00DE2CAF">
        <w:tc>
          <w:tcPr>
            <w:tcW w:w="1548" w:type="dxa"/>
          </w:tcPr>
          <w:p w:rsidR="004B4518" w:rsidRPr="00DE2CAF" w:rsidRDefault="004B4518" w:rsidP="00EE706A">
            <w:pPr>
              <w:tabs>
                <w:tab w:val="left" w:pos="9072"/>
              </w:tabs>
              <w:ind w:left="426" w:hanging="426"/>
              <w:jc w:val="left"/>
            </w:pPr>
            <w:r w:rsidRPr="00DE2CAF">
              <w:t>15.00 – 16.00</w:t>
            </w:r>
          </w:p>
        </w:tc>
        <w:tc>
          <w:tcPr>
            <w:tcW w:w="6969" w:type="dxa"/>
          </w:tcPr>
          <w:p w:rsidR="004B4518" w:rsidRPr="00DE2CAF" w:rsidRDefault="004B4518" w:rsidP="00EE706A">
            <w:pPr>
              <w:tabs>
                <w:tab w:val="left" w:pos="9072"/>
              </w:tabs>
              <w:ind w:left="426" w:right="176" w:hanging="426"/>
              <w:jc w:val="left"/>
            </w:pPr>
            <w:r w:rsidRPr="00DE2CAF">
              <w:t>Susitikimas su fakultetų dekanais ir katedrų vadovais</w:t>
            </w:r>
          </w:p>
        </w:tc>
      </w:tr>
      <w:tr w:rsidR="004B4518" w:rsidRPr="00DE2CAF">
        <w:tc>
          <w:tcPr>
            <w:tcW w:w="1548" w:type="dxa"/>
          </w:tcPr>
          <w:p w:rsidR="004B4518" w:rsidRPr="00DE2CAF" w:rsidRDefault="004B4518" w:rsidP="00EE706A">
            <w:pPr>
              <w:tabs>
                <w:tab w:val="left" w:pos="9072"/>
              </w:tabs>
              <w:ind w:left="426" w:hanging="426"/>
              <w:jc w:val="left"/>
            </w:pPr>
          </w:p>
        </w:tc>
        <w:tc>
          <w:tcPr>
            <w:tcW w:w="6969" w:type="dxa"/>
          </w:tcPr>
          <w:p w:rsidR="004B4518" w:rsidRPr="00DE2CAF" w:rsidRDefault="004B4518" w:rsidP="00EE706A">
            <w:pPr>
              <w:tabs>
                <w:tab w:val="left" w:pos="9072"/>
              </w:tabs>
              <w:ind w:left="426" w:right="176" w:hanging="426"/>
              <w:jc w:val="left"/>
              <w:rPr>
                <w:b/>
              </w:rPr>
            </w:pPr>
            <w:r w:rsidRPr="00DE2CAF">
              <w:rPr>
                <w:b/>
              </w:rPr>
              <w:t>2015 m. spalio 27 d., trečiadienis</w:t>
            </w:r>
          </w:p>
        </w:tc>
      </w:tr>
      <w:tr w:rsidR="004B4518" w:rsidRPr="00DE2CAF">
        <w:tc>
          <w:tcPr>
            <w:tcW w:w="1548" w:type="dxa"/>
          </w:tcPr>
          <w:p w:rsidR="004B4518" w:rsidRPr="00DE2CAF" w:rsidRDefault="004B4518" w:rsidP="00EE706A">
            <w:pPr>
              <w:tabs>
                <w:tab w:val="left" w:pos="9072"/>
              </w:tabs>
              <w:ind w:left="426" w:hanging="426"/>
              <w:jc w:val="left"/>
            </w:pPr>
            <w:r w:rsidRPr="00DE2CAF">
              <w:t>09.00 – 10.00</w:t>
            </w:r>
          </w:p>
        </w:tc>
        <w:tc>
          <w:tcPr>
            <w:tcW w:w="6969" w:type="dxa"/>
          </w:tcPr>
          <w:p w:rsidR="004B4518" w:rsidRPr="00DE2CAF" w:rsidRDefault="004B4518" w:rsidP="00EE706A">
            <w:pPr>
              <w:tabs>
                <w:tab w:val="left" w:pos="9072"/>
              </w:tabs>
              <w:ind w:left="426" w:right="176" w:hanging="426"/>
              <w:jc w:val="left"/>
            </w:pPr>
            <w:r w:rsidRPr="00DE2CAF">
              <w:t>Susitikimas su dėstytojais ir mokslo darbuotojais</w:t>
            </w:r>
          </w:p>
        </w:tc>
      </w:tr>
      <w:tr w:rsidR="004B4518" w:rsidRPr="00DE2CAF">
        <w:tc>
          <w:tcPr>
            <w:tcW w:w="1548" w:type="dxa"/>
          </w:tcPr>
          <w:p w:rsidR="004B4518" w:rsidRPr="00DE2CAF" w:rsidRDefault="004B4518" w:rsidP="00EE706A">
            <w:pPr>
              <w:tabs>
                <w:tab w:val="left" w:pos="9072"/>
              </w:tabs>
              <w:ind w:left="426" w:hanging="426"/>
              <w:jc w:val="left"/>
            </w:pPr>
            <w:r w:rsidRPr="00DE2CAF">
              <w:t>10.15 – 11.15</w:t>
            </w:r>
          </w:p>
        </w:tc>
        <w:tc>
          <w:tcPr>
            <w:tcW w:w="6969" w:type="dxa"/>
          </w:tcPr>
          <w:p w:rsidR="004B4518" w:rsidRPr="00DE2CAF" w:rsidRDefault="004B4518" w:rsidP="00EE706A">
            <w:pPr>
              <w:tabs>
                <w:tab w:val="left" w:pos="9072"/>
              </w:tabs>
              <w:ind w:left="426" w:right="176" w:hanging="426"/>
              <w:jc w:val="left"/>
            </w:pPr>
            <w:r w:rsidRPr="00DE2CAF">
              <w:t>Susitikimas su skyrių darbuotojais ir pagalbiniu personalu</w:t>
            </w:r>
          </w:p>
        </w:tc>
      </w:tr>
      <w:tr w:rsidR="004B4518" w:rsidRPr="00DE2CAF">
        <w:tc>
          <w:tcPr>
            <w:tcW w:w="1548" w:type="dxa"/>
          </w:tcPr>
          <w:p w:rsidR="004B4518" w:rsidRPr="00DE2CAF" w:rsidRDefault="004B4518" w:rsidP="00EE706A">
            <w:pPr>
              <w:tabs>
                <w:tab w:val="left" w:pos="9072"/>
              </w:tabs>
              <w:ind w:left="426" w:hanging="426"/>
              <w:jc w:val="left"/>
            </w:pPr>
            <w:r w:rsidRPr="00DE2CAF">
              <w:t>11.30 – 12.30</w:t>
            </w:r>
          </w:p>
        </w:tc>
        <w:tc>
          <w:tcPr>
            <w:tcW w:w="6969" w:type="dxa"/>
          </w:tcPr>
          <w:p w:rsidR="004B4518" w:rsidRPr="00DE2CAF" w:rsidRDefault="004B4518" w:rsidP="00EE706A">
            <w:pPr>
              <w:tabs>
                <w:tab w:val="left" w:pos="9072"/>
              </w:tabs>
              <w:ind w:left="426" w:right="176" w:hanging="426"/>
              <w:jc w:val="left"/>
              <w:rPr>
                <w:i/>
              </w:rPr>
            </w:pPr>
            <w:r w:rsidRPr="00DE2CAF">
              <w:t>Susitikimas su studentais ir Studentų atstovybe</w:t>
            </w:r>
          </w:p>
        </w:tc>
      </w:tr>
      <w:tr w:rsidR="004B4518" w:rsidRPr="00DE2CAF">
        <w:tc>
          <w:tcPr>
            <w:tcW w:w="1548" w:type="dxa"/>
          </w:tcPr>
          <w:p w:rsidR="004B4518" w:rsidRPr="00DE2CAF" w:rsidRDefault="004B4518" w:rsidP="00EE706A">
            <w:pPr>
              <w:tabs>
                <w:tab w:val="left" w:pos="9072"/>
              </w:tabs>
              <w:ind w:left="426" w:hanging="426"/>
              <w:jc w:val="left"/>
            </w:pPr>
            <w:r w:rsidRPr="00DE2CAF">
              <w:t>13.30 – 14.30</w:t>
            </w:r>
          </w:p>
        </w:tc>
        <w:tc>
          <w:tcPr>
            <w:tcW w:w="6969" w:type="dxa"/>
          </w:tcPr>
          <w:p w:rsidR="004B4518" w:rsidRPr="00DE2CAF" w:rsidRDefault="004B4518" w:rsidP="00EE706A">
            <w:pPr>
              <w:tabs>
                <w:tab w:val="left" w:pos="9072"/>
              </w:tabs>
              <w:ind w:left="426" w:right="176" w:hanging="426"/>
              <w:jc w:val="left"/>
            </w:pPr>
            <w:r w:rsidRPr="00DE2CAF">
              <w:t>Rietavo fakulteto materialiųjų išteklių apžiūra</w:t>
            </w:r>
          </w:p>
        </w:tc>
      </w:tr>
      <w:tr w:rsidR="004B4518" w:rsidRPr="00DE2CAF">
        <w:trPr>
          <w:trHeight w:val="271"/>
        </w:trPr>
        <w:tc>
          <w:tcPr>
            <w:tcW w:w="1548" w:type="dxa"/>
          </w:tcPr>
          <w:p w:rsidR="004B4518" w:rsidRPr="00DE2CAF" w:rsidRDefault="004B4518" w:rsidP="00EE706A">
            <w:pPr>
              <w:tabs>
                <w:tab w:val="left" w:pos="9072"/>
              </w:tabs>
              <w:ind w:left="426" w:hanging="426"/>
              <w:jc w:val="left"/>
            </w:pPr>
            <w:r w:rsidRPr="00DE2CAF">
              <w:t>14.30 – 15.30</w:t>
            </w:r>
          </w:p>
        </w:tc>
        <w:tc>
          <w:tcPr>
            <w:tcW w:w="6969" w:type="dxa"/>
          </w:tcPr>
          <w:p w:rsidR="004B4518" w:rsidRPr="00DE2CAF" w:rsidRDefault="004B4518" w:rsidP="00EE706A">
            <w:pPr>
              <w:tabs>
                <w:tab w:val="left" w:pos="9072"/>
              </w:tabs>
              <w:ind w:left="426" w:right="176" w:hanging="426"/>
              <w:jc w:val="left"/>
            </w:pPr>
            <w:r w:rsidRPr="00DE2CAF">
              <w:t>Susitikimas su alumnais ir absolventais</w:t>
            </w:r>
          </w:p>
        </w:tc>
      </w:tr>
      <w:tr w:rsidR="004B4518" w:rsidRPr="00DE2CAF">
        <w:tc>
          <w:tcPr>
            <w:tcW w:w="1548" w:type="dxa"/>
          </w:tcPr>
          <w:p w:rsidR="004B4518" w:rsidRPr="00DE2CAF" w:rsidRDefault="004B4518" w:rsidP="00EE706A">
            <w:pPr>
              <w:tabs>
                <w:tab w:val="left" w:pos="9072"/>
              </w:tabs>
              <w:ind w:left="426" w:hanging="426"/>
              <w:jc w:val="left"/>
            </w:pPr>
            <w:r w:rsidRPr="00DE2CAF">
              <w:t>15.45 – 16.45</w:t>
            </w:r>
          </w:p>
        </w:tc>
        <w:tc>
          <w:tcPr>
            <w:tcW w:w="6969" w:type="dxa"/>
          </w:tcPr>
          <w:p w:rsidR="004B4518" w:rsidRPr="00DE2CAF" w:rsidRDefault="004B4518" w:rsidP="00EE706A">
            <w:pPr>
              <w:tabs>
                <w:tab w:val="left" w:pos="9072"/>
              </w:tabs>
              <w:ind w:left="426" w:right="176" w:hanging="426"/>
              <w:jc w:val="left"/>
            </w:pPr>
            <w:r w:rsidRPr="00DE2CAF">
              <w:t>Susitikimas su verslo ir socialiniais partneriais</w:t>
            </w:r>
          </w:p>
        </w:tc>
      </w:tr>
      <w:tr w:rsidR="004B4518" w:rsidRPr="00DE2CAF">
        <w:tc>
          <w:tcPr>
            <w:tcW w:w="1548" w:type="dxa"/>
          </w:tcPr>
          <w:p w:rsidR="004B4518" w:rsidRPr="00DE2CAF" w:rsidRDefault="004B4518" w:rsidP="00EE706A">
            <w:pPr>
              <w:tabs>
                <w:tab w:val="left" w:pos="9072"/>
              </w:tabs>
              <w:ind w:left="426" w:hanging="426"/>
              <w:jc w:val="left"/>
            </w:pPr>
          </w:p>
        </w:tc>
        <w:tc>
          <w:tcPr>
            <w:tcW w:w="6969" w:type="dxa"/>
          </w:tcPr>
          <w:p w:rsidR="004B4518" w:rsidRPr="00DE2CAF" w:rsidRDefault="004B4518" w:rsidP="00EE706A">
            <w:pPr>
              <w:tabs>
                <w:tab w:val="left" w:pos="9072"/>
              </w:tabs>
              <w:ind w:left="426" w:right="176" w:hanging="426"/>
              <w:jc w:val="left"/>
              <w:rPr>
                <w:b/>
              </w:rPr>
            </w:pPr>
            <w:r w:rsidRPr="00DE2CAF">
              <w:rPr>
                <w:b/>
              </w:rPr>
              <w:t>2015 m. spalio 27 d., ketvirtadienis</w:t>
            </w:r>
          </w:p>
        </w:tc>
      </w:tr>
      <w:tr w:rsidR="004B4518" w:rsidRPr="00DE2CAF">
        <w:tc>
          <w:tcPr>
            <w:tcW w:w="1548" w:type="dxa"/>
          </w:tcPr>
          <w:p w:rsidR="004B4518" w:rsidRPr="00DE2CAF" w:rsidRDefault="004B4518" w:rsidP="00EE706A">
            <w:pPr>
              <w:tabs>
                <w:tab w:val="left" w:pos="9072"/>
              </w:tabs>
              <w:ind w:left="426" w:hanging="426"/>
              <w:jc w:val="left"/>
            </w:pPr>
            <w:r w:rsidRPr="00DE2CAF">
              <w:t>09.00 – 9.30</w:t>
            </w:r>
          </w:p>
        </w:tc>
        <w:tc>
          <w:tcPr>
            <w:tcW w:w="6969" w:type="dxa"/>
          </w:tcPr>
          <w:p w:rsidR="004B4518" w:rsidRPr="00DE2CAF" w:rsidRDefault="004B4518" w:rsidP="00EE706A">
            <w:pPr>
              <w:tabs>
                <w:tab w:val="left" w:pos="9072"/>
              </w:tabs>
              <w:ind w:left="426" w:right="176" w:hanging="426"/>
              <w:jc w:val="left"/>
            </w:pPr>
            <w:r w:rsidRPr="00DE2CAF">
              <w:t>Telšių fakulteto materialiųjų išteklių apžiūra</w:t>
            </w:r>
          </w:p>
        </w:tc>
      </w:tr>
      <w:tr w:rsidR="004B4518" w:rsidRPr="00DE2CAF">
        <w:tc>
          <w:tcPr>
            <w:tcW w:w="1548" w:type="dxa"/>
          </w:tcPr>
          <w:p w:rsidR="004B4518" w:rsidRPr="00DE2CAF" w:rsidRDefault="004B4518" w:rsidP="00EE706A">
            <w:pPr>
              <w:tabs>
                <w:tab w:val="left" w:pos="9072"/>
              </w:tabs>
              <w:ind w:left="426" w:hanging="426"/>
              <w:jc w:val="left"/>
            </w:pPr>
            <w:r w:rsidRPr="00DE2CAF">
              <w:t>9.30 – 10.30</w:t>
            </w:r>
          </w:p>
        </w:tc>
        <w:tc>
          <w:tcPr>
            <w:tcW w:w="6969" w:type="dxa"/>
          </w:tcPr>
          <w:p w:rsidR="004B4518" w:rsidRPr="00DE2CAF" w:rsidRDefault="004B4518" w:rsidP="00EE706A">
            <w:pPr>
              <w:tabs>
                <w:tab w:val="left" w:pos="9072"/>
              </w:tabs>
              <w:ind w:left="426" w:right="176" w:hanging="426"/>
              <w:jc w:val="left"/>
            </w:pPr>
            <w:r w:rsidRPr="00DE2CAF">
              <w:t>Susitikimas su Telšių ir Mažeikių fakultetų administracija</w:t>
            </w:r>
          </w:p>
        </w:tc>
      </w:tr>
      <w:tr w:rsidR="004B4518" w:rsidRPr="00DE2CAF">
        <w:tc>
          <w:tcPr>
            <w:tcW w:w="1548" w:type="dxa"/>
          </w:tcPr>
          <w:p w:rsidR="004B4518" w:rsidRPr="00DE2CAF" w:rsidRDefault="004B4518" w:rsidP="00EE706A">
            <w:pPr>
              <w:tabs>
                <w:tab w:val="left" w:pos="9072"/>
              </w:tabs>
              <w:ind w:left="426" w:hanging="426"/>
              <w:jc w:val="left"/>
            </w:pPr>
            <w:r w:rsidRPr="00DE2CAF">
              <w:t>10.40 – 11:30</w:t>
            </w:r>
          </w:p>
        </w:tc>
        <w:tc>
          <w:tcPr>
            <w:tcW w:w="6969" w:type="dxa"/>
          </w:tcPr>
          <w:p w:rsidR="004B4518" w:rsidRPr="00DE2CAF" w:rsidRDefault="004B4518" w:rsidP="00EE706A">
            <w:pPr>
              <w:tabs>
                <w:tab w:val="left" w:pos="9072"/>
              </w:tabs>
              <w:ind w:left="426" w:right="176" w:hanging="426"/>
              <w:jc w:val="left"/>
            </w:pPr>
            <w:r w:rsidRPr="00DE2CAF">
              <w:t>Susitikimas su Telšių ir Mažeikių fakultetų dėstytojais ir mokslo darbuotojais</w:t>
            </w:r>
          </w:p>
        </w:tc>
      </w:tr>
      <w:tr w:rsidR="004B4518" w:rsidRPr="00DE2CAF">
        <w:tc>
          <w:tcPr>
            <w:tcW w:w="1548" w:type="dxa"/>
          </w:tcPr>
          <w:p w:rsidR="004B4518" w:rsidRPr="00DE2CAF" w:rsidRDefault="004B4518" w:rsidP="00EE706A">
            <w:pPr>
              <w:tabs>
                <w:tab w:val="left" w:pos="9072"/>
              </w:tabs>
              <w:ind w:left="426" w:hanging="426"/>
              <w:jc w:val="left"/>
            </w:pPr>
            <w:r w:rsidRPr="00DE2CAF">
              <w:t>13.30 – 14.20</w:t>
            </w:r>
          </w:p>
        </w:tc>
        <w:tc>
          <w:tcPr>
            <w:tcW w:w="6969" w:type="dxa"/>
          </w:tcPr>
          <w:p w:rsidR="004B4518" w:rsidRPr="00DE2CAF" w:rsidRDefault="004B4518" w:rsidP="00EE706A">
            <w:pPr>
              <w:tabs>
                <w:tab w:val="left" w:pos="9072"/>
              </w:tabs>
              <w:ind w:left="426" w:right="176" w:hanging="426"/>
              <w:jc w:val="left"/>
            </w:pPr>
            <w:r w:rsidRPr="00DE2CAF">
              <w:t>Baigiamasis susitikimas su direktoriumi</w:t>
            </w:r>
          </w:p>
        </w:tc>
      </w:tr>
    </w:tbl>
    <w:p w:rsidR="004B4518" w:rsidRPr="00DE2CAF" w:rsidRDefault="004B4518" w:rsidP="005A0EA8">
      <w:pPr>
        <w:ind w:left="426" w:hanging="426"/>
        <w:jc w:val="left"/>
        <w:rPr>
          <w:sz w:val="28"/>
          <w:szCs w:val="28"/>
        </w:rPr>
      </w:pPr>
    </w:p>
    <w:p w:rsidR="004B4518" w:rsidRPr="00DE2CAF" w:rsidRDefault="004B4518" w:rsidP="005A0EA8">
      <w:pPr>
        <w:ind w:left="426" w:hanging="426"/>
        <w:jc w:val="left"/>
        <w:rPr>
          <w:sz w:val="28"/>
          <w:szCs w:val="28"/>
        </w:rPr>
      </w:pPr>
      <w:r w:rsidRPr="00DE2CAF">
        <w:rPr>
          <w:sz w:val="28"/>
          <w:szCs w:val="28"/>
        </w:rPr>
        <w:br w:type="page"/>
      </w:r>
    </w:p>
    <w:p w:rsidR="004B4518" w:rsidRPr="00DE2CAF" w:rsidRDefault="004B4518" w:rsidP="005A0EA8">
      <w:pPr>
        <w:pStyle w:val="Antrat1"/>
        <w:spacing w:line="360" w:lineRule="auto"/>
        <w:ind w:left="426" w:hanging="426"/>
        <w:jc w:val="left"/>
        <w:rPr>
          <w:sz w:val="28"/>
          <w:szCs w:val="28"/>
        </w:rPr>
      </w:pPr>
    </w:p>
    <w:p w:rsidR="004B4518" w:rsidRPr="00DE2CAF" w:rsidRDefault="004B4518" w:rsidP="005A0EA8">
      <w:pPr>
        <w:pStyle w:val="Antrat1"/>
        <w:spacing w:line="360" w:lineRule="auto"/>
        <w:ind w:left="426" w:hanging="426"/>
        <w:jc w:val="left"/>
        <w:rPr>
          <w:sz w:val="28"/>
          <w:szCs w:val="28"/>
        </w:rPr>
      </w:pPr>
      <w:bookmarkStart w:id="19" w:name="_Toc439830900"/>
      <w:r w:rsidRPr="00DE2CAF">
        <w:rPr>
          <w:sz w:val="28"/>
          <w:szCs w:val="28"/>
        </w:rPr>
        <w:t>3 PRIEDAS. ŽEMAITIJOS KOLEGIJOS ATSAKYMAS DĖL VERTINIMO IŠVADŲ</w:t>
      </w:r>
      <w:bookmarkEnd w:id="19"/>
    </w:p>
    <w:p w:rsidR="004B4518" w:rsidRPr="00DE2CAF" w:rsidRDefault="00772843" w:rsidP="005A0EA8">
      <w:pPr>
        <w:ind w:left="426" w:hanging="426"/>
        <w:jc w:val="left"/>
      </w:pPr>
      <w:r>
        <w:rPr>
          <w:noProof/>
          <w:lang w:eastAsia="lt-LT"/>
        </w:rPr>
        <w:drawing>
          <wp:inline distT="0" distB="0" distL="0" distR="0">
            <wp:extent cx="5419388" cy="7667625"/>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21237" cy="7670241"/>
                    </a:xfrm>
                    <a:prstGeom prst="rect">
                      <a:avLst/>
                    </a:prstGeom>
                    <a:noFill/>
                    <a:ln>
                      <a:noFill/>
                    </a:ln>
                  </pic:spPr>
                </pic:pic>
              </a:graphicData>
            </a:graphic>
          </wp:inline>
        </w:drawing>
      </w:r>
    </w:p>
    <w:p w:rsidR="004B4518" w:rsidRPr="00DE2CAF" w:rsidRDefault="004B4518" w:rsidP="005A0EA8">
      <w:pPr>
        <w:ind w:left="426" w:hanging="426"/>
        <w:jc w:val="left"/>
      </w:pPr>
    </w:p>
    <w:p w:rsidR="004B4518" w:rsidRDefault="004B4518" w:rsidP="005A0EA8">
      <w:pPr>
        <w:ind w:left="426" w:hanging="426"/>
        <w:jc w:val="left"/>
        <w:rPr>
          <w:i/>
          <w:sz w:val="20"/>
          <w:szCs w:val="20"/>
        </w:rPr>
      </w:pPr>
    </w:p>
    <w:p w:rsidR="00772843" w:rsidRDefault="00772843" w:rsidP="005A0EA8">
      <w:pPr>
        <w:ind w:left="426" w:hanging="426"/>
        <w:jc w:val="left"/>
        <w:rPr>
          <w:i/>
          <w:sz w:val="20"/>
          <w:szCs w:val="20"/>
        </w:rPr>
      </w:pPr>
      <w:r>
        <w:rPr>
          <w:i/>
          <w:noProof/>
          <w:sz w:val="20"/>
          <w:szCs w:val="20"/>
          <w:lang w:eastAsia="lt-LT"/>
        </w:rPr>
        <w:lastRenderedPageBreak/>
        <w:drawing>
          <wp:inline distT="0" distB="0" distL="0" distR="0">
            <wp:extent cx="5939790" cy="8403916"/>
            <wp:effectExtent l="0" t="0" r="3810"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9790" cy="8403916"/>
                    </a:xfrm>
                    <a:prstGeom prst="rect">
                      <a:avLst/>
                    </a:prstGeom>
                    <a:noFill/>
                    <a:ln>
                      <a:noFill/>
                    </a:ln>
                  </pic:spPr>
                </pic:pic>
              </a:graphicData>
            </a:graphic>
          </wp:inline>
        </w:drawing>
      </w:r>
    </w:p>
    <w:p w:rsidR="00772843" w:rsidRDefault="00772843" w:rsidP="005A0EA8">
      <w:pPr>
        <w:ind w:left="426" w:hanging="426"/>
        <w:jc w:val="left"/>
        <w:rPr>
          <w:i/>
          <w:sz w:val="20"/>
          <w:szCs w:val="20"/>
        </w:rPr>
      </w:pPr>
    </w:p>
    <w:p w:rsidR="00772843" w:rsidRDefault="00772843" w:rsidP="005A0EA8">
      <w:pPr>
        <w:ind w:left="426" w:hanging="426"/>
        <w:jc w:val="left"/>
        <w:rPr>
          <w:i/>
          <w:sz w:val="20"/>
          <w:szCs w:val="20"/>
        </w:rPr>
      </w:pPr>
    </w:p>
    <w:p w:rsidR="00772843" w:rsidRDefault="00772843" w:rsidP="005A0EA8">
      <w:pPr>
        <w:ind w:left="426" w:hanging="426"/>
        <w:jc w:val="left"/>
        <w:rPr>
          <w:i/>
          <w:sz w:val="20"/>
          <w:szCs w:val="20"/>
        </w:rPr>
      </w:pPr>
    </w:p>
    <w:p w:rsidR="00772843" w:rsidRDefault="00772843" w:rsidP="005A0EA8">
      <w:pPr>
        <w:ind w:left="426" w:hanging="426"/>
        <w:jc w:val="left"/>
        <w:rPr>
          <w:i/>
          <w:sz w:val="20"/>
          <w:szCs w:val="20"/>
        </w:rPr>
      </w:pPr>
      <w:r>
        <w:rPr>
          <w:i/>
          <w:noProof/>
          <w:sz w:val="20"/>
          <w:szCs w:val="20"/>
          <w:lang w:eastAsia="lt-LT"/>
        </w:rPr>
        <w:lastRenderedPageBreak/>
        <w:drawing>
          <wp:inline distT="0" distB="0" distL="0" distR="0">
            <wp:extent cx="5939790" cy="8403916"/>
            <wp:effectExtent l="0" t="0" r="381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9790" cy="8403916"/>
                    </a:xfrm>
                    <a:prstGeom prst="rect">
                      <a:avLst/>
                    </a:prstGeom>
                    <a:noFill/>
                    <a:ln>
                      <a:noFill/>
                    </a:ln>
                  </pic:spPr>
                </pic:pic>
              </a:graphicData>
            </a:graphic>
          </wp:inline>
        </w:drawing>
      </w:r>
    </w:p>
    <w:p w:rsidR="00772843" w:rsidRDefault="00772843" w:rsidP="005A0EA8">
      <w:pPr>
        <w:ind w:left="426" w:hanging="426"/>
        <w:jc w:val="left"/>
        <w:rPr>
          <w:i/>
          <w:sz w:val="20"/>
          <w:szCs w:val="20"/>
        </w:rPr>
      </w:pPr>
    </w:p>
    <w:p w:rsidR="00772843" w:rsidRDefault="00772843" w:rsidP="005A0EA8">
      <w:pPr>
        <w:ind w:left="426" w:hanging="426"/>
        <w:jc w:val="left"/>
        <w:rPr>
          <w:i/>
          <w:sz w:val="20"/>
          <w:szCs w:val="20"/>
        </w:rPr>
      </w:pPr>
    </w:p>
    <w:p w:rsidR="00772843" w:rsidRDefault="00772843" w:rsidP="005A0EA8">
      <w:pPr>
        <w:ind w:left="426" w:hanging="426"/>
        <w:jc w:val="left"/>
        <w:rPr>
          <w:i/>
          <w:sz w:val="20"/>
          <w:szCs w:val="20"/>
        </w:rPr>
      </w:pPr>
    </w:p>
    <w:p w:rsidR="00772843" w:rsidRPr="00DE2CAF" w:rsidRDefault="00772843" w:rsidP="005A0EA8">
      <w:pPr>
        <w:ind w:left="426" w:hanging="426"/>
        <w:jc w:val="left"/>
        <w:rPr>
          <w:i/>
          <w:sz w:val="20"/>
          <w:szCs w:val="20"/>
        </w:rPr>
      </w:pPr>
      <w:r>
        <w:rPr>
          <w:i/>
          <w:noProof/>
          <w:sz w:val="20"/>
          <w:szCs w:val="20"/>
          <w:lang w:eastAsia="lt-LT"/>
        </w:rPr>
        <w:lastRenderedPageBreak/>
        <w:drawing>
          <wp:inline distT="0" distB="0" distL="0" distR="0">
            <wp:extent cx="5939790" cy="8403916"/>
            <wp:effectExtent l="0" t="0" r="381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9790" cy="8403916"/>
                    </a:xfrm>
                    <a:prstGeom prst="rect">
                      <a:avLst/>
                    </a:prstGeom>
                    <a:noFill/>
                    <a:ln>
                      <a:noFill/>
                    </a:ln>
                  </pic:spPr>
                </pic:pic>
              </a:graphicData>
            </a:graphic>
          </wp:inline>
        </w:drawing>
      </w:r>
    </w:p>
    <w:sectPr w:rsidR="00772843" w:rsidRPr="00DE2CAF" w:rsidSect="009A3614">
      <w:footerReference w:type="default" r:id="rId14"/>
      <w:footerReference w:type="first" r:id="rId15"/>
      <w:pgSz w:w="11906" w:h="16838"/>
      <w:pgMar w:top="1134" w:right="851" w:bottom="1134" w:left="1701" w:header="567" w:footer="567" w:gutter="0"/>
      <w:cols w:space="129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2CF9" w:rsidRDefault="00CB2CF9">
      <w:r>
        <w:separator/>
      </w:r>
    </w:p>
  </w:endnote>
  <w:endnote w:type="continuationSeparator" w:id="0">
    <w:p w:rsidR="00CB2CF9" w:rsidRDefault="00CB2C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 w:name="TimesLT">
    <w:altName w:val="Times New Roman"/>
    <w:charset w:val="00"/>
    <w:family w:val="roman"/>
    <w:pitch w:val="variable"/>
    <w:sig w:usb0="00000287" w:usb1="00000000" w:usb2="00000000" w:usb3="00000000" w:csb0="0000009F" w:csb1="00000000"/>
  </w:font>
  <w:font w:name="Lucida Grande">
    <w:altName w:val="Arial"/>
    <w:charset w:val="00"/>
    <w:family w:val="auto"/>
    <w:pitch w:val="variable"/>
    <w:sig w:usb0="E1000AEF" w:usb1="5000A1FF" w:usb2="00000000" w:usb3="00000000" w:csb0="000001BF" w:csb1="00000000"/>
  </w:font>
  <w:font w:name="Book Antiqua">
    <w:panose1 w:val="02040602050305030304"/>
    <w:charset w:val="BA"/>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2CF9" w:rsidRDefault="00CB2CF9" w:rsidP="001955B5">
    <w:pPr>
      <w:pStyle w:val="Porat"/>
      <w:framePr w:wrap="auto"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separate"/>
    </w:r>
    <w:r w:rsidR="002A6798">
      <w:rPr>
        <w:rStyle w:val="Puslapionumeris"/>
        <w:noProof/>
      </w:rPr>
      <w:t>37</w:t>
    </w:r>
    <w:r>
      <w:rPr>
        <w:rStyle w:val="Puslapionumeris"/>
      </w:rPr>
      <w:fldChar w:fldCharType="end"/>
    </w:r>
  </w:p>
  <w:p w:rsidR="00CB2CF9" w:rsidRDefault="00CB2CF9" w:rsidP="009A3614">
    <w:pPr>
      <w:pStyle w:val="Porat"/>
      <w:framePr w:wrap="auto" w:vAnchor="text" w:hAnchor="margin" w:xAlign="center" w:y="1"/>
      <w:ind w:right="360"/>
      <w:rPr>
        <w:rStyle w:val="Puslapionumeris"/>
      </w:rPr>
    </w:pPr>
  </w:p>
  <w:p w:rsidR="00CB2CF9" w:rsidRPr="009A3614" w:rsidRDefault="00CB2CF9" w:rsidP="00277C4A">
    <w:pPr>
      <w:spacing w:line="240" w:lineRule="auto"/>
      <w:rPr>
        <w:i/>
      </w:rPr>
    </w:pPr>
    <w:r w:rsidRPr="009A3614">
      <w:rPr>
        <w:i/>
      </w:rPr>
      <w:t xml:space="preserve">Studijų kokybės vertinimo centras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2CF9" w:rsidRPr="007D78EF" w:rsidRDefault="00CB2CF9" w:rsidP="00277C4A">
    <w:pPr>
      <w:spacing w:line="240" w:lineRule="auto"/>
      <w:jc w:val="center"/>
      <w:rPr>
        <w:rFonts w:ascii="Book Antiqua" w:hAnsi="Book Antiqua"/>
      </w:rPr>
    </w:pPr>
    <w:r w:rsidRPr="007D78EF">
      <w:rPr>
        <w:rFonts w:ascii="Book Antiqua" w:hAnsi="Book Antiqua"/>
      </w:rPr>
      <w:t>Vilnius</w:t>
    </w:r>
  </w:p>
  <w:p w:rsidR="00CB2CF9" w:rsidRPr="00190BC5" w:rsidRDefault="00CB2CF9" w:rsidP="00277C4A">
    <w:pPr>
      <w:spacing w:line="240" w:lineRule="auto"/>
      <w:jc w:val="center"/>
      <w:rPr>
        <w:rFonts w:ascii="Book Antiqua" w:hAnsi="Book Antiqua"/>
        <w:lang w:val="en-US"/>
      </w:rPr>
    </w:pPr>
    <w:r>
      <w:rPr>
        <w:rFonts w:ascii="Book Antiqua" w:hAnsi="Book Antiqua"/>
      </w:rPr>
      <w:t>201</w:t>
    </w:r>
    <w:r w:rsidR="00AC20F1">
      <w:rPr>
        <w:rFonts w:ascii="Book Antiqua" w:hAnsi="Book Antiqua"/>
      </w:rPr>
      <w:t>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2CF9" w:rsidRDefault="00CB2CF9">
      <w:r>
        <w:separator/>
      </w:r>
    </w:p>
  </w:footnote>
  <w:footnote w:type="continuationSeparator" w:id="0">
    <w:p w:rsidR="00CB2CF9" w:rsidRDefault="00CB2CF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9FC4A198"/>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61D29B5"/>
    <w:multiLevelType w:val="hybridMultilevel"/>
    <w:tmpl w:val="7D3CF3C0"/>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
    <w:nsid w:val="076A25FD"/>
    <w:multiLevelType w:val="hybridMultilevel"/>
    <w:tmpl w:val="F8C2CC98"/>
    <w:lvl w:ilvl="0" w:tplc="0409000F">
      <w:start w:val="23"/>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07C007AB"/>
    <w:multiLevelType w:val="hybridMultilevel"/>
    <w:tmpl w:val="4AD89C40"/>
    <w:lvl w:ilvl="0" w:tplc="B5668616">
      <w:start w:val="1"/>
      <w:numFmt w:val="decimal"/>
      <w:lvlText w:val="%1."/>
      <w:lvlJc w:val="left"/>
      <w:pPr>
        <w:tabs>
          <w:tab w:val="num" w:pos="720"/>
        </w:tabs>
        <w:ind w:left="720" w:hanging="360"/>
      </w:pPr>
      <w:rPr>
        <w:rFonts w:cs="Times New Roman" w:hint="default"/>
      </w:rPr>
    </w:lvl>
    <w:lvl w:ilvl="1" w:tplc="93081360">
      <w:numFmt w:val="none"/>
      <w:lvlText w:val=""/>
      <w:lvlJc w:val="left"/>
      <w:pPr>
        <w:tabs>
          <w:tab w:val="num" w:pos="360"/>
        </w:tabs>
      </w:pPr>
      <w:rPr>
        <w:rFonts w:cs="Times New Roman"/>
      </w:rPr>
    </w:lvl>
    <w:lvl w:ilvl="2" w:tplc="8716CC04">
      <w:numFmt w:val="none"/>
      <w:lvlText w:val=""/>
      <w:lvlJc w:val="left"/>
      <w:pPr>
        <w:tabs>
          <w:tab w:val="num" w:pos="360"/>
        </w:tabs>
      </w:pPr>
      <w:rPr>
        <w:rFonts w:cs="Times New Roman"/>
      </w:rPr>
    </w:lvl>
    <w:lvl w:ilvl="3" w:tplc="4EA44D22">
      <w:numFmt w:val="none"/>
      <w:lvlText w:val=""/>
      <w:lvlJc w:val="left"/>
      <w:pPr>
        <w:tabs>
          <w:tab w:val="num" w:pos="360"/>
        </w:tabs>
      </w:pPr>
      <w:rPr>
        <w:rFonts w:cs="Times New Roman"/>
      </w:rPr>
    </w:lvl>
    <w:lvl w:ilvl="4" w:tplc="AA8C2634">
      <w:numFmt w:val="none"/>
      <w:lvlText w:val=""/>
      <w:lvlJc w:val="left"/>
      <w:pPr>
        <w:tabs>
          <w:tab w:val="num" w:pos="360"/>
        </w:tabs>
      </w:pPr>
      <w:rPr>
        <w:rFonts w:cs="Times New Roman"/>
      </w:rPr>
    </w:lvl>
    <w:lvl w:ilvl="5" w:tplc="DD384C1E">
      <w:numFmt w:val="none"/>
      <w:lvlText w:val=""/>
      <w:lvlJc w:val="left"/>
      <w:pPr>
        <w:tabs>
          <w:tab w:val="num" w:pos="360"/>
        </w:tabs>
      </w:pPr>
      <w:rPr>
        <w:rFonts w:cs="Times New Roman"/>
      </w:rPr>
    </w:lvl>
    <w:lvl w:ilvl="6" w:tplc="AEA45F50">
      <w:numFmt w:val="none"/>
      <w:lvlText w:val=""/>
      <w:lvlJc w:val="left"/>
      <w:pPr>
        <w:tabs>
          <w:tab w:val="num" w:pos="360"/>
        </w:tabs>
      </w:pPr>
      <w:rPr>
        <w:rFonts w:cs="Times New Roman"/>
      </w:rPr>
    </w:lvl>
    <w:lvl w:ilvl="7" w:tplc="10D06E44">
      <w:numFmt w:val="none"/>
      <w:lvlText w:val=""/>
      <w:lvlJc w:val="left"/>
      <w:pPr>
        <w:tabs>
          <w:tab w:val="num" w:pos="360"/>
        </w:tabs>
      </w:pPr>
      <w:rPr>
        <w:rFonts w:cs="Times New Roman"/>
      </w:rPr>
    </w:lvl>
    <w:lvl w:ilvl="8" w:tplc="985432E4">
      <w:numFmt w:val="none"/>
      <w:lvlText w:val=""/>
      <w:lvlJc w:val="left"/>
      <w:pPr>
        <w:tabs>
          <w:tab w:val="num" w:pos="360"/>
        </w:tabs>
      </w:pPr>
      <w:rPr>
        <w:rFonts w:cs="Times New Roman"/>
      </w:rPr>
    </w:lvl>
  </w:abstractNum>
  <w:abstractNum w:abstractNumId="4">
    <w:nsid w:val="12127DB0"/>
    <w:multiLevelType w:val="multilevel"/>
    <w:tmpl w:val="25801FDE"/>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5">
    <w:nsid w:val="155B6603"/>
    <w:multiLevelType w:val="hybridMultilevel"/>
    <w:tmpl w:val="AB625FFA"/>
    <w:lvl w:ilvl="0" w:tplc="04090019">
      <w:start w:val="1"/>
      <w:numFmt w:val="lowerLetter"/>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6">
    <w:nsid w:val="1AE27DE8"/>
    <w:multiLevelType w:val="hybridMultilevel"/>
    <w:tmpl w:val="189446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1C331A14"/>
    <w:multiLevelType w:val="hybridMultilevel"/>
    <w:tmpl w:val="4EAA247A"/>
    <w:lvl w:ilvl="0" w:tplc="0409000F">
      <w:start w:val="1"/>
      <w:numFmt w:val="decimal"/>
      <w:lvlText w:val="%1."/>
      <w:lvlJc w:val="left"/>
      <w:pPr>
        <w:tabs>
          <w:tab w:val="num" w:pos="1020"/>
        </w:tabs>
        <w:ind w:left="1020" w:hanging="360"/>
      </w:pPr>
      <w:rPr>
        <w:rFonts w:cs="Times New Roman"/>
      </w:rPr>
    </w:lvl>
    <w:lvl w:ilvl="1" w:tplc="04090019">
      <w:start w:val="1"/>
      <w:numFmt w:val="lowerLetter"/>
      <w:lvlText w:val="%2."/>
      <w:lvlJc w:val="left"/>
      <w:pPr>
        <w:tabs>
          <w:tab w:val="num" w:pos="1740"/>
        </w:tabs>
        <w:ind w:left="1740" w:hanging="360"/>
      </w:pPr>
      <w:rPr>
        <w:rFonts w:cs="Times New Roman"/>
      </w:rPr>
    </w:lvl>
    <w:lvl w:ilvl="2" w:tplc="0409001B">
      <w:start w:val="1"/>
      <w:numFmt w:val="lowerRoman"/>
      <w:lvlText w:val="%3."/>
      <w:lvlJc w:val="right"/>
      <w:pPr>
        <w:tabs>
          <w:tab w:val="num" w:pos="2460"/>
        </w:tabs>
        <w:ind w:left="2460" w:hanging="180"/>
      </w:pPr>
      <w:rPr>
        <w:rFonts w:cs="Times New Roman"/>
      </w:rPr>
    </w:lvl>
    <w:lvl w:ilvl="3" w:tplc="0409000F">
      <w:start w:val="1"/>
      <w:numFmt w:val="decimal"/>
      <w:lvlText w:val="%4."/>
      <w:lvlJc w:val="left"/>
      <w:pPr>
        <w:tabs>
          <w:tab w:val="num" w:pos="3180"/>
        </w:tabs>
        <w:ind w:left="3180" w:hanging="360"/>
      </w:pPr>
      <w:rPr>
        <w:rFonts w:cs="Times New Roman"/>
      </w:rPr>
    </w:lvl>
    <w:lvl w:ilvl="4" w:tplc="04090019">
      <w:start w:val="1"/>
      <w:numFmt w:val="lowerLetter"/>
      <w:lvlText w:val="%5."/>
      <w:lvlJc w:val="left"/>
      <w:pPr>
        <w:tabs>
          <w:tab w:val="num" w:pos="3900"/>
        </w:tabs>
        <w:ind w:left="3900" w:hanging="360"/>
      </w:pPr>
      <w:rPr>
        <w:rFonts w:cs="Times New Roman"/>
      </w:rPr>
    </w:lvl>
    <w:lvl w:ilvl="5" w:tplc="0409001B">
      <w:start w:val="1"/>
      <w:numFmt w:val="lowerRoman"/>
      <w:lvlText w:val="%6."/>
      <w:lvlJc w:val="right"/>
      <w:pPr>
        <w:tabs>
          <w:tab w:val="num" w:pos="4620"/>
        </w:tabs>
        <w:ind w:left="4620" w:hanging="180"/>
      </w:pPr>
      <w:rPr>
        <w:rFonts w:cs="Times New Roman"/>
      </w:rPr>
    </w:lvl>
    <w:lvl w:ilvl="6" w:tplc="0409000F">
      <w:start w:val="1"/>
      <w:numFmt w:val="decimal"/>
      <w:lvlText w:val="%7."/>
      <w:lvlJc w:val="left"/>
      <w:pPr>
        <w:tabs>
          <w:tab w:val="num" w:pos="5340"/>
        </w:tabs>
        <w:ind w:left="5340" w:hanging="360"/>
      </w:pPr>
      <w:rPr>
        <w:rFonts w:cs="Times New Roman"/>
      </w:rPr>
    </w:lvl>
    <w:lvl w:ilvl="7" w:tplc="04090019">
      <w:start w:val="1"/>
      <w:numFmt w:val="lowerLetter"/>
      <w:lvlText w:val="%8."/>
      <w:lvlJc w:val="left"/>
      <w:pPr>
        <w:tabs>
          <w:tab w:val="num" w:pos="6060"/>
        </w:tabs>
        <w:ind w:left="6060" w:hanging="360"/>
      </w:pPr>
      <w:rPr>
        <w:rFonts w:cs="Times New Roman"/>
      </w:rPr>
    </w:lvl>
    <w:lvl w:ilvl="8" w:tplc="0409001B">
      <w:start w:val="1"/>
      <w:numFmt w:val="lowerRoman"/>
      <w:lvlText w:val="%9."/>
      <w:lvlJc w:val="right"/>
      <w:pPr>
        <w:tabs>
          <w:tab w:val="num" w:pos="6780"/>
        </w:tabs>
        <w:ind w:left="6780" w:hanging="180"/>
      </w:pPr>
      <w:rPr>
        <w:rFonts w:cs="Times New Roman"/>
      </w:rPr>
    </w:lvl>
  </w:abstractNum>
  <w:abstractNum w:abstractNumId="8">
    <w:nsid w:val="21C83648"/>
    <w:multiLevelType w:val="hybridMultilevel"/>
    <w:tmpl w:val="471088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21F86F78"/>
    <w:multiLevelType w:val="hybridMultilevel"/>
    <w:tmpl w:val="17A4493E"/>
    <w:lvl w:ilvl="0" w:tplc="08090001">
      <w:start w:val="1"/>
      <w:numFmt w:val="bullet"/>
      <w:lvlText w:val=""/>
      <w:lvlJc w:val="left"/>
      <w:pPr>
        <w:ind w:left="3414"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0">
    <w:nsid w:val="2C810F6B"/>
    <w:multiLevelType w:val="hybridMultilevel"/>
    <w:tmpl w:val="45FC274A"/>
    <w:lvl w:ilvl="0" w:tplc="7E6C9980">
      <w:start w:val="1"/>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37DD55DF"/>
    <w:multiLevelType w:val="hybridMultilevel"/>
    <w:tmpl w:val="202C9252"/>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2">
    <w:nsid w:val="38ED15DE"/>
    <w:multiLevelType w:val="hybridMultilevel"/>
    <w:tmpl w:val="36BE6E8C"/>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3">
    <w:nsid w:val="3CE144A1"/>
    <w:multiLevelType w:val="hybridMultilevel"/>
    <w:tmpl w:val="3350E09E"/>
    <w:lvl w:ilvl="0" w:tplc="08090001">
      <w:start w:val="1"/>
      <w:numFmt w:val="bullet"/>
      <w:lvlText w:val=""/>
      <w:lvlJc w:val="left"/>
      <w:pPr>
        <w:ind w:left="3414"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3D0122E9"/>
    <w:multiLevelType w:val="hybridMultilevel"/>
    <w:tmpl w:val="ECCE4F34"/>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5">
    <w:nsid w:val="42EB7BAA"/>
    <w:multiLevelType w:val="hybridMultilevel"/>
    <w:tmpl w:val="1C88D5C4"/>
    <w:lvl w:ilvl="0" w:tplc="D35AE1EC">
      <w:start w:val="1"/>
      <w:numFmt w:val="decimal"/>
      <w:lvlText w:val="%1."/>
      <w:lvlJc w:val="left"/>
      <w:pPr>
        <w:ind w:left="3904" w:hanging="360"/>
      </w:pPr>
      <w:rPr>
        <w:rFonts w:cs="Times New Roman"/>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16">
    <w:nsid w:val="46961A83"/>
    <w:multiLevelType w:val="hybridMultilevel"/>
    <w:tmpl w:val="AD80AD48"/>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7">
    <w:nsid w:val="4B8D2816"/>
    <w:multiLevelType w:val="hybridMultilevel"/>
    <w:tmpl w:val="0CDE1F08"/>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8">
    <w:nsid w:val="4C883CB9"/>
    <w:multiLevelType w:val="hybridMultilevel"/>
    <w:tmpl w:val="82A47594"/>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9">
    <w:nsid w:val="563031FD"/>
    <w:multiLevelType w:val="hybridMultilevel"/>
    <w:tmpl w:val="90EAD456"/>
    <w:lvl w:ilvl="0" w:tplc="6CBCE292">
      <w:start w:val="8"/>
      <w:numFmt w:val="bullet"/>
      <w:lvlText w:val="-"/>
      <w:lvlJc w:val="left"/>
      <w:pPr>
        <w:ind w:left="720" w:hanging="360"/>
      </w:pPr>
      <w:rPr>
        <w:rFonts w:ascii="Calibri" w:eastAsia="Times New Roman" w:hAnsi="Calibri"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20">
    <w:nsid w:val="5B841F90"/>
    <w:multiLevelType w:val="hybridMultilevel"/>
    <w:tmpl w:val="2C1C889C"/>
    <w:lvl w:ilvl="0" w:tplc="0409000F">
      <w:start w:val="1"/>
      <w:numFmt w:val="decimal"/>
      <w:lvlText w:val="%1."/>
      <w:lvlJc w:val="left"/>
      <w:pPr>
        <w:tabs>
          <w:tab w:val="num" w:pos="1020"/>
        </w:tabs>
        <w:ind w:left="1020" w:hanging="360"/>
      </w:pPr>
      <w:rPr>
        <w:rFonts w:cs="Times New Roman"/>
      </w:rPr>
    </w:lvl>
    <w:lvl w:ilvl="1" w:tplc="04090019">
      <w:start w:val="1"/>
      <w:numFmt w:val="lowerLetter"/>
      <w:lvlText w:val="%2."/>
      <w:lvlJc w:val="left"/>
      <w:pPr>
        <w:tabs>
          <w:tab w:val="num" w:pos="1740"/>
        </w:tabs>
        <w:ind w:left="1740" w:hanging="360"/>
      </w:pPr>
      <w:rPr>
        <w:rFonts w:cs="Times New Roman"/>
      </w:rPr>
    </w:lvl>
    <w:lvl w:ilvl="2" w:tplc="0409001B">
      <w:start w:val="1"/>
      <w:numFmt w:val="lowerRoman"/>
      <w:lvlText w:val="%3."/>
      <w:lvlJc w:val="right"/>
      <w:pPr>
        <w:tabs>
          <w:tab w:val="num" w:pos="2460"/>
        </w:tabs>
        <w:ind w:left="2460" w:hanging="180"/>
      </w:pPr>
      <w:rPr>
        <w:rFonts w:cs="Times New Roman"/>
      </w:rPr>
    </w:lvl>
    <w:lvl w:ilvl="3" w:tplc="0409000F">
      <w:start w:val="1"/>
      <w:numFmt w:val="decimal"/>
      <w:lvlText w:val="%4."/>
      <w:lvlJc w:val="left"/>
      <w:pPr>
        <w:tabs>
          <w:tab w:val="num" w:pos="3180"/>
        </w:tabs>
        <w:ind w:left="3180" w:hanging="360"/>
      </w:pPr>
      <w:rPr>
        <w:rFonts w:cs="Times New Roman"/>
      </w:rPr>
    </w:lvl>
    <w:lvl w:ilvl="4" w:tplc="04090019">
      <w:start w:val="1"/>
      <w:numFmt w:val="lowerLetter"/>
      <w:lvlText w:val="%5."/>
      <w:lvlJc w:val="left"/>
      <w:pPr>
        <w:tabs>
          <w:tab w:val="num" w:pos="3900"/>
        </w:tabs>
        <w:ind w:left="3900" w:hanging="360"/>
      </w:pPr>
      <w:rPr>
        <w:rFonts w:cs="Times New Roman"/>
      </w:rPr>
    </w:lvl>
    <w:lvl w:ilvl="5" w:tplc="0409001B">
      <w:start w:val="1"/>
      <w:numFmt w:val="lowerRoman"/>
      <w:lvlText w:val="%6."/>
      <w:lvlJc w:val="right"/>
      <w:pPr>
        <w:tabs>
          <w:tab w:val="num" w:pos="4620"/>
        </w:tabs>
        <w:ind w:left="4620" w:hanging="180"/>
      </w:pPr>
      <w:rPr>
        <w:rFonts w:cs="Times New Roman"/>
      </w:rPr>
    </w:lvl>
    <w:lvl w:ilvl="6" w:tplc="0409000F">
      <w:start w:val="1"/>
      <w:numFmt w:val="decimal"/>
      <w:lvlText w:val="%7."/>
      <w:lvlJc w:val="left"/>
      <w:pPr>
        <w:tabs>
          <w:tab w:val="num" w:pos="5340"/>
        </w:tabs>
        <w:ind w:left="5340" w:hanging="360"/>
      </w:pPr>
      <w:rPr>
        <w:rFonts w:cs="Times New Roman"/>
      </w:rPr>
    </w:lvl>
    <w:lvl w:ilvl="7" w:tplc="04090019">
      <w:start w:val="1"/>
      <w:numFmt w:val="lowerLetter"/>
      <w:lvlText w:val="%8."/>
      <w:lvlJc w:val="left"/>
      <w:pPr>
        <w:tabs>
          <w:tab w:val="num" w:pos="6060"/>
        </w:tabs>
        <w:ind w:left="6060" w:hanging="360"/>
      </w:pPr>
      <w:rPr>
        <w:rFonts w:cs="Times New Roman"/>
      </w:rPr>
    </w:lvl>
    <w:lvl w:ilvl="8" w:tplc="0409001B">
      <w:start w:val="1"/>
      <w:numFmt w:val="lowerRoman"/>
      <w:lvlText w:val="%9."/>
      <w:lvlJc w:val="right"/>
      <w:pPr>
        <w:tabs>
          <w:tab w:val="num" w:pos="6780"/>
        </w:tabs>
        <w:ind w:left="6780" w:hanging="180"/>
      </w:pPr>
      <w:rPr>
        <w:rFonts w:cs="Times New Roman"/>
      </w:rPr>
    </w:lvl>
  </w:abstractNum>
  <w:abstractNum w:abstractNumId="21">
    <w:nsid w:val="5BEF339E"/>
    <w:multiLevelType w:val="hybridMultilevel"/>
    <w:tmpl w:val="A80C52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2">
    <w:nsid w:val="65C17A67"/>
    <w:multiLevelType w:val="hybridMultilevel"/>
    <w:tmpl w:val="25801FDE"/>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3">
    <w:nsid w:val="65D20233"/>
    <w:multiLevelType w:val="hybridMultilevel"/>
    <w:tmpl w:val="294E1AAC"/>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hint="default"/>
      </w:rPr>
    </w:lvl>
    <w:lvl w:ilvl="8" w:tplc="08070005">
      <w:start w:val="1"/>
      <w:numFmt w:val="bullet"/>
      <w:lvlText w:val=""/>
      <w:lvlJc w:val="left"/>
      <w:pPr>
        <w:ind w:left="6480" w:hanging="360"/>
      </w:pPr>
      <w:rPr>
        <w:rFonts w:ascii="Wingdings" w:hAnsi="Wingdings" w:hint="default"/>
      </w:rPr>
    </w:lvl>
  </w:abstractNum>
  <w:abstractNum w:abstractNumId="24">
    <w:nsid w:val="6BDB0002"/>
    <w:multiLevelType w:val="hybridMultilevel"/>
    <w:tmpl w:val="DC065B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5">
    <w:nsid w:val="6BFF6199"/>
    <w:multiLevelType w:val="hybridMultilevel"/>
    <w:tmpl w:val="86C6F94E"/>
    <w:lvl w:ilvl="0" w:tplc="08090001">
      <w:start w:val="1"/>
      <w:numFmt w:val="bullet"/>
      <w:lvlText w:val=""/>
      <w:lvlJc w:val="left"/>
      <w:pPr>
        <w:ind w:left="3414" w:hanging="360"/>
      </w:pPr>
      <w:rPr>
        <w:rFonts w:ascii="Symbol" w:hAnsi="Symbol" w:hint="default"/>
      </w:rPr>
    </w:lvl>
    <w:lvl w:ilvl="1" w:tplc="08090003">
      <w:start w:val="1"/>
      <w:numFmt w:val="bullet"/>
      <w:lvlText w:val="o"/>
      <w:lvlJc w:val="left"/>
      <w:pPr>
        <w:ind w:left="4134" w:hanging="360"/>
      </w:pPr>
      <w:rPr>
        <w:rFonts w:ascii="Courier New" w:hAnsi="Courier New" w:hint="default"/>
      </w:rPr>
    </w:lvl>
    <w:lvl w:ilvl="2" w:tplc="08090005">
      <w:start w:val="1"/>
      <w:numFmt w:val="bullet"/>
      <w:lvlText w:val=""/>
      <w:lvlJc w:val="left"/>
      <w:pPr>
        <w:ind w:left="4854" w:hanging="360"/>
      </w:pPr>
      <w:rPr>
        <w:rFonts w:ascii="Wingdings" w:hAnsi="Wingdings" w:hint="default"/>
      </w:rPr>
    </w:lvl>
    <w:lvl w:ilvl="3" w:tplc="08090001">
      <w:start w:val="1"/>
      <w:numFmt w:val="bullet"/>
      <w:lvlText w:val=""/>
      <w:lvlJc w:val="left"/>
      <w:pPr>
        <w:ind w:left="5574" w:hanging="360"/>
      </w:pPr>
      <w:rPr>
        <w:rFonts w:ascii="Symbol" w:hAnsi="Symbol" w:hint="default"/>
      </w:rPr>
    </w:lvl>
    <w:lvl w:ilvl="4" w:tplc="08090003">
      <w:start w:val="1"/>
      <w:numFmt w:val="bullet"/>
      <w:lvlText w:val="o"/>
      <w:lvlJc w:val="left"/>
      <w:pPr>
        <w:ind w:left="6294" w:hanging="360"/>
      </w:pPr>
      <w:rPr>
        <w:rFonts w:ascii="Courier New" w:hAnsi="Courier New" w:hint="default"/>
      </w:rPr>
    </w:lvl>
    <w:lvl w:ilvl="5" w:tplc="08090005">
      <w:start w:val="1"/>
      <w:numFmt w:val="bullet"/>
      <w:lvlText w:val=""/>
      <w:lvlJc w:val="left"/>
      <w:pPr>
        <w:ind w:left="7014" w:hanging="360"/>
      </w:pPr>
      <w:rPr>
        <w:rFonts w:ascii="Wingdings" w:hAnsi="Wingdings" w:hint="default"/>
      </w:rPr>
    </w:lvl>
    <w:lvl w:ilvl="6" w:tplc="08090001">
      <w:start w:val="1"/>
      <w:numFmt w:val="bullet"/>
      <w:lvlText w:val=""/>
      <w:lvlJc w:val="left"/>
      <w:pPr>
        <w:ind w:left="7734" w:hanging="360"/>
      </w:pPr>
      <w:rPr>
        <w:rFonts w:ascii="Symbol" w:hAnsi="Symbol" w:hint="default"/>
      </w:rPr>
    </w:lvl>
    <w:lvl w:ilvl="7" w:tplc="08090003">
      <w:start w:val="1"/>
      <w:numFmt w:val="bullet"/>
      <w:lvlText w:val="o"/>
      <w:lvlJc w:val="left"/>
      <w:pPr>
        <w:ind w:left="8454" w:hanging="360"/>
      </w:pPr>
      <w:rPr>
        <w:rFonts w:ascii="Courier New" w:hAnsi="Courier New" w:hint="default"/>
      </w:rPr>
    </w:lvl>
    <w:lvl w:ilvl="8" w:tplc="08090005">
      <w:start w:val="1"/>
      <w:numFmt w:val="bullet"/>
      <w:lvlText w:val=""/>
      <w:lvlJc w:val="left"/>
      <w:pPr>
        <w:ind w:left="9174" w:hanging="360"/>
      </w:pPr>
      <w:rPr>
        <w:rFonts w:ascii="Wingdings" w:hAnsi="Wingdings" w:hint="default"/>
      </w:rPr>
    </w:lvl>
  </w:abstractNum>
  <w:abstractNum w:abstractNumId="26">
    <w:nsid w:val="6F1551DA"/>
    <w:multiLevelType w:val="hybridMultilevel"/>
    <w:tmpl w:val="B0F090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73BF2FF5"/>
    <w:multiLevelType w:val="hybridMultilevel"/>
    <w:tmpl w:val="5950B7AC"/>
    <w:lvl w:ilvl="0" w:tplc="0409000F">
      <w:start w:val="1"/>
      <w:numFmt w:val="decimal"/>
      <w:lvlText w:val="%1."/>
      <w:lvlJc w:val="left"/>
      <w:pPr>
        <w:ind w:left="9008"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8">
    <w:nsid w:val="742A3640"/>
    <w:multiLevelType w:val="hybridMultilevel"/>
    <w:tmpl w:val="D65C34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9">
    <w:nsid w:val="75A62945"/>
    <w:multiLevelType w:val="hybridMultilevel"/>
    <w:tmpl w:val="27207C16"/>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0">
    <w:nsid w:val="77A000EE"/>
    <w:multiLevelType w:val="hybridMultilevel"/>
    <w:tmpl w:val="F5FEA33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1">
    <w:nsid w:val="78C16510"/>
    <w:multiLevelType w:val="hybridMultilevel"/>
    <w:tmpl w:val="B1BC077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2">
    <w:nsid w:val="79D53E0D"/>
    <w:multiLevelType w:val="hybridMultilevel"/>
    <w:tmpl w:val="44B2B2F8"/>
    <w:lvl w:ilvl="0" w:tplc="618815DE">
      <w:start w:val="1"/>
      <w:numFmt w:val="decimal"/>
      <w:lvlText w:val="%1."/>
      <w:lvlJc w:val="left"/>
      <w:pPr>
        <w:ind w:left="1260" w:hanging="720"/>
      </w:pPr>
      <w:rPr>
        <w:rFonts w:cs="Times New Roman" w:hint="default"/>
        <w:b w:val="0"/>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num w:numId="1">
    <w:abstractNumId w:val="3"/>
    <w:lvlOverride w:ilvl="0">
      <w:startOverride w:val="1"/>
    </w:lvlOverride>
    <w:lvlOverride w:ilvl="1"/>
    <w:lvlOverride w:ilvl="2"/>
    <w:lvlOverride w:ilvl="3"/>
    <w:lvlOverride w:ilvl="4"/>
    <w:lvlOverride w:ilvl="5"/>
    <w:lvlOverride w:ilvl="6"/>
    <w:lvlOverride w:ilvl="7"/>
    <w:lvlOverride w:ilvl="8"/>
  </w:num>
  <w:num w:numId="2">
    <w:abstractNumId w:val="20"/>
  </w:num>
  <w:num w:numId="3">
    <w:abstractNumId w:val="7"/>
  </w:num>
  <w:num w:numId="4">
    <w:abstractNumId w:val="0"/>
  </w:num>
  <w:num w:numId="5">
    <w:abstractNumId w:val="15"/>
  </w:num>
  <w:num w:numId="6">
    <w:abstractNumId w:val="25"/>
  </w:num>
  <w:num w:numId="7">
    <w:abstractNumId w:val="19"/>
  </w:num>
  <w:num w:numId="8">
    <w:abstractNumId w:val="6"/>
  </w:num>
  <w:num w:numId="9">
    <w:abstractNumId w:val="29"/>
  </w:num>
  <w:num w:numId="10">
    <w:abstractNumId w:val="16"/>
  </w:num>
  <w:num w:numId="11">
    <w:abstractNumId w:val="32"/>
  </w:num>
  <w:num w:numId="12">
    <w:abstractNumId w:val="10"/>
  </w:num>
  <w:num w:numId="13">
    <w:abstractNumId w:val="23"/>
  </w:num>
  <w:num w:numId="14">
    <w:abstractNumId w:val="28"/>
  </w:num>
  <w:num w:numId="15">
    <w:abstractNumId w:val="17"/>
  </w:num>
  <w:num w:numId="16">
    <w:abstractNumId w:val="8"/>
  </w:num>
  <w:num w:numId="17">
    <w:abstractNumId w:val="13"/>
  </w:num>
  <w:num w:numId="18">
    <w:abstractNumId w:val="27"/>
  </w:num>
  <w:num w:numId="19">
    <w:abstractNumId w:val="11"/>
  </w:num>
  <w:num w:numId="20">
    <w:abstractNumId w:val="18"/>
  </w:num>
  <w:num w:numId="21">
    <w:abstractNumId w:val="14"/>
  </w:num>
  <w:num w:numId="22">
    <w:abstractNumId w:val="22"/>
  </w:num>
  <w:num w:numId="23">
    <w:abstractNumId w:val="4"/>
  </w:num>
  <w:num w:numId="24">
    <w:abstractNumId w:val="9"/>
  </w:num>
  <w:num w:numId="25">
    <w:abstractNumId w:val="31"/>
  </w:num>
  <w:num w:numId="26">
    <w:abstractNumId w:val="12"/>
  </w:num>
  <w:num w:numId="27">
    <w:abstractNumId w:val="1"/>
  </w:num>
  <w:num w:numId="28">
    <w:abstractNumId w:val="30"/>
  </w:num>
  <w:num w:numId="29">
    <w:abstractNumId w:val="26"/>
  </w:num>
  <w:num w:numId="30">
    <w:abstractNumId w:val="5"/>
  </w:num>
  <w:num w:numId="31">
    <w:abstractNumId w:val="24"/>
  </w:num>
  <w:num w:numId="32">
    <w:abstractNumId w:val="21"/>
  </w:num>
  <w:num w:numId="33">
    <w:abstractNumId w:val="10"/>
  </w:num>
  <w:num w:numId="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851"/>
  <w:hyphenationZone w:val="396"/>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169A"/>
    <w:rsid w:val="00000A07"/>
    <w:rsid w:val="000026B6"/>
    <w:rsid w:val="00002797"/>
    <w:rsid w:val="000029A0"/>
    <w:rsid w:val="00003536"/>
    <w:rsid w:val="0000590E"/>
    <w:rsid w:val="00010933"/>
    <w:rsid w:val="0001435C"/>
    <w:rsid w:val="0001473B"/>
    <w:rsid w:val="000156D6"/>
    <w:rsid w:val="000165CF"/>
    <w:rsid w:val="00017348"/>
    <w:rsid w:val="000204FA"/>
    <w:rsid w:val="00021A45"/>
    <w:rsid w:val="00021C16"/>
    <w:rsid w:val="00021EDA"/>
    <w:rsid w:val="000223D5"/>
    <w:rsid w:val="000235AB"/>
    <w:rsid w:val="00025949"/>
    <w:rsid w:val="000259E5"/>
    <w:rsid w:val="00026CFF"/>
    <w:rsid w:val="000301C6"/>
    <w:rsid w:val="0004049E"/>
    <w:rsid w:val="00042472"/>
    <w:rsid w:val="000508B9"/>
    <w:rsid w:val="0005484C"/>
    <w:rsid w:val="000633E0"/>
    <w:rsid w:val="00063DE4"/>
    <w:rsid w:val="00066B7C"/>
    <w:rsid w:val="00067AFD"/>
    <w:rsid w:val="00067FFD"/>
    <w:rsid w:val="00074C56"/>
    <w:rsid w:val="00075798"/>
    <w:rsid w:val="000777C3"/>
    <w:rsid w:val="000828EC"/>
    <w:rsid w:val="00082C42"/>
    <w:rsid w:val="0008389B"/>
    <w:rsid w:val="00085E85"/>
    <w:rsid w:val="000877F7"/>
    <w:rsid w:val="00090094"/>
    <w:rsid w:val="000918C1"/>
    <w:rsid w:val="00091FF7"/>
    <w:rsid w:val="00092CE4"/>
    <w:rsid w:val="00093CC9"/>
    <w:rsid w:val="000945AA"/>
    <w:rsid w:val="00095FCD"/>
    <w:rsid w:val="000A0581"/>
    <w:rsid w:val="000A19A0"/>
    <w:rsid w:val="000A26B0"/>
    <w:rsid w:val="000A3B28"/>
    <w:rsid w:val="000A5933"/>
    <w:rsid w:val="000A7B47"/>
    <w:rsid w:val="000B0BE6"/>
    <w:rsid w:val="000B1BF0"/>
    <w:rsid w:val="000B1CC3"/>
    <w:rsid w:val="000B5B72"/>
    <w:rsid w:val="000B6051"/>
    <w:rsid w:val="000B6A2F"/>
    <w:rsid w:val="000C1B53"/>
    <w:rsid w:val="000C2A8C"/>
    <w:rsid w:val="000C50DB"/>
    <w:rsid w:val="000D116D"/>
    <w:rsid w:val="000D280C"/>
    <w:rsid w:val="000D451F"/>
    <w:rsid w:val="000D4FDD"/>
    <w:rsid w:val="000E22CD"/>
    <w:rsid w:val="000E4D3B"/>
    <w:rsid w:val="000E54C4"/>
    <w:rsid w:val="000E575F"/>
    <w:rsid w:val="000E7C73"/>
    <w:rsid w:val="000F4C28"/>
    <w:rsid w:val="000F523A"/>
    <w:rsid w:val="00100C46"/>
    <w:rsid w:val="001034FB"/>
    <w:rsid w:val="00104857"/>
    <w:rsid w:val="00105B21"/>
    <w:rsid w:val="0010724F"/>
    <w:rsid w:val="0010726D"/>
    <w:rsid w:val="00113A08"/>
    <w:rsid w:val="00115B3B"/>
    <w:rsid w:val="00117BDA"/>
    <w:rsid w:val="00121167"/>
    <w:rsid w:val="00123CDC"/>
    <w:rsid w:val="001246BF"/>
    <w:rsid w:val="00125198"/>
    <w:rsid w:val="00126477"/>
    <w:rsid w:val="00130FE4"/>
    <w:rsid w:val="00137188"/>
    <w:rsid w:val="00137BCA"/>
    <w:rsid w:val="0014033F"/>
    <w:rsid w:val="0014412A"/>
    <w:rsid w:val="00147946"/>
    <w:rsid w:val="001505CC"/>
    <w:rsid w:val="00152626"/>
    <w:rsid w:val="00154CFD"/>
    <w:rsid w:val="00156DC0"/>
    <w:rsid w:val="00162C92"/>
    <w:rsid w:val="001704AD"/>
    <w:rsid w:val="00170BC8"/>
    <w:rsid w:val="0017532F"/>
    <w:rsid w:val="00175649"/>
    <w:rsid w:val="00177075"/>
    <w:rsid w:val="0018167D"/>
    <w:rsid w:val="00185153"/>
    <w:rsid w:val="00186EED"/>
    <w:rsid w:val="00187D0C"/>
    <w:rsid w:val="00190064"/>
    <w:rsid w:val="00190BC5"/>
    <w:rsid w:val="00192801"/>
    <w:rsid w:val="0019405C"/>
    <w:rsid w:val="001955B5"/>
    <w:rsid w:val="001960A3"/>
    <w:rsid w:val="001963D9"/>
    <w:rsid w:val="0019647E"/>
    <w:rsid w:val="00197F19"/>
    <w:rsid w:val="001A0DEF"/>
    <w:rsid w:val="001A0E83"/>
    <w:rsid w:val="001A461D"/>
    <w:rsid w:val="001A499B"/>
    <w:rsid w:val="001B00CA"/>
    <w:rsid w:val="001B1E30"/>
    <w:rsid w:val="001B5A76"/>
    <w:rsid w:val="001C0667"/>
    <w:rsid w:val="001C335C"/>
    <w:rsid w:val="001C3820"/>
    <w:rsid w:val="001C4D12"/>
    <w:rsid w:val="001C71FE"/>
    <w:rsid w:val="001D31C4"/>
    <w:rsid w:val="001D33DA"/>
    <w:rsid w:val="001D47E6"/>
    <w:rsid w:val="001D4EDE"/>
    <w:rsid w:val="001D5B09"/>
    <w:rsid w:val="001E1CF6"/>
    <w:rsid w:val="001E2216"/>
    <w:rsid w:val="001E413F"/>
    <w:rsid w:val="001E667E"/>
    <w:rsid w:val="001F029B"/>
    <w:rsid w:val="001F0E7A"/>
    <w:rsid w:val="001F2B74"/>
    <w:rsid w:val="001F2F9D"/>
    <w:rsid w:val="001F3830"/>
    <w:rsid w:val="001F5895"/>
    <w:rsid w:val="001F604E"/>
    <w:rsid w:val="001F6A90"/>
    <w:rsid w:val="0020355C"/>
    <w:rsid w:val="0020453F"/>
    <w:rsid w:val="00204F3B"/>
    <w:rsid w:val="00205DFF"/>
    <w:rsid w:val="002067D0"/>
    <w:rsid w:val="00210B59"/>
    <w:rsid w:val="00210C70"/>
    <w:rsid w:val="002119A9"/>
    <w:rsid w:val="00212B7D"/>
    <w:rsid w:val="002140D1"/>
    <w:rsid w:val="0021611F"/>
    <w:rsid w:val="00222DBC"/>
    <w:rsid w:val="002240FC"/>
    <w:rsid w:val="00230806"/>
    <w:rsid w:val="00230EE4"/>
    <w:rsid w:val="00233268"/>
    <w:rsid w:val="0024035F"/>
    <w:rsid w:val="00240C16"/>
    <w:rsid w:val="00243B8F"/>
    <w:rsid w:val="00245885"/>
    <w:rsid w:val="00245CEB"/>
    <w:rsid w:val="00246703"/>
    <w:rsid w:val="002503B8"/>
    <w:rsid w:val="00251F80"/>
    <w:rsid w:val="002537D3"/>
    <w:rsid w:val="002540FD"/>
    <w:rsid w:val="00257BFB"/>
    <w:rsid w:val="00260A54"/>
    <w:rsid w:val="00262C0A"/>
    <w:rsid w:val="002637DD"/>
    <w:rsid w:val="002647C8"/>
    <w:rsid w:val="00264B0B"/>
    <w:rsid w:val="00264E03"/>
    <w:rsid w:val="00265764"/>
    <w:rsid w:val="002754E9"/>
    <w:rsid w:val="00276674"/>
    <w:rsid w:val="00277991"/>
    <w:rsid w:val="00277C4A"/>
    <w:rsid w:val="002824B2"/>
    <w:rsid w:val="00282F33"/>
    <w:rsid w:val="00283B6D"/>
    <w:rsid w:val="00286FB3"/>
    <w:rsid w:val="00292528"/>
    <w:rsid w:val="0029571C"/>
    <w:rsid w:val="00297BC4"/>
    <w:rsid w:val="002A2A69"/>
    <w:rsid w:val="002A395D"/>
    <w:rsid w:val="002A6051"/>
    <w:rsid w:val="002A6798"/>
    <w:rsid w:val="002A6A2B"/>
    <w:rsid w:val="002B12C6"/>
    <w:rsid w:val="002B467E"/>
    <w:rsid w:val="002B6A62"/>
    <w:rsid w:val="002B6D52"/>
    <w:rsid w:val="002C1D83"/>
    <w:rsid w:val="002D4CF8"/>
    <w:rsid w:val="002D64AE"/>
    <w:rsid w:val="002E1A48"/>
    <w:rsid w:val="002E2501"/>
    <w:rsid w:val="002E3818"/>
    <w:rsid w:val="002E489A"/>
    <w:rsid w:val="002F1B18"/>
    <w:rsid w:val="002F3838"/>
    <w:rsid w:val="002F495E"/>
    <w:rsid w:val="002F4E27"/>
    <w:rsid w:val="00304AF4"/>
    <w:rsid w:val="00304D08"/>
    <w:rsid w:val="00310263"/>
    <w:rsid w:val="00310941"/>
    <w:rsid w:val="003110CF"/>
    <w:rsid w:val="00311C10"/>
    <w:rsid w:val="00312280"/>
    <w:rsid w:val="00315878"/>
    <w:rsid w:val="00316637"/>
    <w:rsid w:val="00317AA5"/>
    <w:rsid w:val="00322845"/>
    <w:rsid w:val="00322A16"/>
    <w:rsid w:val="00326A5F"/>
    <w:rsid w:val="003302F8"/>
    <w:rsid w:val="00331131"/>
    <w:rsid w:val="003318E2"/>
    <w:rsid w:val="003324AA"/>
    <w:rsid w:val="00334B62"/>
    <w:rsid w:val="003365F4"/>
    <w:rsid w:val="00336676"/>
    <w:rsid w:val="003379C6"/>
    <w:rsid w:val="00340984"/>
    <w:rsid w:val="003429E3"/>
    <w:rsid w:val="003464CF"/>
    <w:rsid w:val="00346B09"/>
    <w:rsid w:val="00352348"/>
    <w:rsid w:val="00352D48"/>
    <w:rsid w:val="003532B0"/>
    <w:rsid w:val="0035597F"/>
    <w:rsid w:val="0035715C"/>
    <w:rsid w:val="00357F9C"/>
    <w:rsid w:val="003623C9"/>
    <w:rsid w:val="00362982"/>
    <w:rsid w:val="0036589B"/>
    <w:rsid w:val="003658B9"/>
    <w:rsid w:val="00370590"/>
    <w:rsid w:val="0037327A"/>
    <w:rsid w:val="003746BC"/>
    <w:rsid w:val="003769AD"/>
    <w:rsid w:val="00376C55"/>
    <w:rsid w:val="00380E79"/>
    <w:rsid w:val="00382673"/>
    <w:rsid w:val="00384494"/>
    <w:rsid w:val="003858A1"/>
    <w:rsid w:val="003865F6"/>
    <w:rsid w:val="00390B47"/>
    <w:rsid w:val="003936E4"/>
    <w:rsid w:val="00394BA9"/>
    <w:rsid w:val="0039526D"/>
    <w:rsid w:val="00395C07"/>
    <w:rsid w:val="003A128B"/>
    <w:rsid w:val="003A228F"/>
    <w:rsid w:val="003A22DD"/>
    <w:rsid w:val="003A3515"/>
    <w:rsid w:val="003A6573"/>
    <w:rsid w:val="003B146A"/>
    <w:rsid w:val="003B21B8"/>
    <w:rsid w:val="003C5D60"/>
    <w:rsid w:val="003C6CFC"/>
    <w:rsid w:val="003D477C"/>
    <w:rsid w:val="003D6A35"/>
    <w:rsid w:val="003E23EF"/>
    <w:rsid w:val="003E23FB"/>
    <w:rsid w:val="003E271B"/>
    <w:rsid w:val="003E4442"/>
    <w:rsid w:val="003E7B01"/>
    <w:rsid w:val="003F3E38"/>
    <w:rsid w:val="003F5E73"/>
    <w:rsid w:val="003F5EC0"/>
    <w:rsid w:val="003F6454"/>
    <w:rsid w:val="0040169A"/>
    <w:rsid w:val="00401EAC"/>
    <w:rsid w:val="00402EA4"/>
    <w:rsid w:val="00404895"/>
    <w:rsid w:val="004138C6"/>
    <w:rsid w:val="00413F10"/>
    <w:rsid w:val="004140EA"/>
    <w:rsid w:val="00415123"/>
    <w:rsid w:val="004163A1"/>
    <w:rsid w:val="0043337F"/>
    <w:rsid w:val="00434816"/>
    <w:rsid w:val="004348EB"/>
    <w:rsid w:val="00434D63"/>
    <w:rsid w:val="00442828"/>
    <w:rsid w:val="00443003"/>
    <w:rsid w:val="004436FA"/>
    <w:rsid w:val="00447675"/>
    <w:rsid w:val="004477C9"/>
    <w:rsid w:val="00456760"/>
    <w:rsid w:val="00456BA1"/>
    <w:rsid w:val="004574DC"/>
    <w:rsid w:val="0046422F"/>
    <w:rsid w:val="00465257"/>
    <w:rsid w:val="0047066E"/>
    <w:rsid w:val="00470C97"/>
    <w:rsid w:val="004737E4"/>
    <w:rsid w:val="0048003B"/>
    <w:rsid w:val="00480D68"/>
    <w:rsid w:val="00482B80"/>
    <w:rsid w:val="00482BE2"/>
    <w:rsid w:val="00484305"/>
    <w:rsid w:val="004964DF"/>
    <w:rsid w:val="004970C1"/>
    <w:rsid w:val="004A07E4"/>
    <w:rsid w:val="004A0DAA"/>
    <w:rsid w:val="004A2850"/>
    <w:rsid w:val="004A71A5"/>
    <w:rsid w:val="004A7330"/>
    <w:rsid w:val="004B2F73"/>
    <w:rsid w:val="004B4518"/>
    <w:rsid w:val="004B5722"/>
    <w:rsid w:val="004B581D"/>
    <w:rsid w:val="004B5C09"/>
    <w:rsid w:val="004C0178"/>
    <w:rsid w:val="004C029A"/>
    <w:rsid w:val="004C24E3"/>
    <w:rsid w:val="004C2E31"/>
    <w:rsid w:val="004C4193"/>
    <w:rsid w:val="004D345D"/>
    <w:rsid w:val="004D694C"/>
    <w:rsid w:val="004E374E"/>
    <w:rsid w:val="004E7D9C"/>
    <w:rsid w:val="004F1195"/>
    <w:rsid w:val="004F23D8"/>
    <w:rsid w:val="004F7458"/>
    <w:rsid w:val="004F7849"/>
    <w:rsid w:val="005040C4"/>
    <w:rsid w:val="0050457D"/>
    <w:rsid w:val="005078D4"/>
    <w:rsid w:val="00507E23"/>
    <w:rsid w:val="00511A08"/>
    <w:rsid w:val="00512674"/>
    <w:rsid w:val="0051387D"/>
    <w:rsid w:val="0051397D"/>
    <w:rsid w:val="005174B2"/>
    <w:rsid w:val="0052193D"/>
    <w:rsid w:val="00523E4C"/>
    <w:rsid w:val="00525621"/>
    <w:rsid w:val="00526EB3"/>
    <w:rsid w:val="005304B3"/>
    <w:rsid w:val="00535928"/>
    <w:rsid w:val="005424E9"/>
    <w:rsid w:val="00543E37"/>
    <w:rsid w:val="005440A2"/>
    <w:rsid w:val="0055587E"/>
    <w:rsid w:val="00561477"/>
    <w:rsid w:val="00561A9E"/>
    <w:rsid w:val="00563A7B"/>
    <w:rsid w:val="00564456"/>
    <w:rsid w:val="00564986"/>
    <w:rsid w:val="00564AB2"/>
    <w:rsid w:val="00571000"/>
    <w:rsid w:val="00573196"/>
    <w:rsid w:val="00582D73"/>
    <w:rsid w:val="00583DE1"/>
    <w:rsid w:val="00586EDD"/>
    <w:rsid w:val="00592C85"/>
    <w:rsid w:val="0059317F"/>
    <w:rsid w:val="00593F6E"/>
    <w:rsid w:val="0059672E"/>
    <w:rsid w:val="005A0EA8"/>
    <w:rsid w:val="005A24D3"/>
    <w:rsid w:val="005A2E2B"/>
    <w:rsid w:val="005A36C1"/>
    <w:rsid w:val="005A3C6D"/>
    <w:rsid w:val="005A4583"/>
    <w:rsid w:val="005B2EB9"/>
    <w:rsid w:val="005B47B6"/>
    <w:rsid w:val="005B52F2"/>
    <w:rsid w:val="005B6306"/>
    <w:rsid w:val="005B6472"/>
    <w:rsid w:val="005B7721"/>
    <w:rsid w:val="005C03E2"/>
    <w:rsid w:val="005C0C2C"/>
    <w:rsid w:val="005C207F"/>
    <w:rsid w:val="005C38CE"/>
    <w:rsid w:val="005C3F93"/>
    <w:rsid w:val="005C4BBD"/>
    <w:rsid w:val="005D037C"/>
    <w:rsid w:val="005D3047"/>
    <w:rsid w:val="005D49C2"/>
    <w:rsid w:val="005D5376"/>
    <w:rsid w:val="005D6E8E"/>
    <w:rsid w:val="005E14EB"/>
    <w:rsid w:val="005E1BBC"/>
    <w:rsid w:val="005E1F35"/>
    <w:rsid w:val="005E3B22"/>
    <w:rsid w:val="005E4E07"/>
    <w:rsid w:val="005F4096"/>
    <w:rsid w:val="005F5208"/>
    <w:rsid w:val="00601A7B"/>
    <w:rsid w:val="00605564"/>
    <w:rsid w:val="006115D4"/>
    <w:rsid w:val="006128DD"/>
    <w:rsid w:val="006135E0"/>
    <w:rsid w:val="0061404E"/>
    <w:rsid w:val="00616E10"/>
    <w:rsid w:val="00617BCC"/>
    <w:rsid w:val="00620382"/>
    <w:rsid w:val="0062098C"/>
    <w:rsid w:val="006213AE"/>
    <w:rsid w:val="006222FE"/>
    <w:rsid w:val="0062259B"/>
    <w:rsid w:val="00623531"/>
    <w:rsid w:val="00624416"/>
    <w:rsid w:val="0062500E"/>
    <w:rsid w:val="0062666D"/>
    <w:rsid w:val="0062688B"/>
    <w:rsid w:val="00627DB1"/>
    <w:rsid w:val="00627EE0"/>
    <w:rsid w:val="006301ED"/>
    <w:rsid w:val="006326A8"/>
    <w:rsid w:val="006331C6"/>
    <w:rsid w:val="006334AD"/>
    <w:rsid w:val="00633E32"/>
    <w:rsid w:val="00635FBD"/>
    <w:rsid w:val="006370D7"/>
    <w:rsid w:val="006431FE"/>
    <w:rsid w:val="006500B9"/>
    <w:rsid w:val="006501B1"/>
    <w:rsid w:val="00651AF9"/>
    <w:rsid w:val="0065361B"/>
    <w:rsid w:val="00660E1F"/>
    <w:rsid w:val="0066361A"/>
    <w:rsid w:val="00664C90"/>
    <w:rsid w:val="00666B55"/>
    <w:rsid w:val="00671266"/>
    <w:rsid w:val="006714DB"/>
    <w:rsid w:val="00671935"/>
    <w:rsid w:val="006752D0"/>
    <w:rsid w:val="00680348"/>
    <w:rsid w:val="00681E67"/>
    <w:rsid w:val="00684EEF"/>
    <w:rsid w:val="0069250D"/>
    <w:rsid w:val="00692D0C"/>
    <w:rsid w:val="0069354E"/>
    <w:rsid w:val="006947D1"/>
    <w:rsid w:val="00694C26"/>
    <w:rsid w:val="00695627"/>
    <w:rsid w:val="006A3D25"/>
    <w:rsid w:val="006A4B26"/>
    <w:rsid w:val="006A57B1"/>
    <w:rsid w:val="006A58B4"/>
    <w:rsid w:val="006A6444"/>
    <w:rsid w:val="006A6A7B"/>
    <w:rsid w:val="006A72BC"/>
    <w:rsid w:val="006A765E"/>
    <w:rsid w:val="006B24C4"/>
    <w:rsid w:val="006C028D"/>
    <w:rsid w:val="006C0313"/>
    <w:rsid w:val="006C5395"/>
    <w:rsid w:val="006C56E2"/>
    <w:rsid w:val="006D3DF7"/>
    <w:rsid w:val="006D4BA2"/>
    <w:rsid w:val="006D5CBB"/>
    <w:rsid w:val="006E02CD"/>
    <w:rsid w:val="006E07A0"/>
    <w:rsid w:val="006E4450"/>
    <w:rsid w:val="006E49EA"/>
    <w:rsid w:val="006E4D80"/>
    <w:rsid w:val="006E7FB9"/>
    <w:rsid w:val="006F2684"/>
    <w:rsid w:val="006F5B5F"/>
    <w:rsid w:val="007000FF"/>
    <w:rsid w:val="00701A54"/>
    <w:rsid w:val="007112F4"/>
    <w:rsid w:val="00713985"/>
    <w:rsid w:val="0071792A"/>
    <w:rsid w:val="007205AD"/>
    <w:rsid w:val="007229FD"/>
    <w:rsid w:val="00725C2B"/>
    <w:rsid w:val="00730A1F"/>
    <w:rsid w:val="00731C2C"/>
    <w:rsid w:val="00731FBA"/>
    <w:rsid w:val="00735513"/>
    <w:rsid w:val="00737672"/>
    <w:rsid w:val="00741185"/>
    <w:rsid w:val="0074133A"/>
    <w:rsid w:val="00741BB6"/>
    <w:rsid w:val="00741D69"/>
    <w:rsid w:val="007425FC"/>
    <w:rsid w:val="007459BB"/>
    <w:rsid w:val="00746917"/>
    <w:rsid w:val="00755C45"/>
    <w:rsid w:val="007623B3"/>
    <w:rsid w:val="007626FD"/>
    <w:rsid w:val="00764D4D"/>
    <w:rsid w:val="007658A6"/>
    <w:rsid w:val="00765F21"/>
    <w:rsid w:val="00770F0C"/>
    <w:rsid w:val="00772843"/>
    <w:rsid w:val="00772CF4"/>
    <w:rsid w:val="0077337C"/>
    <w:rsid w:val="00783E14"/>
    <w:rsid w:val="00784409"/>
    <w:rsid w:val="007856E3"/>
    <w:rsid w:val="007876CC"/>
    <w:rsid w:val="007933BF"/>
    <w:rsid w:val="00794AD6"/>
    <w:rsid w:val="0079725D"/>
    <w:rsid w:val="007A09F5"/>
    <w:rsid w:val="007A1314"/>
    <w:rsid w:val="007A66C0"/>
    <w:rsid w:val="007A71B1"/>
    <w:rsid w:val="007B2803"/>
    <w:rsid w:val="007B28CA"/>
    <w:rsid w:val="007B2E31"/>
    <w:rsid w:val="007B5058"/>
    <w:rsid w:val="007B7E40"/>
    <w:rsid w:val="007C2B30"/>
    <w:rsid w:val="007C7B23"/>
    <w:rsid w:val="007C7BC2"/>
    <w:rsid w:val="007D1185"/>
    <w:rsid w:val="007D4C36"/>
    <w:rsid w:val="007D58C1"/>
    <w:rsid w:val="007D78EF"/>
    <w:rsid w:val="007E1393"/>
    <w:rsid w:val="007E1528"/>
    <w:rsid w:val="007E2D48"/>
    <w:rsid w:val="007F06C2"/>
    <w:rsid w:val="007F0FD0"/>
    <w:rsid w:val="007F2708"/>
    <w:rsid w:val="007F2F78"/>
    <w:rsid w:val="007F366B"/>
    <w:rsid w:val="007F494C"/>
    <w:rsid w:val="00800E1E"/>
    <w:rsid w:val="008031C5"/>
    <w:rsid w:val="008040BC"/>
    <w:rsid w:val="0080415C"/>
    <w:rsid w:val="00805C6B"/>
    <w:rsid w:val="00806D55"/>
    <w:rsid w:val="00806DA4"/>
    <w:rsid w:val="00816A2F"/>
    <w:rsid w:val="0082356D"/>
    <w:rsid w:val="008244D5"/>
    <w:rsid w:val="00824863"/>
    <w:rsid w:val="0082550C"/>
    <w:rsid w:val="00827D4A"/>
    <w:rsid w:val="0083393B"/>
    <w:rsid w:val="00840C07"/>
    <w:rsid w:val="00841441"/>
    <w:rsid w:val="00841CE8"/>
    <w:rsid w:val="00850CC5"/>
    <w:rsid w:val="008513BE"/>
    <w:rsid w:val="00851C90"/>
    <w:rsid w:val="00855864"/>
    <w:rsid w:val="00855907"/>
    <w:rsid w:val="00856714"/>
    <w:rsid w:val="008570E6"/>
    <w:rsid w:val="00861006"/>
    <w:rsid w:val="00861E33"/>
    <w:rsid w:val="008625D3"/>
    <w:rsid w:val="00862D2A"/>
    <w:rsid w:val="00865E25"/>
    <w:rsid w:val="00870A22"/>
    <w:rsid w:val="00874659"/>
    <w:rsid w:val="00877650"/>
    <w:rsid w:val="00886727"/>
    <w:rsid w:val="00887862"/>
    <w:rsid w:val="00890096"/>
    <w:rsid w:val="00890B5B"/>
    <w:rsid w:val="0089118D"/>
    <w:rsid w:val="00891F8E"/>
    <w:rsid w:val="0089372E"/>
    <w:rsid w:val="008962F3"/>
    <w:rsid w:val="0089649E"/>
    <w:rsid w:val="00896868"/>
    <w:rsid w:val="00897B9E"/>
    <w:rsid w:val="008A0DAE"/>
    <w:rsid w:val="008A51D5"/>
    <w:rsid w:val="008A619A"/>
    <w:rsid w:val="008B17C3"/>
    <w:rsid w:val="008B6D23"/>
    <w:rsid w:val="008B6DDB"/>
    <w:rsid w:val="008C1639"/>
    <w:rsid w:val="008C3579"/>
    <w:rsid w:val="008C449F"/>
    <w:rsid w:val="008C7D99"/>
    <w:rsid w:val="008D3885"/>
    <w:rsid w:val="008D512A"/>
    <w:rsid w:val="008D6B5F"/>
    <w:rsid w:val="008E165C"/>
    <w:rsid w:val="008E18D2"/>
    <w:rsid w:val="008E1E51"/>
    <w:rsid w:val="008E611A"/>
    <w:rsid w:val="008E740D"/>
    <w:rsid w:val="008F19F2"/>
    <w:rsid w:val="008F292B"/>
    <w:rsid w:val="008F6A80"/>
    <w:rsid w:val="00900F72"/>
    <w:rsid w:val="009048CE"/>
    <w:rsid w:val="009077D7"/>
    <w:rsid w:val="00917A4F"/>
    <w:rsid w:val="00917D4B"/>
    <w:rsid w:val="00923E99"/>
    <w:rsid w:val="00930B82"/>
    <w:rsid w:val="00930EBE"/>
    <w:rsid w:val="00935E9F"/>
    <w:rsid w:val="00937537"/>
    <w:rsid w:val="00941362"/>
    <w:rsid w:val="0094299A"/>
    <w:rsid w:val="0094375D"/>
    <w:rsid w:val="00950976"/>
    <w:rsid w:val="00954272"/>
    <w:rsid w:val="00956A32"/>
    <w:rsid w:val="00956FAD"/>
    <w:rsid w:val="00957B61"/>
    <w:rsid w:val="009625C0"/>
    <w:rsid w:val="00965132"/>
    <w:rsid w:val="00970845"/>
    <w:rsid w:val="00971C01"/>
    <w:rsid w:val="00972CF5"/>
    <w:rsid w:val="00974D93"/>
    <w:rsid w:val="00974E5B"/>
    <w:rsid w:val="00981F72"/>
    <w:rsid w:val="00982DB4"/>
    <w:rsid w:val="00984F47"/>
    <w:rsid w:val="00986D45"/>
    <w:rsid w:val="009870A1"/>
    <w:rsid w:val="009874C4"/>
    <w:rsid w:val="00990FDC"/>
    <w:rsid w:val="0099379C"/>
    <w:rsid w:val="0099419E"/>
    <w:rsid w:val="00994384"/>
    <w:rsid w:val="00997938"/>
    <w:rsid w:val="009A0D33"/>
    <w:rsid w:val="009A3614"/>
    <w:rsid w:val="009A48BD"/>
    <w:rsid w:val="009A4EFC"/>
    <w:rsid w:val="009A64D4"/>
    <w:rsid w:val="009B032A"/>
    <w:rsid w:val="009B1E26"/>
    <w:rsid w:val="009B39FD"/>
    <w:rsid w:val="009B3FC4"/>
    <w:rsid w:val="009B3FFC"/>
    <w:rsid w:val="009B53FD"/>
    <w:rsid w:val="009B7E18"/>
    <w:rsid w:val="009C1F39"/>
    <w:rsid w:val="009C2010"/>
    <w:rsid w:val="009C25B7"/>
    <w:rsid w:val="009C5DFE"/>
    <w:rsid w:val="009C7363"/>
    <w:rsid w:val="009D0812"/>
    <w:rsid w:val="009D4057"/>
    <w:rsid w:val="009D428C"/>
    <w:rsid w:val="009D4484"/>
    <w:rsid w:val="009D6429"/>
    <w:rsid w:val="009E31BD"/>
    <w:rsid w:val="009E558A"/>
    <w:rsid w:val="009E5C89"/>
    <w:rsid w:val="009E6197"/>
    <w:rsid w:val="009E7B53"/>
    <w:rsid w:val="009F20AF"/>
    <w:rsid w:val="00A032E0"/>
    <w:rsid w:val="00A04BFC"/>
    <w:rsid w:val="00A059B6"/>
    <w:rsid w:val="00A06461"/>
    <w:rsid w:val="00A06DAF"/>
    <w:rsid w:val="00A11E0F"/>
    <w:rsid w:val="00A12391"/>
    <w:rsid w:val="00A1433C"/>
    <w:rsid w:val="00A16D34"/>
    <w:rsid w:val="00A16FC6"/>
    <w:rsid w:val="00A206F9"/>
    <w:rsid w:val="00A224E1"/>
    <w:rsid w:val="00A22BEC"/>
    <w:rsid w:val="00A25686"/>
    <w:rsid w:val="00A32ED7"/>
    <w:rsid w:val="00A3537C"/>
    <w:rsid w:val="00A43432"/>
    <w:rsid w:val="00A43D5C"/>
    <w:rsid w:val="00A4481A"/>
    <w:rsid w:val="00A46B08"/>
    <w:rsid w:val="00A51E6D"/>
    <w:rsid w:val="00A51F51"/>
    <w:rsid w:val="00A52D32"/>
    <w:rsid w:val="00A5305E"/>
    <w:rsid w:val="00A578D3"/>
    <w:rsid w:val="00A60B8F"/>
    <w:rsid w:val="00A617F9"/>
    <w:rsid w:val="00A61F7E"/>
    <w:rsid w:val="00A71C2C"/>
    <w:rsid w:val="00A71F2F"/>
    <w:rsid w:val="00A748B3"/>
    <w:rsid w:val="00A74C0B"/>
    <w:rsid w:val="00A7549D"/>
    <w:rsid w:val="00A77DBB"/>
    <w:rsid w:val="00A80004"/>
    <w:rsid w:val="00A81D42"/>
    <w:rsid w:val="00A82DC3"/>
    <w:rsid w:val="00A841EE"/>
    <w:rsid w:val="00A857D6"/>
    <w:rsid w:val="00A87BD8"/>
    <w:rsid w:val="00A911EB"/>
    <w:rsid w:val="00A91A50"/>
    <w:rsid w:val="00A932E8"/>
    <w:rsid w:val="00A94434"/>
    <w:rsid w:val="00A9445A"/>
    <w:rsid w:val="00A94AF7"/>
    <w:rsid w:val="00A96B01"/>
    <w:rsid w:val="00AA04BE"/>
    <w:rsid w:val="00AA1013"/>
    <w:rsid w:val="00AA7843"/>
    <w:rsid w:val="00AB0479"/>
    <w:rsid w:val="00AB204E"/>
    <w:rsid w:val="00AB44F2"/>
    <w:rsid w:val="00AB6F98"/>
    <w:rsid w:val="00AC12A0"/>
    <w:rsid w:val="00AC20F1"/>
    <w:rsid w:val="00AC29B3"/>
    <w:rsid w:val="00AC2EA0"/>
    <w:rsid w:val="00AC3DD3"/>
    <w:rsid w:val="00AC61F0"/>
    <w:rsid w:val="00AD6EEF"/>
    <w:rsid w:val="00AD7330"/>
    <w:rsid w:val="00AE0073"/>
    <w:rsid w:val="00AE31F2"/>
    <w:rsid w:val="00AE3A20"/>
    <w:rsid w:val="00AE4F88"/>
    <w:rsid w:val="00AE5998"/>
    <w:rsid w:val="00AE6747"/>
    <w:rsid w:val="00AF463C"/>
    <w:rsid w:val="00AF59E6"/>
    <w:rsid w:val="00B0128F"/>
    <w:rsid w:val="00B03B0A"/>
    <w:rsid w:val="00B07738"/>
    <w:rsid w:val="00B11C45"/>
    <w:rsid w:val="00B1367B"/>
    <w:rsid w:val="00B1766B"/>
    <w:rsid w:val="00B20F28"/>
    <w:rsid w:val="00B21FA7"/>
    <w:rsid w:val="00B24471"/>
    <w:rsid w:val="00B2750A"/>
    <w:rsid w:val="00B32E4F"/>
    <w:rsid w:val="00B349EB"/>
    <w:rsid w:val="00B42D9C"/>
    <w:rsid w:val="00B51931"/>
    <w:rsid w:val="00B536A3"/>
    <w:rsid w:val="00B55CDA"/>
    <w:rsid w:val="00B562F6"/>
    <w:rsid w:val="00B57BC4"/>
    <w:rsid w:val="00B62688"/>
    <w:rsid w:val="00B65376"/>
    <w:rsid w:val="00B71142"/>
    <w:rsid w:val="00B74EFC"/>
    <w:rsid w:val="00B76328"/>
    <w:rsid w:val="00B7657D"/>
    <w:rsid w:val="00B76811"/>
    <w:rsid w:val="00B777D4"/>
    <w:rsid w:val="00B801F9"/>
    <w:rsid w:val="00B84B4D"/>
    <w:rsid w:val="00B90313"/>
    <w:rsid w:val="00B918CC"/>
    <w:rsid w:val="00B969B6"/>
    <w:rsid w:val="00B9733F"/>
    <w:rsid w:val="00B97FC0"/>
    <w:rsid w:val="00BA0C3E"/>
    <w:rsid w:val="00BA3589"/>
    <w:rsid w:val="00BA5D08"/>
    <w:rsid w:val="00BA63BB"/>
    <w:rsid w:val="00BA7524"/>
    <w:rsid w:val="00BB0FEE"/>
    <w:rsid w:val="00BB19DB"/>
    <w:rsid w:val="00BB1F6D"/>
    <w:rsid w:val="00BB3132"/>
    <w:rsid w:val="00BB589A"/>
    <w:rsid w:val="00BB5D22"/>
    <w:rsid w:val="00BB6E8F"/>
    <w:rsid w:val="00BC5050"/>
    <w:rsid w:val="00BC50E6"/>
    <w:rsid w:val="00BC62CB"/>
    <w:rsid w:val="00BD1174"/>
    <w:rsid w:val="00BD1CE0"/>
    <w:rsid w:val="00BD1F1E"/>
    <w:rsid w:val="00BD3ECF"/>
    <w:rsid w:val="00BE0CE6"/>
    <w:rsid w:val="00BE4C6D"/>
    <w:rsid w:val="00BF1140"/>
    <w:rsid w:val="00BF4397"/>
    <w:rsid w:val="00BF6838"/>
    <w:rsid w:val="00C008C7"/>
    <w:rsid w:val="00C01848"/>
    <w:rsid w:val="00C0197B"/>
    <w:rsid w:val="00C01ED5"/>
    <w:rsid w:val="00C06286"/>
    <w:rsid w:val="00C15228"/>
    <w:rsid w:val="00C20340"/>
    <w:rsid w:val="00C2527A"/>
    <w:rsid w:val="00C25946"/>
    <w:rsid w:val="00C26F28"/>
    <w:rsid w:val="00C2796E"/>
    <w:rsid w:val="00C32000"/>
    <w:rsid w:val="00C3256D"/>
    <w:rsid w:val="00C343CC"/>
    <w:rsid w:val="00C36923"/>
    <w:rsid w:val="00C4045A"/>
    <w:rsid w:val="00C43459"/>
    <w:rsid w:val="00C46000"/>
    <w:rsid w:val="00C4786B"/>
    <w:rsid w:val="00C50CC0"/>
    <w:rsid w:val="00C50FBF"/>
    <w:rsid w:val="00C53E49"/>
    <w:rsid w:val="00C548F4"/>
    <w:rsid w:val="00C54D9E"/>
    <w:rsid w:val="00C658B8"/>
    <w:rsid w:val="00C73CB5"/>
    <w:rsid w:val="00C76507"/>
    <w:rsid w:val="00C812E1"/>
    <w:rsid w:val="00C86EAC"/>
    <w:rsid w:val="00C92083"/>
    <w:rsid w:val="00C92EFD"/>
    <w:rsid w:val="00CA0979"/>
    <w:rsid w:val="00CA2CC5"/>
    <w:rsid w:val="00CA3722"/>
    <w:rsid w:val="00CA7A57"/>
    <w:rsid w:val="00CA7BD4"/>
    <w:rsid w:val="00CB01AA"/>
    <w:rsid w:val="00CB1AEE"/>
    <w:rsid w:val="00CB2362"/>
    <w:rsid w:val="00CB2CF9"/>
    <w:rsid w:val="00CB3AB8"/>
    <w:rsid w:val="00CB450B"/>
    <w:rsid w:val="00CB68B2"/>
    <w:rsid w:val="00CC12C5"/>
    <w:rsid w:val="00CC50BA"/>
    <w:rsid w:val="00CC60E6"/>
    <w:rsid w:val="00CD0AAF"/>
    <w:rsid w:val="00CD324B"/>
    <w:rsid w:val="00CD3651"/>
    <w:rsid w:val="00CD53B9"/>
    <w:rsid w:val="00CE381F"/>
    <w:rsid w:val="00CE5303"/>
    <w:rsid w:val="00CF1D22"/>
    <w:rsid w:val="00CF4A6E"/>
    <w:rsid w:val="00D005E8"/>
    <w:rsid w:val="00D05404"/>
    <w:rsid w:val="00D05C67"/>
    <w:rsid w:val="00D074E8"/>
    <w:rsid w:val="00D07D1E"/>
    <w:rsid w:val="00D07E15"/>
    <w:rsid w:val="00D1184D"/>
    <w:rsid w:val="00D14A42"/>
    <w:rsid w:val="00D200B4"/>
    <w:rsid w:val="00D20960"/>
    <w:rsid w:val="00D2270F"/>
    <w:rsid w:val="00D2284A"/>
    <w:rsid w:val="00D22B3B"/>
    <w:rsid w:val="00D27049"/>
    <w:rsid w:val="00D324A1"/>
    <w:rsid w:val="00D33340"/>
    <w:rsid w:val="00D373A3"/>
    <w:rsid w:val="00D4400D"/>
    <w:rsid w:val="00D44690"/>
    <w:rsid w:val="00D526D6"/>
    <w:rsid w:val="00D5614F"/>
    <w:rsid w:val="00D62E69"/>
    <w:rsid w:val="00D65751"/>
    <w:rsid w:val="00D6645A"/>
    <w:rsid w:val="00D66B3D"/>
    <w:rsid w:val="00D677C7"/>
    <w:rsid w:val="00D677D7"/>
    <w:rsid w:val="00D71A56"/>
    <w:rsid w:val="00D71E11"/>
    <w:rsid w:val="00D72D30"/>
    <w:rsid w:val="00D74DF3"/>
    <w:rsid w:val="00D757FF"/>
    <w:rsid w:val="00D77ED0"/>
    <w:rsid w:val="00D80674"/>
    <w:rsid w:val="00D85862"/>
    <w:rsid w:val="00D870F3"/>
    <w:rsid w:val="00D95677"/>
    <w:rsid w:val="00D961D7"/>
    <w:rsid w:val="00DA18A8"/>
    <w:rsid w:val="00DA5925"/>
    <w:rsid w:val="00DA6260"/>
    <w:rsid w:val="00DA6F8D"/>
    <w:rsid w:val="00DB1DA5"/>
    <w:rsid w:val="00DB612A"/>
    <w:rsid w:val="00DB626A"/>
    <w:rsid w:val="00DB6560"/>
    <w:rsid w:val="00DC0267"/>
    <w:rsid w:val="00DC0A51"/>
    <w:rsid w:val="00DC1477"/>
    <w:rsid w:val="00DC1B25"/>
    <w:rsid w:val="00DC49EA"/>
    <w:rsid w:val="00DC4D97"/>
    <w:rsid w:val="00DC6BD4"/>
    <w:rsid w:val="00DC74FC"/>
    <w:rsid w:val="00DD0A88"/>
    <w:rsid w:val="00DD2839"/>
    <w:rsid w:val="00DD714E"/>
    <w:rsid w:val="00DE1B2B"/>
    <w:rsid w:val="00DE1FAE"/>
    <w:rsid w:val="00DE2B23"/>
    <w:rsid w:val="00DE2CAF"/>
    <w:rsid w:val="00DE75ED"/>
    <w:rsid w:val="00DE7E28"/>
    <w:rsid w:val="00DF259F"/>
    <w:rsid w:val="00DF6B41"/>
    <w:rsid w:val="00E02E04"/>
    <w:rsid w:val="00E034C8"/>
    <w:rsid w:val="00E06670"/>
    <w:rsid w:val="00E07328"/>
    <w:rsid w:val="00E07C4C"/>
    <w:rsid w:val="00E1213A"/>
    <w:rsid w:val="00E12D9E"/>
    <w:rsid w:val="00E1394E"/>
    <w:rsid w:val="00E13EDC"/>
    <w:rsid w:val="00E157EB"/>
    <w:rsid w:val="00E171CA"/>
    <w:rsid w:val="00E1743B"/>
    <w:rsid w:val="00E21F5C"/>
    <w:rsid w:val="00E245E1"/>
    <w:rsid w:val="00E273FC"/>
    <w:rsid w:val="00E33594"/>
    <w:rsid w:val="00E33B8B"/>
    <w:rsid w:val="00E37AFF"/>
    <w:rsid w:val="00E449B1"/>
    <w:rsid w:val="00E5017A"/>
    <w:rsid w:val="00E50AE7"/>
    <w:rsid w:val="00E50DD1"/>
    <w:rsid w:val="00E515BC"/>
    <w:rsid w:val="00E52011"/>
    <w:rsid w:val="00E551E2"/>
    <w:rsid w:val="00E60A43"/>
    <w:rsid w:val="00E60FE7"/>
    <w:rsid w:val="00E615E5"/>
    <w:rsid w:val="00E618EE"/>
    <w:rsid w:val="00E63303"/>
    <w:rsid w:val="00E714CB"/>
    <w:rsid w:val="00E72E10"/>
    <w:rsid w:val="00E744E2"/>
    <w:rsid w:val="00E90250"/>
    <w:rsid w:val="00E93A30"/>
    <w:rsid w:val="00E95CA7"/>
    <w:rsid w:val="00EA1B2B"/>
    <w:rsid w:val="00EA262A"/>
    <w:rsid w:val="00EA645D"/>
    <w:rsid w:val="00EB0194"/>
    <w:rsid w:val="00EB1F59"/>
    <w:rsid w:val="00EB3E67"/>
    <w:rsid w:val="00EB4885"/>
    <w:rsid w:val="00EB4DA5"/>
    <w:rsid w:val="00EB6A88"/>
    <w:rsid w:val="00EB7811"/>
    <w:rsid w:val="00EB7E3E"/>
    <w:rsid w:val="00EC02EA"/>
    <w:rsid w:val="00EC3272"/>
    <w:rsid w:val="00EC63D1"/>
    <w:rsid w:val="00EC6A31"/>
    <w:rsid w:val="00EC7E2E"/>
    <w:rsid w:val="00ED0CBB"/>
    <w:rsid w:val="00ED3FE5"/>
    <w:rsid w:val="00ED5D27"/>
    <w:rsid w:val="00EE04DB"/>
    <w:rsid w:val="00EE07CE"/>
    <w:rsid w:val="00EE1DD6"/>
    <w:rsid w:val="00EE706A"/>
    <w:rsid w:val="00EF0175"/>
    <w:rsid w:val="00EF0966"/>
    <w:rsid w:val="00EF0E0F"/>
    <w:rsid w:val="00EF37F6"/>
    <w:rsid w:val="00EF5847"/>
    <w:rsid w:val="00EF6163"/>
    <w:rsid w:val="00EF7AB5"/>
    <w:rsid w:val="00EF7B51"/>
    <w:rsid w:val="00F00D4A"/>
    <w:rsid w:val="00F01BE4"/>
    <w:rsid w:val="00F04F5A"/>
    <w:rsid w:val="00F14471"/>
    <w:rsid w:val="00F14648"/>
    <w:rsid w:val="00F15944"/>
    <w:rsid w:val="00F255D5"/>
    <w:rsid w:val="00F25FF7"/>
    <w:rsid w:val="00F273F5"/>
    <w:rsid w:val="00F27D0F"/>
    <w:rsid w:val="00F31182"/>
    <w:rsid w:val="00F3146E"/>
    <w:rsid w:val="00F3249B"/>
    <w:rsid w:val="00F33CE3"/>
    <w:rsid w:val="00F35175"/>
    <w:rsid w:val="00F3558B"/>
    <w:rsid w:val="00F375A7"/>
    <w:rsid w:val="00F43869"/>
    <w:rsid w:val="00F51412"/>
    <w:rsid w:val="00F569E3"/>
    <w:rsid w:val="00F60220"/>
    <w:rsid w:val="00F6027F"/>
    <w:rsid w:val="00F60B2B"/>
    <w:rsid w:val="00F638CC"/>
    <w:rsid w:val="00F63935"/>
    <w:rsid w:val="00F6417F"/>
    <w:rsid w:val="00F725CA"/>
    <w:rsid w:val="00F733D6"/>
    <w:rsid w:val="00F736AF"/>
    <w:rsid w:val="00F75412"/>
    <w:rsid w:val="00F75C81"/>
    <w:rsid w:val="00F8190E"/>
    <w:rsid w:val="00F81A08"/>
    <w:rsid w:val="00F84ADB"/>
    <w:rsid w:val="00F852DD"/>
    <w:rsid w:val="00F85F8F"/>
    <w:rsid w:val="00F8631B"/>
    <w:rsid w:val="00F8723D"/>
    <w:rsid w:val="00F9363C"/>
    <w:rsid w:val="00F94E5F"/>
    <w:rsid w:val="00F97C22"/>
    <w:rsid w:val="00FA07B8"/>
    <w:rsid w:val="00FA78AF"/>
    <w:rsid w:val="00FB1AE7"/>
    <w:rsid w:val="00FB409F"/>
    <w:rsid w:val="00FB4DB5"/>
    <w:rsid w:val="00FB52E6"/>
    <w:rsid w:val="00FC0B30"/>
    <w:rsid w:val="00FC3443"/>
    <w:rsid w:val="00FC550E"/>
    <w:rsid w:val="00FC5E41"/>
    <w:rsid w:val="00FD0F53"/>
    <w:rsid w:val="00FD276C"/>
    <w:rsid w:val="00FD7F3C"/>
    <w:rsid w:val="00FE355E"/>
    <w:rsid w:val="00FE4E78"/>
    <w:rsid w:val="00FE5888"/>
    <w:rsid w:val="00FE63C0"/>
    <w:rsid w:val="00FE68B6"/>
    <w:rsid w:val="00FF00C6"/>
    <w:rsid w:val="00FF0F47"/>
    <w:rsid w:val="00FF366C"/>
    <w:rsid w:val="00FF374F"/>
    <w:rsid w:val="00FF4160"/>
    <w:rsid w:val="00FF4D7D"/>
    <w:rsid w:val="00FF579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lt-LT" w:eastAsia="lt-LT"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prastasis">
    <w:name w:val="Normal"/>
    <w:qFormat/>
    <w:rsid w:val="005E14EB"/>
    <w:pPr>
      <w:spacing w:line="360" w:lineRule="auto"/>
      <w:jc w:val="both"/>
    </w:pPr>
    <w:rPr>
      <w:sz w:val="24"/>
      <w:szCs w:val="24"/>
      <w:lang w:eastAsia="en-US"/>
    </w:rPr>
  </w:style>
  <w:style w:type="paragraph" w:styleId="Antrat1">
    <w:name w:val="heading 1"/>
    <w:basedOn w:val="prastasis"/>
    <w:next w:val="prastasis"/>
    <w:link w:val="Antrat1Diagrama"/>
    <w:uiPriority w:val="99"/>
    <w:qFormat/>
    <w:rsid w:val="0074133A"/>
    <w:pPr>
      <w:keepNext/>
      <w:spacing w:line="240" w:lineRule="auto"/>
      <w:jc w:val="center"/>
      <w:outlineLvl w:val="0"/>
    </w:pPr>
    <w:rPr>
      <w:sz w:val="40"/>
    </w:rPr>
  </w:style>
  <w:style w:type="paragraph" w:styleId="Antrat2">
    <w:name w:val="heading 2"/>
    <w:basedOn w:val="prastasis"/>
    <w:next w:val="prastasis"/>
    <w:link w:val="Antrat2Diagrama"/>
    <w:uiPriority w:val="99"/>
    <w:qFormat/>
    <w:rsid w:val="00AC29B3"/>
    <w:pPr>
      <w:keepNext/>
      <w:spacing w:before="240" w:after="60"/>
      <w:outlineLvl w:val="1"/>
    </w:pPr>
    <w:rPr>
      <w:rFonts w:ascii="Arial" w:hAnsi="Arial" w:cs="Arial"/>
      <w:b/>
      <w:bCs/>
      <w:i/>
      <w:iCs/>
      <w:sz w:val="28"/>
      <w:szCs w:val="28"/>
    </w:rPr>
  </w:style>
  <w:style w:type="paragraph" w:styleId="Antrat3">
    <w:name w:val="heading 3"/>
    <w:basedOn w:val="prastasis"/>
    <w:next w:val="prastasis"/>
    <w:link w:val="Antrat3Diagrama"/>
    <w:uiPriority w:val="99"/>
    <w:qFormat/>
    <w:rsid w:val="00AC29B3"/>
    <w:pPr>
      <w:keepNext/>
      <w:spacing w:before="240" w:after="60"/>
      <w:outlineLvl w:val="2"/>
    </w:pPr>
    <w:rPr>
      <w:rFonts w:ascii="Arial" w:hAnsi="Arial" w:cs="Arial"/>
      <w:b/>
      <w:bCs/>
      <w:sz w:val="26"/>
      <w:szCs w:val="26"/>
    </w:rPr>
  </w:style>
  <w:style w:type="paragraph" w:styleId="Antrat6">
    <w:name w:val="heading 6"/>
    <w:basedOn w:val="prastasis"/>
    <w:next w:val="prastasis"/>
    <w:link w:val="Antrat6Diagrama"/>
    <w:uiPriority w:val="99"/>
    <w:qFormat/>
    <w:rsid w:val="00737672"/>
    <w:pPr>
      <w:spacing w:before="240" w:after="60"/>
      <w:outlineLvl w:val="5"/>
    </w:pPr>
    <w:rPr>
      <w:b/>
      <w:bCs/>
      <w:sz w:val="22"/>
      <w:szCs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9"/>
    <w:locked/>
    <w:rsid w:val="008031C5"/>
    <w:rPr>
      <w:rFonts w:ascii="Cambria" w:hAnsi="Cambria" w:cs="Times New Roman"/>
      <w:b/>
      <w:bCs/>
      <w:kern w:val="32"/>
      <w:sz w:val="32"/>
      <w:szCs w:val="32"/>
      <w:lang w:eastAsia="en-US"/>
    </w:rPr>
  </w:style>
  <w:style w:type="character" w:customStyle="1" w:styleId="Antrat2Diagrama">
    <w:name w:val="Antraštė 2 Diagrama"/>
    <w:basedOn w:val="Numatytasispastraiposriftas"/>
    <w:link w:val="Antrat2"/>
    <w:uiPriority w:val="99"/>
    <w:semiHidden/>
    <w:locked/>
    <w:rsid w:val="008031C5"/>
    <w:rPr>
      <w:rFonts w:ascii="Cambria" w:hAnsi="Cambria" w:cs="Times New Roman"/>
      <w:b/>
      <w:bCs/>
      <w:i/>
      <w:iCs/>
      <w:sz w:val="28"/>
      <w:szCs w:val="28"/>
      <w:lang w:eastAsia="en-US"/>
    </w:rPr>
  </w:style>
  <w:style w:type="character" w:customStyle="1" w:styleId="Antrat3Diagrama">
    <w:name w:val="Antraštė 3 Diagrama"/>
    <w:basedOn w:val="Numatytasispastraiposriftas"/>
    <w:link w:val="Antrat3"/>
    <w:uiPriority w:val="99"/>
    <w:semiHidden/>
    <w:locked/>
    <w:rsid w:val="008031C5"/>
    <w:rPr>
      <w:rFonts w:ascii="Cambria" w:hAnsi="Cambria" w:cs="Times New Roman"/>
      <w:b/>
      <w:bCs/>
      <w:sz w:val="26"/>
      <w:szCs w:val="26"/>
      <w:lang w:eastAsia="en-US"/>
    </w:rPr>
  </w:style>
  <w:style w:type="character" w:customStyle="1" w:styleId="Antrat6Diagrama">
    <w:name w:val="Antraštė 6 Diagrama"/>
    <w:basedOn w:val="Numatytasispastraiposriftas"/>
    <w:link w:val="Antrat6"/>
    <w:uiPriority w:val="99"/>
    <w:semiHidden/>
    <w:locked/>
    <w:rsid w:val="008031C5"/>
    <w:rPr>
      <w:rFonts w:ascii="Calibri" w:hAnsi="Calibri" w:cs="Times New Roman"/>
      <w:b/>
      <w:bCs/>
      <w:lang w:eastAsia="en-US"/>
    </w:rPr>
  </w:style>
  <w:style w:type="paragraph" w:styleId="Antrats">
    <w:name w:val="header"/>
    <w:basedOn w:val="prastasis"/>
    <w:link w:val="AntratsDiagrama"/>
    <w:uiPriority w:val="99"/>
    <w:rsid w:val="0074133A"/>
    <w:pPr>
      <w:tabs>
        <w:tab w:val="center" w:pos="4153"/>
        <w:tab w:val="right" w:pos="8306"/>
      </w:tabs>
      <w:spacing w:line="240" w:lineRule="auto"/>
      <w:jc w:val="left"/>
    </w:pPr>
    <w:rPr>
      <w:rFonts w:ascii="TimesLT" w:hAnsi="TimesLT"/>
    </w:rPr>
  </w:style>
  <w:style w:type="character" w:customStyle="1" w:styleId="AntratsDiagrama">
    <w:name w:val="Antraštės Diagrama"/>
    <w:basedOn w:val="Numatytasispastraiposriftas"/>
    <w:link w:val="Antrats"/>
    <w:uiPriority w:val="99"/>
    <w:locked/>
    <w:rsid w:val="00DD0A88"/>
    <w:rPr>
      <w:rFonts w:ascii="TimesLT" w:hAnsi="TimesLT" w:cs="Times New Roman"/>
      <w:sz w:val="24"/>
      <w:lang w:eastAsia="en-US"/>
    </w:rPr>
  </w:style>
  <w:style w:type="table" w:styleId="Lentelstinklelis">
    <w:name w:val="Table Grid"/>
    <w:basedOn w:val="prastojilentel"/>
    <w:uiPriority w:val="99"/>
    <w:rsid w:val="0074133A"/>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rat">
    <w:name w:val="footer"/>
    <w:basedOn w:val="prastasis"/>
    <w:link w:val="PoratDiagrama"/>
    <w:uiPriority w:val="99"/>
    <w:rsid w:val="0074133A"/>
    <w:pPr>
      <w:tabs>
        <w:tab w:val="center" w:pos="4819"/>
        <w:tab w:val="right" w:pos="9638"/>
      </w:tabs>
    </w:pPr>
  </w:style>
  <w:style w:type="character" w:customStyle="1" w:styleId="PoratDiagrama">
    <w:name w:val="Poraštė Diagrama"/>
    <w:basedOn w:val="Numatytasispastraiposriftas"/>
    <w:link w:val="Porat"/>
    <w:uiPriority w:val="99"/>
    <w:semiHidden/>
    <w:locked/>
    <w:rsid w:val="008031C5"/>
    <w:rPr>
      <w:rFonts w:cs="Times New Roman"/>
      <w:sz w:val="24"/>
      <w:szCs w:val="24"/>
      <w:lang w:eastAsia="en-US"/>
    </w:rPr>
  </w:style>
  <w:style w:type="character" w:styleId="Puslapionumeris">
    <w:name w:val="page number"/>
    <w:basedOn w:val="Numatytasispastraiposriftas"/>
    <w:uiPriority w:val="99"/>
    <w:rsid w:val="00E37AFF"/>
    <w:rPr>
      <w:rFonts w:cs="Times New Roman"/>
    </w:rPr>
  </w:style>
  <w:style w:type="character" w:customStyle="1" w:styleId="prastasistinklapisDiagrama">
    <w:name w:val="Įprastasis (tinklapis) Diagrama"/>
    <w:link w:val="prastasistinklapis"/>
    <w:uiPriority w:val="99"/>
    <w:locked/>
    <w:rsid w:val="00B76328"/>
    <w:rPr>
      <w:rFonts w:ascii="Arial" w:hAnsi="Arial"/>
      <w:sz w:val="18"/>
      <w:lang w:val="en-US" w:eastAsia="en-US"/>
    </w:rPr>
  </w:style>
  <w:style w:type="paragraph" w:styleId="prastasistinklapis">
    <w:name w:val="Normal (Web)"/>
    <w:basedOn w:val="prastasis"/>
    <w:link w:val="prastasistinklapisDiagrama"/>
    <w:uiPriority w:val="99"/>
    <w:rsid w:val="00B76328"/>
    <w:pPr>
      <w:spacing w:before="100" w:beforeAutospacing="1" w:after="100" w:afterAutospacing="1" w:line="240" w:lineRule="auto"/>
      <w:jc w:val="left"/>
    </w:pPr>
    <w:rPr>
      <w:rFonts w:ascii="Arial" w:hAnsi="Arial"/>
      <w:sz w:val="18"/>
      <w:szCs w:val="20"/>
      <w:lang w:val="en-US"/>
    </w:rPr>
  </w:style>
  <w:style w:type="paragraph" w:customStyle="1" w:styleId="normalparagraphstyle">
    <w:name w:val="normalparagraphstyle"/>
    <w:basedOn w:val="prastasis"/>
    <w:uiPriority w:val="99"/>
    <w:rsid w:val="00465257"/>
    <w:pPr>
      <w:spacing w:before="100" w:beforeAutospacing="1" w:after="100" w:afterAutospacing="1" w:line="240" w:lineRule="auto"/>
      <w:jc w:val="left"/>
    </w:pPr>
    <w:rPr>
      <w:lang w:val="en-US"/>
    </w:rPr>
  </w:style>
  <w:style w:type="paragraph" w:customStyle="1" w:styleId="noparagraphstyle">
    <w:name w:val="noparagraphstyle"/>
    <w:basedOn w:val="prastasis"/>
    <w:uiPriority w:val="99"/>
    <w:rsid w:val="00465257"/>
    <w:pPr>
      <w:spacing w:before="100" w:beforeAutospacing="1" w:after="100" w:afterAutospacing="1" w:line="240" w:lineRule="auto"/>
      <w:jc w:val="left"/>
    </w:pPr>
    <w:rPr>
      <w:lang w:val="en-US"/>
    </w:rPr>
  </w:style>
  <w:style w:type="paragraph" w:customStyle="1" w:styleId="bodytext">
    <w:name w:val="bodytext"/>
    <w:basedOn w:val="prastasis"/>
    <w:uiPriority w:val="99"/>
    <w:rsid w:val="00465257"/>
    <w:pPr>
      <w:spacing w:before="100" w:beforeAutospacing="1" w:after="100" w:afterAutospacing="1" w:line="240" w:lineRule="auto"/>
      <w:jc w:val="left"/>
    </w:pPr>
    <w:rPr>
      <w:lang w:val="en-US"/>
    </w:rPr>
  </w:style>
  <w:style w:type="paragraph" w:customStyle="1" w:styleId="linija">
    <w:name w:val="linija"/>
    <w:basedOn w:val="prastasis"/>
    <w:uiPriority w:val="99"/>
    <w:rsid w:val="00465257"/>
    <w:pPr>
      <w:spacing w:before="100" w:beforeAutospacing="1" w:after="100" w:afterAutospacing="1" w:line="240" w:lineRule="auto"/>
      <w:jc w:val="left"/>
    </w:pPr>
    <w:rPr>
      <w:lang w:val="en-US"/>
    </w:rPr>
  </w:style>
  <w:style w:type="paragraph" w:customStyle="1" w:styleId="patvirtinta">
    <w:name w:val="patvirtinta"/>
    <w:basedOn w:val="prastasis"/>
    <w:uiPriority w:val="99"/>
    <w:rsid w:val="00465257"/>
    <w:pPr>
      <w:spacing w:before="100" w:beforeAutospacing="1" w:after="100" w:afterAutospacing="1" w:line="240" w:lineRule="auto"/>
      <w:jc w:val="left"/>
    </w:pPr>
    <w:rPr>
      <w:lang w:val="en-US"/>
    </w:rPr>
  </w:style>
  <w:style w:type="paragraph" w:customStyle="1" w:styleId="centrbold">
    <w:name w:val="centrbold"/>
    <w:basedOn w:val="prastasis"/>
    <w:uiPriority w:val="99"/>
    <w:rsid w:val="00465257"/>
    <w:pPr>
      <w:spacing w:before="100" w:beforeAutospacing="1" w:after="100" w:afterAutospacing="1" w:line="240" w:lineRule="auto"/>
      <w:jc w:val="left"/>
    </w:pPr>
    <w:rPr>
      <w:lang w:val="en-US"/>
    </w:rPr>
  </w:style>
  <w:style w:type="character" w:styleId="Hipersaitas">
    <w:name w:val="Hyperlink"/>
    <w:basedOn w:val="Numatytasispastraiposriftas"/>
    <w:uiPriority w:val="99"/>
    <w:rsid w:val="00841CE8"/>
    <w:rPr>
      <w:rFonts w:cs="Times New Roman"/>
      <w:color w:val="0000FF"/>
      <w:u w:val="single"/>
    </w:rPr>
  </w:style>
  <w:style w:type="character" w:styleId="Perirtashipersaitas">
    <w:name w:val="FollowedHyperlink"/>
    <w:basedOn w:val="Numatytasispastraiposriftas"/>
    <w:uiPriority w:val="99"/>
    <w:rsid w:val="00AC29B3"/>
    <w:rPr>
      <w:rFonts w:cs="Times New Roman"/>
      <w:color w:val="800080"/>
      <w:u w:val="single"/>
    </w:rPr>
  </w:style>
  <w:style w:type="paragraph" w:customStyle="1" w:styleId="NormalIMP">
    <w:name w:val="Normal_IMP"/>
    <w:basedOn w:val="prastasis"/>
    <w:uiPriority w:val="99"/>
    <w:rsid w:val="00794AD6"/>
    <w:pPr>
      <w:suppressAutoHyphens/>
      <w:overflowPunct w:val="0"/>
      <w:autoSpaceDE w:val="0"/>
      <w:autoSpaceDN w:val="0"/>
      <w:adjustRightInd w:val="0"/>
      <w:spacing w:line="230" w:lineRule="auto"/>
      <w:jc w:val="left"/>
      <w:textAlignment w:val="baseline"/>
    </w:pPr>
    <w:rPr>
      <w:szCs w:val="20"/>
      <w:lang w:val="en-US"/>
    </w:rPr>
  </w:style>
  <w:style w:type="paragraph" w:styleId="Turinys1">
    <w:name w:val="toc 1"/>
    <w:basedOn w:val="prastasis"/>
    <w:next w:val="prastasis"/>
    <w:autoRedefine/>
    <w:uiPriority w:val="39"/>
    <w:rsid w:val="00F25FF7"/>
    <w:pPr>
      <w:tabs>
        <w:tab w:val="right" w:leader="dot" w:pos="9344"/>
      </w:tabs>
    </w:pPr>
  </w:style>
  <w:style w:type="paragraph" w:styleId="Turinys2">
    <w:name w:val="toc 2"/>
    <w:basedOn w:val="prastasis"/>
    <w:next w:val="prastasis"/>
    <w:autoRedefine/>
    <w:uiPriority w:val="99"/>
    <w:semiHidden/>
    <w:rsid w:val="00F25FF7"/>
    <w:pPr>
      <w:ind w:left="240"/>
    </w:pPr>
  </w:style>
  <w:style w:type="paragraph" w:styleId="Turinys3">
    <w:name w:val="toc 3"/>
    <w:basedOn w:val="prastasis"/>
    <w:next w:val="prastasis"/>
    <w:autoRedefine/>
    <w:uiPriority w:val="99"/>
    <w:semiHidden/>
    <w:rsid w:val="00F25FF7"/>
    <w:pPr>
      <w:ind w:left="480"/>
    </w:pPr>
  </w:style>
  <w:style w:type="paragraph" w:styleId="Puslapioinaostekstas">
    <w:name w:val="footnote text"/>
    <w:basedOn w:val="prastasis"/>
    <w:link w:val="PuslapioinaostekstasDiagrama"/>
    <w:uiPriority w:val="99"/>
    <w:semiHidden/>
    <w:rsid w:val="00C50FBF"/>
    <w:pPr>
      <w:spacing w:line="240" w:lineRule="auto"/>
      <w:jc w:val="left"/>
    </w:pPr>
  </w:style>
  <w:style w:type="character" w:customStyle="1" w:styleId="PuslapioinaostekstasDiagrama">
    <w:name w:val="Puslapio išnašos tekstas Diagrama"/>
    <w:basedOn w:val="Numatytasispastraiposriftas"/>
    <w:link w:val="Puslapioinaostekstas"/>
    <w:uiPriority w:val="99"/>
    <w:locked/>
    <w:rsid w:val="00C50FBF"/>
    <w:rPr>
      <w:rFonts w:cs="Times New Roman"/>
      <w:sz w:val="24"/>
      <w:lang w:val="lt-LT" w:eastAsia="en-US"/>
    </w:rPr>
  </w:style>
  <w:style w:type="character" w:styleId="Puslapioinaosnuoroda">
    <w:name w:val="footnote reference"/>
    <w:basedOn w:val="Numatytasispastraiposriftas"/>
    <w:uiPriority w:val="99"/>
    <w:semiHidden/>
    <w:rsid w:val="00C50FBF"/>
    <w:rPr>
      <w:rFonts w:cs="Times New Roman"/>
      <w:vertAlign w:val="superscript"/>
    </w:rPr>
  </w:style>
  <w:style w:type="paragraph" w:styleId="Sraopastraipa">
    <w:name w:val="List Paragraph"/>
    <w:basedOn w:val="prastasis"/>
    <w:uiPriority w:val="99"/>
    <w:qFormat/>
    <w:rsid w:val="005D5376"/>
    <w:pPr>
      <w:ind w:left="720"/>
    </w:pPr>
    <w:rPr>
      <w:lang w:val="en-GB"/>
    </w:rPr>
  </w:style>
  <w:style w:type="character" w:styleId="Komentaronuoroda">
    <w:name w:val="annotation reference"/>
    <w:basedOn w:val="Numatytasispastraiposriftas"/>
    <w:uiPriority w:val="99"/>
    <w:semiHidden/>
    <w:rsid w:val="005D5376"/>
    <w:rPr>
      <w:rFonts w:cs="Times New Roman"/>
      <w:sz w:val="16"/>
    </w:rPr>
  </w:style>
  <w:style w:type="paragraph" w:styleId="Komentarotekstas">
    <w:name w:val="annotation text"/>
    <w:basedOn w:val="prastasis"/>
    <w:link w:val="KomentarotekstasDiagrama"/>
    <w:uiPriority w:val="99"/>
    <w:semiHidden/>
    <w:rsid w:val="005D5376"/>
    <w:pPr>
      <w:spacing w:after="200" w:line="276" w:lineRule="auto"/>
      <w:jc w:val="left"/>
    </w:pPr>
    <w:rPr>
      <w:rFonts w:ascii="Calibri" w:hAnsi="Calibri"/>
      <w:sz w:val="20"/>
      <w:szCs w:val="20"/>
      <w:lang w:val="en-GB"/>
    </w:rPr>
  </w:style>
  <w:style w:type="character" w:customStyle="1" w:styleId="KomentarotekstasDiagrama">
    <w:name w:val="Komentaro tekstas Diagrama"/>
    <w:basedOn w:val="Numatytasispastraiposriftas"/>
    <w:link w:val="Komentarotekstas"/>
    <w:uiPriority w:val="99"/>
    <w:locked/>
    <w:rsid w:val="005D5376"/>
    <w:rPr>
      <w:rFonts w:ascii="Calibri" w:hAnsi="Calibri" w:cs="Times New Roman"/>
    </w:rPr>
  </w:style>
  <w:style w:type="paragraph" w:styleId="Debesliotekstas">
    <w:name w:val="Balloon Text"/>
    <w:basedOn w:val="prastasis"/>
    <w:link w:val="DebesliotekstasDiagrama"/>
    <w:uiPriority w:val="99"/>
    <w:semiHidden/>
    <w:rsid w:val="005D5376"/>
    <w:pPr>
      <w:spacing w:line="240" w:lineRule="auto"/>
    </w:pPr>
    <w:rPr>
      <w:rFonts w:ascii="Lucida Grande" w:hAnsi="Lucida Grande" w:cs="Lucida Grande"/>
      <w:sz w:val="18"/>
      <w:szCs w:val="18"/>
    </w:rPr>
  </w:style>
  <w:style w:type="character" w:customStyle="1" w:styleId="DebesliotekstasDiagrama">
    <w:name w:val="Debesėlio tekstas Diagrama"/>
    <w:basedOn w:val="Numatytasispastraiposriftas"/>
    <w:link w:val="Debesliotekstas"/>
    <w:uiPriority w:val="99"/>
    <w:locked/>
    <w:rsid w:val="005D5376"/>
    <w:rPr>
      <w:rFonts w:ascii="Lucida Grande" w:hAnsi="Lucida Grande" w:cs="Lucida Grande"/>
      <w:sz w:val="18"/>
      <w:szCs w:val="18"/>
      <w:lang w:val="lt-LT"/>
    </w:rPr>
  </w:style>
  <w:style w:type="paragraph" w:styleId="Betarp">
    <w:name w:val="No Spacing"/>
    <w:uiPriority w:val="99"/>
    <w:qFormat/>
    <w:rsid w:val="001034FB"/>
    <w:rPr>
      <w:rFonts w:ascii="Calibri" w:hAnsi="Calibri"/>
      <w:lang w:val="en-GB" w:eastAsia="en-US"/>
    </w:rPr>
  </w:style>
  <w:style w:type="paragraph" w:styleId="Komentarotema">
    <w:name w:val="annotation subject"/>
    <w:basedOn w:val="Komentarotekstas"/>
    <w:next w:val="Komentarotekstas"/>
    <w:link w:val="KomentarotemaDiagrama"/>
    <w:uiPriority w:val="99"/>
    <w:semiHidden/>
    <w:rsid w:val="00887862"/>
    <w:pPr>
      <w:spacing w:after="0" w:line="240" w:lineRule="auto"/>
      <w:jc w:val="both"/>
    </w:pPr>
    <w:rPr>
      <w:rFonts w:ascii="Times New Roman" w:hAnsi="Times New Roman"/>
      <w:b/>
      <w:bCs/>
      <w:lang w:val="lt-LT"/>
    </w:rPr>
  </w:style>
  <w:style w:type="character" w:customStyle="1" w:styleId="KomentarotemaDiagrama">
    <w:name w:val="Komentaro tema Diagrama"/>
    <w:basedOn w:val="KomentarotekstasDiagrama"/>
    <w:link w:val="Komentarotema"/>
    <w:uiPriority w:val="99"/>
    <w:locked/>
    <w:rsid w:val="00887862"/>
    <w:rPr>
      <w:rFonts w:ascii="Calibri" w:hAnsi="Calibri" w:cs="Times New Roman"/>
      <w:b/>
      <w:bCs/>
      <w:lang w:val="lt-L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lt-LT" w:eastAsia="lt-LT"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prastasis">
    <w:name w:val="Normal"/>
    <w:qFormat/>
    <w:rsid w:val="005E14EB"/>
    <w:pPr>
      <w:spacing w:line="360" w:lineRule="auto"/>
      <w:jc w:val="both"/>
    </w:pPr>
    <w:rPr>
      <w:sz w:val="24"/>
      <w:szCs w:val="24"/>
      <w:lang w:eastAsia="en-US"/>
    </w:rPr>
  </w:style>
  <w:style w:type="paragraph" w:styleId="Antrat1">
    <w:name w:val="heading 1"/>
    <w:basedOn w:val="prastasis"/>
    <w:next w:val="prastasis"/>
    <w:link w:val="Antrat1Diagrama"/>
    <w:uiPriority w:val="99"/>
    <w:qFormat/>
    <w:rsid w:val="0074133A"/>
    <w:pPr>
      <w:keepNext/>
      <w:spacing w:line="240" w:lineRule="auto"/>
      <w:jc w:val="center"/>
      <w:outlineLvl w:val="0"/>
    </w:pPr>
    <w:rPr>
      <w:sz w:val="40"/>
    </w:rPr>
  </w:style>
  <w:style w:type="paragraph" w:styleId="Antrat2">
    <w:name w:val="heading 2"/>
    <w:basedOn w:val="prastasis"/>
    <w:next w:val="prastasis"/>
    <w:link w:val="Antrat2Diagrama"/>
    <w:uiPriority w:val="99"/>
    <w:qFormat/>
    <w:rsid w:val="00AC29B3"/>
    <w:pPr>
      <w:keepNext/>
      <w:spacing w:before="240" w:after="60"/>
      <w:outlineLvl w:val="1"/>
    </w:pPr>
    <w:rPr>
      <w:rFonts w:ascii="Arial" w:hAnsi="Arial" w:cs="Arial"/>
      <w:b/>
      <w:bCs/>
      <w:i/>
      <w:iCs/>
      <w:sz w:val="28"/>
      <w:szCs w:val="28"/>
    </w:rPr>
  </w:style>
  <w:style w:type="paragraph" w:styleId="Antrat3">
    <w:name w:val="heading 3"/>
    <w:basedOn w:val="prastasis"/>
    <w:next w:val="prastasis"/>
    <w:link w:val="Antrat3Diagrama"/>
    <w:uiPriority w:val="99"/>
    <w:qFormat/>
    <w:rsid w:val="00AC29B3"/>
    <w:pPr>
      <w:keepNext/>
      <w:spacing w:before="240" w:after="60"/>
      <w:outlineLvl w:val="2"/>
    </w:pPr>
    <w:rPr>
      <w:rFonts w:ascii="Arial" w:hAnsi="Arial" w:cs="Arial"/>
      <w:b/>
      <w:bCs/>
      <w:sz w:val="26"/>
      <w:szCs w:val="26"/>
    </w:rPr>
  </w:style>
  <w:style w:type="paragraph" w:styleId="Antrat6">
    <w:name w:val="heading 6"/>
    <w:basedOn w:val="prastasis"/>
    <w:next w:val="prastasis"/>
    <w:link w:val="Antrat6Diagrama"/>
    <w:uiPriority w:val="99"/>
    <w:qFormat/>
    <w:rsid w:val="00737672"/>
    <w:pPr>
      <w:spacing w:before="240" w:after="60"/>
      <w:outlineLvl w:val="5"/>
    </w:pPr>
    <w:rPr>
      <w:b/>
      <w:bCs/>
      <w:sz w:val="22"/>
      <w:szCs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9"/>
    <w:locked/>
    <w:rsid w:val="008031C5"/>
    <w:rPr>
      <w:rFonts w:ascii="Cambria" w:hAnsi="Cambria" w:cs="Times New Roman"/>
      <w:b/>
      <w:bCs/>
      <w:kern w:val="32"/>
      <w:sz w:val="32"/>
      <w:szCs w:val="32"/>
      <w:lang w:eastAsia="en-US"/>
    </w:rPr>
  </w:style>
  <w:style w:type="character" w:customStyle="1" w:styleId="Antrat2Diagrama">
    <w:name w:val="Antraštė 2 Diagrama"/>
    <w:basedOn w:val="Numatytasispastraiposriftas"/>
    <w:link w:val="Antrat2"/>
    <w:uiPriority w:val="99"/>
    <w:semiHidden/>
    <w:locked/>
    <w:rsid w:val="008031C5"/>
    <w:rPr>
      <w:rFonts w:ascii="Cambria" w:hAnsi="Cambria" w:cs="Times New Roman"/>
      <w:b/>
      <w:bCs/>
      <w:i/>
      <w:iCs/>
      <w:sz w:val="28"/>
      <w:szCs w:val="28"/>
      <w:lang w:eastAsia="en-US"/>
    </w:rPr>
  </w:style>
  <w:style w:type="character" w:customStyle="1" w:styleId="Antrat3Diagrama">
    <w:name w:val="Antraštė 3 Diagrama"/>
    <w:basedOn w:val="Numatytasispastraiposriftas"/>
    <w:link w:val="Antrat3"/>
    <w:uiPriority w:val="99"/>
    <w:semiHidden/>
    <w:locked/>
    <w:rsid w:val="008031C5"/>
    <w:rPr>
      <w:rFonts w:ascii="Cambria" w:hAnsi="Cambria" w:cs="Times New Roman"/>
      <w:b/>
      <w:bCs/>
      <w:sz w:val="26"/>
      <w:szCs w:val="26"/>
      <w:lang w:eastAsia="en-US"/>
    </w:rPr>
  </w:style>
  <w:style w:type="character" w:customStyle="1" w:styleId="Antrat6Diagrama">
    <w:name w:val="Antraštė 6 Diagrama"/>
    <w:basedOn w:val="Numatytasispastraiposriftas"/>
    <w:link w:val="Antrat6"/>
    <w:uiPriority w:val="99"/>
    <w:semiHidden/>
    <w:locked/>
    <w:rsid w:val="008031C5"/>
    <w:rPr>
      <w:rFonts w:ascii="Calibri" w:hAnsi="Calibri" w:cs="Times New Roman"/>
      <w:b/>
      <w:bCs/>
      <w:lang w:eastAsia="en-US"/>
    </w:rPr>
  </w:style>
  <w:style w:type="paragraph" w:styleId="Antrats">
    <w:name w:val="header"/>
    <w:basedOn w:val="prastasis"/>
    <w:link w:val="AntratsDiagrama"/>
    <w:uiPriority w:val="99"/>
    <w:rsid w:val="0074133A"/>
    <w:pPr>
      <w:tabs>
        <w:tab w:val="center" w:pos="4153"/>
        <w:tab w:val="right" w:pos="8306"/>
      </w:tabs>
      <w:spacing w:line="240" w:lineRule="auto"/>
      <w:jc w:val="left"/>
    </w:pPr>
    <w:rPr>
      <w:rFonts w:ascii="TimesLT" w:hAnsi="TimesLT"/>
    </w:rPr>
  </w:style>
  <w:style w:type="character" w:customStyle="1" w:styleId="AntratsDiagrama">
    <w:name w:val="Antraštės Diagrama"/>
    <w:basedOn w:val="Numatytasispastraiposriftas"/>
    <w:link w:val="Antrats"/>
    <w:uiPriority w:val="99"/>
    <w:locked/>
    <w:rsid w:val="00DD0A88"/>
    <w:rPr>
      <w:rFonts w:ascii="TimesLT" w:hAnsi="TimesLT" w:cs="Times New Roman"/>
      <w:sz w:val="24"/>
      <w:lang w:eastAsia="en-US"/>
    </w:rPr>
  </w:style>
  <w:style w:type="table" w:styleId="Lentelstinklelis">
    <w:name w:val="Table Grid"/>
    <w:basedOn w:val="prastojilentel"/>
    <w:uiPriority w:val="99"/>
    <w:rsid w:val="0074133A"/>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rat">
    <w:name w:val="footer"/>
    <w:basedOn w:val="prastasis"/>
    <w:link w:val="PoratDiagrama"/>
    <w:uiPriority w:val="99"/>
    <w:rsid w:val="0074133A"/>
    <w:pPr>
      <w:tabs>
        <w:tab w:val="center" w:pos="4819"/>
        <w:tab w:val="right" w:pos="9638"/>
      </w:tabs>
    </w:pPr>
  </w:style>
  <w:style w:type="character" w:customStyle="1" w:styleId="PoratDiagrama">
    <w:name w:val="Poraštė Diagrama"/>
    <w:basedOn w:val="Numatytasispastraiposriftas"/>
    <w:link w:val="Porat"/>
    <w:uiPriority w:val="99"/>
    <w:semiHidden/>
    <w:locked/>
    <w:rsid w:val="008031C5"/>
    <w:rPr>
      <w:rFonts w:cs="Times New Roman"/>
      <w:sz w:val="24"/>
      <w:szCs w:val="24"/>
      <w:lang w:eastAsia="en-US"/>
    </w:rPr>
  </w:style>
  <w:style w:type="character" w:styleId="Puslapionumeris">
    <w:name w:val="page number"/>
    <w:basedOn w:val="Numatytasispastraiposriftas"/>
    <w:uiPriority w:val="99"/>
    <w:rsid w:val="00E37AFF"/>
    <w:rPr>
      <w:rFonts w:cs="Times New Roman"/>
    </w:rPr>
  </w:style>
  <w:style w:type="character" w:customStyle="1" w:styleId="prastasistinklapisDiagrama">
    <w:name w:val="Įprastasis (tinklapis) Diagrama"/>
    <w:link w:val="prastasistinklapis"/>
    <w:uiPriority w:val="99"/>
    <w:locked/>
    <w:rsid w:val="00B76328"/>
    <w:rPr>
      <w:rFonts w:ascii="Arial" w:hAnsi="Arial"/>
      <w:sz w:val="18"/>
      <w:lang w:val="en-US" w:eastAsia="en-US"/>
    </w:rPr>
  </w:style>
  <w:style w:type="paragraph" w:styleId="prastasistinklapis">
    <w:name w:val="Normal (Web)"/>
    <w:basedOn w:val="prastasis"/>
    <w:link w:val="prastasistinklapisDiagrama"/>
    <w:uiPriority w:val="99"/>
    <w:rsid w:val="00B76328"/>
    <w:pPr>
      <w:spacing w:before="100" w:beforeAutospacing="1" w:after="100" w:afterAutospacing="1" w:line="240" w:lineRule="auto"/>
      <w:jc w:val="left"/>
    </w:pPr>
    <w:rPr>
      <w:rFonts w:ascii="Arial" w:hAnsi="Arial"/>
      <w:sz w:val="18"/>
      <w:szCs w:val="20"/>
      <w:lang w:val="en-US"/>
    </w:rPr>
  </w:style>
  <w:style w:type="paragraph" w:customStyle="1" w:styleId="normalparagraphstyle">
    <w:name w:val="normalparagraphstyle"/>
    <w:basedOn w:val="prastasis"/>
    <w:uiPriority w:val="99"/>
    <w:rsid w:val="00465257"/>
    <w:pPr>
      <w:spacing w:before="100" w:beforeAutospacing="1" w:after="100" w:afterAutospacing="1" w:line="240" w:lineRule="auto"/>
      <w:jc w:val="left"/>
    </w:pPr>
    <w:rPr>
      <w:lang w:val="en-US"/>
    </w:rPr>
  </w:style>
  <w:style w:type="paragraph" w:customStyle="1" w:styleId="noparagraphstyle">
    <w:name w:val="noparagraphstyle"/>
    <w:basedOn w:val="prastasis"/>
    <w:uiPriority w:val="99"/>
    <w:rsid w:val="00465257"/>
    <w:pPr>
      <w:spacing w:before="100" w:beforeAutospacing="1" w:after="100" w:afterAutospacing="1" w:line="240" w:lineRule="auto"/>
      <w:jc w:val="left"/>
    </w:pPr>
    <w:rPr>
      <w:lang w:val="en-US"/>
    </w:rPr>
  </w:style>
  <w:style w:type="paragraph" w:customStyle="1" w:styleId="bodytext">
    <w:name w:val="bodytext"/>
    <w:basedOn w:val="prastasis"/>
    <w:uiPriority w:val="99"/>
    <w:rsid w:val="00465257"/>
    <w:pPr>
      <w:spacing w:before="100" w:beforeAutospacing="1" w:after="100" w:afterAutospacing="1" w:line="240" w:lineRule="auto"/>
      <w:jc w:val="left"/>
    </w:pPr>
    <w:rPr>
      <w:lang w:val="en-US"/>
    </w:rPr>
  </w:style>
  <w:style w:type="paragraph" w:customStyle="1" w:styleId="linija">
    <w:name w:val="linija"/>
    <w:basedOn w:val="prastasis"/>
    <w:uiPriority w:val="99"/>
    <w:rsid w:val="00465257"/>
    <w:pPr>
      <w:spacing w:before="100" w:beforeAutospacing="1" w:after="100" w:afterAutospacing="1" w:line="240" w:lineRule="auto"/>
      <w:jc w:val="left"/>
    </w:pPr>
    <w:rPr>
      <w:lang w:val="en-US"/>
    </w:rPr>
  </w:style>
  <w:style w:type="paragraph" w:customStyle="1" w:styleId="patvirtinta">
    <w:name w:val="patvirtinta"/>
    <w:basedOn w:val="prastasis"/>
    <w:uiPriority w:val="99"/>
    <w:rsid w:val="00465257"/>
    <w:pPr>
      <w:spacing w:before="100" w:beforeAutospacing="1" w:after="100" w:afterAutospacing="1" w:line="240" w:lineRule="auto"/>
      <w:jc w:val="left"/>
    </w:pPr>
    <w:rPr>
      <w:lang w:val="en-US"/>
    </w:rPr>
  </w:style>
  <w:style w:type="paragraph" w:customStyle="1" w:styleId="centrbold">
    <w:name w:val="centrbold"/>
    <w:basedOn w:val="prastasis"/>
    <w:uiPriority w:val="99"/>
    <w:rsid w:val="00465257"/>
    <w:pPr>
      <w:spacing w:before="100" w:beforeAutospacing="1" w:after="100" w:afterAutospacing="1" w:line="240" w:lineRule="auto"/>
      <w:jc w:val="left"/>
    </w:pPr>
    <w:rPr>
      <w:lang w:val="en-US"/>
    </w:rPr>
  </w:style>
  <w:style w:type="character" w:styleId="Hipersaitas">
    <w:name w:val="Hyperlink"/>
    <w:basedOn w:val="Numatytasispastraiposriftas"/>
    <w:uiPriority w:val="99"/>
    <w:rsid w:val="00841CE8"/>
    <w:rPr>
      <w:rFonts w:cs="Times New Roman"/>
      <w:color w:val="0000FF"/>
      <w:u w:val="single"/>
    </w:rPr>
  </w:style>
  <w:style w:type="character" w:styleId="Perirtashipersaitas">
    <w:name w:val="FollowedHyperlink"/>
    <w:basedOn w:val="Numatytasispastraiposriftas"/>
    <w:uiPriority w:val="99"/>
    <w:rsid w:val="00AC29B3"/>
    <w:rPr>
      <w:rFonts w:cs="Times New Roman"/>
      <w:color w:val="800080"/>
      <w:u w:val="single"/>
    </w:rPr>
  </w:style>
  <w:style w:type="paragraph" w:customStyle="1" w:styleId="NormalIMP">
    <w:name w:val="Normal_IMP"/>
    <w:basedOn w:val="prastasis"/>
    <w:uiPriority w:val="99"/>
    <w:rsid w:val="00794AD6"/>
    <w:pPr>
      <w:suppressAutoHyphens/>
      <w:overflowPunct w:val="0"/>
      <w:autoSpaceDE w:val="0"/>
      <w:autoSpaceDN w:val="0"/>
      <w:adjustRightInd w:val="0"/>
      <w:spacing w:line="230" w:lineRule="auto"/>
      <w:jc w:val="left"/>
      <w:textAlignment w:val="baseline"/>
    </w:pPr>
    <w:rPr>
      <w:szCs w:val="20"/>
      <w:lang w:val="en-US"/>
    </w:rPr>
  </w:style>
  <w:style w:type="paragraph" w:styleId="Turinys1">
    <w:name w:val="toc 1"/>
    <w:basedOn w:val="prastasis"/>
    <w:next w:val="prastasis"/>
    <w:autoRedefine/>
    <w:uiPriority w:val="39"/>
    <w:rsid w:val="00F25FF7"/>
    <w:pPr>
      <w:tabs>
        <w:tab w:val="right" w:leader="dot" w:pos="9344"/>
      </w:tabs>
    </w:pPr>
  </w:style>
  <w:style w:type="paragraph" w:styleId="Turinys2">
    <w:name w:val="toc 2"/>
    <w:basedOn w:val="prastasis"/>
    <w:next w:val="prastasis"/>
    <w:autoRedefine/>
    <w:uiPriority w:val="99"/>
    <w:semiHidden/>
    <w:rsid w:val="00F25FF7"/>
    <w:pPr>
      <w:ind w:left="240"/>
    </w:pPr>
  </w:style>
  <w:style w:type="paragraph" w:styleId="Turinys3">
    <w:name w:val="toc 3"/>
    <w:basedOn w:val="prastasis"/>
    <w:next w:val="prastasis"/>
    <w:autoRedefine/>
    <w:uiPriority w:val="99"/>
    <w:semiHidden/>
    <w:rsid w:val="00F25FF7"/>
    <w:pPr>
      <w:ind w:left="480"/>
    </w:pPr>
  </w:style>
  <w:style w:type="paragraph" w:styleId="Puslapioinaostekstas">
    <w:name w:val="footnote text"/>
    <w:basedOn w:val="prastasis"/>
    <w:link w:val="PuslapioinaostekstasDiagrama"/>
    <w:uiPriority w:val="99"/>
    <w:semiHidden/>
    <w:rsid w:val="00C50FBF"/>
    <w:pPr>
      <w:spacing w:line="240" w:lineRule="auto"/>
      <w:jc w:val="left"/>
    </w:pPr>
  </w:style>
  <w:style w:type="character" w:customStyle="1" w:styleId="PuslapioinaostekstasDiagrama">
    <w:name w:val="Puslapio išnašos tekstas Diagrama"/>
    <w:basedOn w:val="Numatytasispastraiposriftas"/>
    <w:link w:val="Puslapioinaostekstas"/>
    <w:uiPriority w:val="99"/>
    <w:locked/>
    <w:rsid w:val="00C50FBF"/>
    <w:rPr>
      <w:rFonts w:cs="Times New Roman"/>
      <w:sz w:val="24"/>
      <w:lang w:val="lt-LT" w:eastAsia="en-US"/>
    </w:rPr>
  </w:style>
  <w:style w:type="character" w:styleId="Puslapioinaosnuoroda">
    <w:name w:val="footnote reference"/>
    <w:basedOn w:val="Numatytasispastraiposriftas"/>
    <w:uiPriority w:val="99"/>
    <w:semiHidden/>
    <w:rsid w:val="00C50FBF"/>
    <w:rPr>
      <w:rFonts w:cs="Times New Roman"/>
      <w:vertAlign w:val="superscript"/>
    </w:rPr>
  </w:style>
  <w:style w:type="paragraph" w:styleId="Sraopastraipa">
    <w:name w:val="List Paragraph"/>
    <w:basedOn w:val="prastasis"/>
    <w:uiPriority w:val="99"/>
    <w:qFormat/>
    <w:rsid w:val="005D5376"/>
    <w:pPr>
      <w:ind w:left="720"/>
    </w:pPr>
    <w:rPr>
      <w:lang w:val="en-GB"/>
    </w:rPr>
  </w:style>
  <w:style w:type="character" w:styleId="Komentaronuoroda">
    <w:name w:val="annotation reference"/>
    <w:basedOn w:val="Numatytasispastraiposriftas"/>
    <w:uiPriority w:val="99"/>
    <w:semiHidden/>
    <w:rsid w:val="005D5376"/>
    <w:rPr>
      <w:rFonts w:cs="Times New Roman"/>
      <w:sz w:val="16"/>
    </w:rPr>
  </w:style>
  <w:style w:type="paragraph" w:styleId="Komentarotekstas">
    <w:name w:val="annotation text"/>
    <w:basedOn w:val="prastasis"/>
    <w:link w:val="KomentarotekstasDiagrama"/>
    <w:uiPriority w:val="99"/>
    <w:semiHidden/>
    <w:rsid w:val="005D5376"/>
    <w:pPr>
      <w:spacing w:after="200" w:line="276" w:lineRule="auto"/>
      <w:jc w:val="left"/>
    </w:pPr>
    <w:rPr>
      <w:rFonts w:ascii="Calibri" w:hAnsi="Calibri"/>
      <w:sz w:val="20"/>
      <w:szCs w:val="20"/>
      <w:lang w:val="en-GB"/>
    </w:rPr>
  </w:style>
  <w:style w:type="character" w:customStyle="1" w:styleId="KomentarotekstasDiagrama">
    <w:name w:val="Komentaro tekstas Diagrama"/>
    <w:basedOn w:val="Numatytasispastraiposriftas"/>
    <w:link w:val="Komentarotekstas"/>
    <w:uiPriority w:val="99"/>
    <w:locked/>
    <w:rsid w:val="005D5376"/>
    <w:rPr>
      <w:rFonts w:ascii="Calibri" w:hAnsi="Calibri" w:cs="Times New Roman"/>
    </w:rPr>
  </w:style>
  <w:style w:type="paragraph" w:styleId="Debesliotekstas">
    <w:name w:val="Balloon Text"/>
    <w:basedOn w:val="prastasis"/>
    <w:link w:val="DebesliotekstasDiagrama"/>
    <w:uiPriority w:val="99"/>
    <w:semiHidden/>
    <w:rsid w:val="005D5376"/>
    <w:pPr>
      <w:spacing w:line="240" w:lineRule="auto"/>
    </w:pPr>
    <w:rPr>
      <w:rFonts w:ascii="Lucida Grande" w:hAnsi="Lucida Grande" w:cs="Lucida Grande"/>
      <w:sz w:val="18"/>
      <w:szCs w:val="18"/>
    </w:rPr>
  </w:style>
  <w:style w:type="character" w:customStyle="1" w:styleId="DebesliotekstasDiagrama">
    <w:name w:val="Debesėlio tekstas Diagrama"/>
    <w:basedOn w:val="Numatytasispastraiposriftas"/>
    <w:link w:val="Debesliotekstas"/>
    <w:uiPriority w:val="99"/>
    <w:locked/>
    <w:rsid w:val="005D5376"/>
    <w:rPr>
      <w:rFonts w:ascii="Lucida Grande" w:hAnsi="Lucida Grande" w:cs="Lucida Grande"/>
      <w:sz w:val="18"/>
      <w:szCs w:val="18"/>
      <w:lang w:val="lt-LT"/>
    </w:rPr>
  </w:style>
  <w:style w:type="paragraph" w:styleId="Betarp">
    <w:name w:val="No Spacing"/>
    <w:uiPriority w:val="99"/>
    <w:qFormat/>
    <w:rsid w:val="001034FB"/>
    <w:rPr>
      <w:rFonts w:ascii="Calibri" w:hAnsi="Calibri"/>
      <w:lang w:val="en-GB" w:eastAsia="en-US"/>
    </w:rPr>
  </w:style>
  <w:style w:type="paragraph" w:styleId="Komentarotema">
    <w:name w:val="annotation subject"/>
    <w:basedOn w:val="Komentarotekstas"/>
    <w:next w:val="Komentarotekstas"/>
    <w:link w:val="KomentarotemaDiagrama"/>
    <w:uiPriority w:val="99"/>
    <w:semiHidden/>
    <w:rsid w:val="00887862"/>
    <w:pPr>
      <w:spacing w:after="0" w:line="240" w:lineRule="auto"/>
      <w:jc w:val="both"/>
    </w:pPr>
    <w:rPr>
      <w:rFonts w:ascii="Times New Roman" w:hAnsi="Times New Roman"/>
      <w:b/>
      <w:bCs/>
      <w:lang w:val="lt-LT"/>
    </w:rPr>
  </w:style>
  <w:style w:type="character" w:customStyle="1" w:styleId="KomentarotemaDiagrama">
    <w:name w:val="Komentaro tema Diagrama"/>
    <w:basedOn w:val="KomentarotekstasDiagrama"/>
    <w:link w:val="Komentarotema"/>
    <w:uiPriority w:val="99"/>
    <w:locked/>
    <w:rsid w:val="00887862"/>
    <w:rPr>
      <w:rFonts w:ascii="Calibri" w:hAnsi="Calibri" w:cs="Times New Roman"/>
      <w:b/>
      <w:bCs/>
      <w:lang w:val="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824879">
      <w:bodyDiv w:val="1"/>
      <w:marLeft w:val="0"/>
      <w:marRight w:val="0"/>
      <w:marTop w:val="0"/>
      <w:marBottom w:val="0"/>
      <w:divBdr>
        <w:top w:val="none" w:sz="0" w:space="0" w:color="auto"/>
        <w:left w:val="none" w:sz="0" w:space="0" w:color="auto"/>
        <w:bottom w:val="none" w:sz="0" w:space="0" w:color="auto"/>
        <w:right w:val="none" w:sz="0" w:space="0" w:color="auto"/>
      </w:divBdr>
    </w:div>
    <w:div w:id="931355313">
      <w:bodyDiv w:val="1"/>
      <w:marLeft w:val="0"/>
      <w:marRight w:val="0"/>
      <w:marTop w:val="0"/>
      <w:marBottom w:val="0"/>
      <w:divBdr>
        <w:top w:val="none" w:sz="0" w:space="0" w:color="auto"/>
        <w:left w:val="none" w:sz="0" w:space="0" w:color="auto"/>
        <w:bottom w:val="none" w:sz="0" w:space="0" w:color="auto"/>
        <w:right w:val="none" w:sz="0" w:space="0" w:color="auto"/>
      </w:divBdr>
    </w:div>
    <w:div w:id="1614093939">
      <w:marLeft w:val="0"/>
      <w:marRight w:val="0"/>
      <w:marTop w:val="0"/>
      <w:marBottom w:val="0"/>
      <w:divBdr>
        <w:top w:val="none" w:sz="0" w:space="0" w:color="auto"/>
        <w:left w:val="none" w:sz="0" w:space="0" w:color="auto"/>
        <w:bottom w:val="none" w:sz="0" w:space="0" w:color="auto"/>
        <w:right w:val="none" w:sz="0" w:space="0" w:color="auto"/>
      </w:divBdr>
    </w:div>
    <w:div w:id="1614093942">
      <w:marLeft w:val="0"/>
      <w:marRight w:val="0"/>
      <w:marTop w:val="0"/>
      <w:marBottom w:val="0"/>
      <w:divBdr>
        <w:top w:val="none" w:sz="0" w:space="0" w:color="auto"/>
        <w:left w:val="none" w:sz="0" w:space="0" w:color="auto"/>
        <w:bottom w:val="none" w:sz="0" w:space="0" w:color="auto"/>
        <w:right w:val="none" w:sz="0" w:space="0" w:color="auto"/>
      </w:divBdr>
      <w:divsChild>
        <w:div w:id="1614093940">
          <w:marLeft w:val="0"/>
          <w:marRight w:val="0"/>
          <w:marTop w:val="0"/>
          <w:marBottom w:val="0"/>
          <w:divBdr>
            <w:top w:val="none" w:sz="0" w:space="0" w:color="auto"/>
            <w:left w:val="none" w:sz="0" w:space="0" w:color="auto"/>
            <w:bottom w:val="none" w:sz="0" w:space="0" w:color="auto"/>
            <w:right w:val="none" w:sz="0" w:space="0" w:color="auto"/>
          </w:divBdr>
        </w:div>
      </w:divsChild>
    </w:div>
    <w:div w:id="1614093943">
      <w:marLeft w:val="0"/>
      <w:marRight w:val="0"/>
      <w:marTop w:val="0"/>
      <w:marBottom w:val="0"/>
      <w:divBdr>
        <w:top w:val="none" w:sz="0" w:space="0" w:color="auto"/>
        <w:left w:val="none" w:sz="0" w:space="0" w:color="auto"/>
        <w:bottom w:val="none" w:sz="0" w:space="0" w:color="auto"/>
        <w:right w:val="none" w:sz="0" w:space="0" w:color="auto"/>
      </w:divBdr>
    </w:div>
    <w:div w:id="1614093944">
      <w:marLeft w:val="0"/>
      <w:marRight w:val="0"/>
      <w:marTop w:val="0"/>
      <w:marBottom w:val="0"/>
      <w:divBdr>
        <w:top w:val="none" w:sz="0" w:space="0" w:color="auto"/>
        <w:left w:val="none" w:sz="0" w:space="0" w:color="auto"/>
        <w:bottom w:val="none" w:sz="0" w:space="0" w:color="auto"/>
        <w:right w:val="none" w:sz="0" w:space="0" w:color="auto"/>
      </w:divBdr>
    </w:div>
    <w:div w:id="1614093945">
      <w:marLeft w:val="225"/>
      <w:marRight w:val="225"/>
      <w:marTop w:val="0"/>
      <w:marBottom w:val="0"/>
      <w:divBdr>
        <w:top w:val="none" w:sz="0" w:space="0" w:color="auto"/>
        <w:left w:val="none" w:sz="0" w:space="0" w:color="auto"/>
        <w:bottom w:val="none" w:sz="0" w:space="0" w:color="auto"/>
        <w:right w:val="none" w:sz="0" w:space="0" w:color="auto"/>
      </w:divBdr>
      <w:divsChild>
        <w:div w:id="1614093941">
          <w:marLeft w:val="0"/>
          <w:marRight w:val="0"/>
          <w:marTop w:val="0"/>
          <w:marBottom w:val="0"/>
          <w:divBdr>
            <w:top w:val="none" w:sz="0" w:space="0" w:color="auto"/>
            <w:left w:val="none" w:sz="0" w:space="0" w:color="auto"/>
            <w:bottom w:val="none" w:sz="0" w:space="0" w:color="auto"/>
            <w:right w:val="none" w:sz="0" w:space="0" w:color="auto"/>
          </w:divBdr>
        </w:div>
      </w:divsChild>
    </w:div>
    <w:div w:id="1614093946">
      <w:marLeft w:val="0"/>
      <w:marRight w:val="0"/>
      <w:marTop w:val="0"/>
      <w:marBottom w:val="0"/>
      <w:divBdr>
        <w:top w:val="none" w:sz="0" w:space="0" w:color="auto"/>
        <w:left w:val="none" w:sz="0" w:space="0" w:color="auto"/>
        <w:bottom w:val="none" w:sz="0" w:space="0" w:color="auto"/>
        <w:right w:val="none" w:sz="0" w:space="0" w:color="auto"/>
      </w:divBdr>
    </w:div>
    <w:div w:id="161409394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85</TotalTime>
  <Pages>37</Pages>
  <Words>7827</Words>
  <Characters>55108</Characters>
  <Application>Microsoft Office Word</Application>
  <DocSecurity>0</DocSecurity>
  <Lines>459</Lines>
  <Paragraphs>125</Paragraphs>
  <ScaleCrop>false</ScaleCrop>
  <HeadingPairs>
    <vt:vector size="2" baseType="variant">
      <vt:variant>
        <vt:lpstr>Pavadinimas</vt:lpstr>
      </vt:variant>
      <vt:variant>
        <vt:i4>1</vt:i4>
      </vt:variant>
    </vt:vector>
  </HeadingPairs>
  <TitlesOfParts>
    <vt:vector size="1" baseType="lpstr">
      <vt:lpstr/>
    </vt:vector>
  </TitlesOfParts>
  <Company>SKVC</Company>
  <LinksUpToDate>false</LinksUpToDate>
  <CharactersWithSpaces>62810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almantas</dc:creator>
  <cp:lastModifiedBy>Rūta Šlaustienė</cp:lastModifiedBy>
  <cp:revision>19</cp:revision>
  <cp:lastPrinted>2016-01-12T10:51:00Z</cp:lastPrinted>
  <dcterms:created xsi:type="dcterms:W3CDTF">2015-12-22T11:38:00Z</dcterms:created>
  <dcterms:modified xsi:type="dcterms:W3CDTF">2016-01-12T10:52:00Z</dcterms:modified>
</cp:coreProperties>
</file>