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C6B6" w14:textId="691F1ABA" w:rsidR="002A022B" w:rsidRDefault="007810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A41F1A8" wp14:editId="1C86595E">
            <wp:extent cx="1655445" cy="104203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042035"/>
                    </a:xfrm>
                    <a:prstGeom prst="rect">
                      <a:avLst/>
                    </a:prstGeom>
                    <a:noFill/>
                    <a:ln>
                      <a:noFill/>
                    </a:ln>
                  </pic:spPr>
                </pic:pic>
              </a:graphicData>
            </a:graphic>
          </wp:inline>
        </w:drawing>
      </w:r>
      <w:r w:rsidR="002A022B">
        <w:rPr>
          <w:rFonts w:ascii="Times New Roman" w:hAnsi="Times New Roman" w:cs="Times New Roman"/>
          <w:b/>
          <w:sz w:val="20"/>
          <w:szCs w:val="20"/>
        </w:rPr>
        <w:t xml:space="preserve">                           </w:t>
      </w:r>
      <w:r w:rsidR="002A022B">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0EE08749" wp14:editId="70493582">
            <wp:extent cx="2395855" cy="1169035"/>
            <wp:effectExtent l="0" t="0" r="0" b="0"/>
            <wp:docPr id="2" name="image1.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ESFIVP-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855" cy="1169035"/>
                    </a:xfrm>
                    <a:prstGeom prst="rect">
                      <a:avLst/>
                    </a:prstGeom>
                    <a:noFill/>
                    <a:ln>
                      <a:noFill/>
                    </a:ln>
                  </pic:spPr>
                </pic:pic>
              </a:graphicData>
            </a:graphic>
          </wp:inline>
        </w:drawing>
      </w:r>
      <w:r w:rsidR="002A022B">
        <w:rPr>
          <w:rFonts w:ascii="Times New Roman" w:hAnsi="Times New Roman" w:cs="Times New Roman"/>
          <w:sz w:val="24"/>
          <w:szCs w:val="24"/>
        </w:rPr>
        <w:t xml:space="preserve">             </w:t>
      </w:r>
    </w:p>
    <w:p w14:paraId="6110F467" w14:textId="77777777" w:rsidR="002A022B" w:rsidRDefault="002A022B">
      <w:pPr>
        <w:spacing w:after="0" w:line="240" w:lineRule="auto"/>
        <w:rPr>
          <w:rFonts w:ascii="Times New Roman" w:hAnsi="Times New Roman" w:cs="Times New Roman"/>
          <w:sz w:val="24"/>
          <w:szCs w:val="24"/>
        </w:rPr>
      </w:pPr>
    </w:p>
    <w:p w14:paraId="627D0DC6" w14:textId="77777777" w:rsidR="002A022B" w:rsidRDefault="002A022B">
      <w:pPr>
        <w:spacing w:after="0" w:line="240" w:lineRule="auto"/>
        <w:jc w:val="center"/>
        <w:rPr>
          <w:rFonts w:ascii="Times New Roman" w:hAnsi="Times New Roman" w:cs="Times New Roman"/>
          <w:b/>
          <w:sz w:val="36"/>
          <w:szCs w:val="36"/>
        </w:rPr>
      </w:pPr>
    </w:p>
    <w:p w14:paraId="72865685" w14:textId="77777777" w:rsidR="002A022B" w:rsidRDefault="002A022B">
      <w:pPr>
        <w:spacing w:after="0" w:line="240" w:lineRule="auto"/>
        <w:jc w:val="center"/>
        <w:rPr>
          <w:rFonts w:ascii="Times New Roman" w:hAnsi="Times New Roman" w:cs="Times New Roman"/>
          <w:b/>
          <w:sz w:val="36"/>
          <w:szCs w:val="36"/>
        </w:rPr>
      </w:pPr>
    </w:p>
    <w:p w14:paraId="26B2143E" w14:textId="77777777" w:rsidR="002A022B" w:rsidRDefault="002A022B">
      <w:pPr>
        <w:spacing w:after="0" w:line="240" w:lineRule="auto"/>
        <w:jc w:val="center"/>
        <w:rPr>
          <w:rFonts w:ascii="Times New Roman" w:hAnsi="Times New Roman" w:cs="Times New Roman"/>
          <w:b/>
          <w:sz w:val="36"/>
          <w:szCs w:val="36"/>
        </w:rPr>
      </w:pPr>
    </w:p>
    <w:p w14:paraId="18BF65F8" w14:textId="77777777" w:rsidR="002A022B" w:rsidRDefault="002A022B">
      <w:pPr>
        <w:spacing w:after="0" w:line="240" w:lineRule="auto"/>
        <w:jc w:val="center"/>
        <w:rPr>
          <w:rFonts w:ascii="Times New Roman" w:hAnsi="Times New Roman" w:cs="Times New Roman"/>
          <w:b/>
          <w:sz w:val="36"/>
          <w:szCs w:val="36"/>
        </w:rPr>
      </w:pPr>
    </w:p>
    <w:p w14:paraId="01B78D99" w14:textId="77777777" w:rsidR="002A022B" w:rsidRDefault="002A022B">
      <w:pPr>
        <w:spacing w:after="0" w:line="240" w:lineRule="auto"/>
        <w:jc w:val="center"/>
        <w:rPr>
          <w:rFonts w:ascii="Times New Roman" w:hAnsi="Times New Roman" w:cs="Times New Roman"/>
          <w:b/>
          <w:sz w:val="36"/>
          <w:szCs w:val="36"/>
        </w:rPr>
      </w:pPr>
    </w:p>
    <w:p w14:paraId="79BFEA64" w14:textId="1A97F37F" w:rsidR="002A022B" w:rsidRDefault="002A022B">
      <w:pPr>
        <w:spacing w:after="0" w:line="240" w:lineRule="auto"/>
        <w:jc w:val="center"/>
        <w:rPr>
          <w:rFonts w:ascii="Times New Roman" w:hAnsi="Times New Roman" w:cs="Times New Roman"/>
          <w:sz w:val="36"/>
          <w:szCs w:val="36"/>
        </w:rPr>
      </w:pPr>
      <w:r>
        <w:rPr>
          <w:rFonts w:ascii="Times New Roman" w:hAnsi="Times New Roman" w:cs="Times New Roman"/>
          <w:b/>
          <w:smallCaps/>
          <w:sz w:val="36"/>
          <w:szCs w:val="36"/>
        </w:rPr>
        <w:t xml:space="preserve">KLASIKINIŲ </w:t>
      </w:r>
      <w:r>
        <w:rPr>
          <w:rFonts w:ascii="Times New Roman" w:hAnsi="Times New Roman" w:cs="Times New Roman"/>
          <w:b/>
          <w:sz w:val="36"/>
          <w:szCs w:val="36"/>
        </w:rPr>
        <w:t xml:space="preserve">STUDIJŲ </w:t>
      </w:r>
      <w:r w:rsidR="008D3231">
        <w:rPr>
          <w:rFonts w:ascii="Times New Roman" w:hAnsi="Times New Roman" w:cs="Times New Roman"/>
          <w:b/>
          <w:sz w:val="36"/>
          <w:szCs w:val="36"/>
        </w:rPr>
        <w:t xml:space="preserve">STUDIJŲ </w:t>
      </w:r>
      <w:r>
        <w:rPr>
          <w:rFonts w:ascii="Times New Roman" w:hAnsi="Times New Roman" w:cs="Times New Roman"/>
          <w:b/>
          <w:sz w:val="36"/>
          <w:szCs w:val="36"/>
        </w:rPr>
        <w:t>KRYPTIES APRAŠAS</w:t>
      </w:r>
    </w:p>
    <w:p w14:paraId="528FE6EE" w14:textId="77777777" w:rsidR="002A022B" w:rsidRDefault="002A022B">
      <w:pPr>
        <w:spacing w:after="0" w:line="240" w:lineRule="auto"/>
        <w:jc w:val="center"/>
        <w:rPr>
          <w:rFonts w:ascii="Times New Roman" w:hAnsi="Times New Roman" w:cs="Times New Roman"/>
          <w:b/>
          <w:sz w:val="36"/>
          <w:szCs w:val="36"/>
        </w:rPr>
      </w:pPr>
    </w:p>
    <w:p w14:paraId="759B18E4" w14:textId="77777777" w:rsidR="002A022B" w:rsidRDefault="002A022B">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PROJEKTAS</w:t>
      </w:r>
    </w:p>
    <w:p w14:paraId="5A16DA43" w14:textId="77777777" w:rsidR="002A022B" w:rsidRDefault="002A022B">
      <w:pPr>
        <w:spacing w:after="0" w:line="240" w:lineRule="auto"/>
        <w:jc w:val="center"/>
        <w:rPr>
          <w:rFonts w:ascii="Times New Roman" w:hAnsi="Times New Roman" w:cs="Times New Roman"/>
          <w:b/>
          <w:sz w:val="24"/>
          <w:szCs w:val="24"/>
        </w:rPr>
      </w:pPr>
    </w:p>
    <w:p w14:paraId="39C02ADC" w14:textId="77777777" w:rsidR="002A022B" w:rsidRDefault="002A022B">
      <w:pPr>
        <w:spacing w:after="0" w:line="240" w:lineRule="auto"/>
        <w:jc w:val="both"/>
        <w:rPr>
          <w:rFonts w:ascii="Times New Roman" w:hAnsi="Times New Roman" w:cs="Times New Roman"/>
          <w:sz w:val="24"/>
          <w:szCs w:val="24"/>
        </w:rPr>
      </w:pPr>
    </w:p>
    <w:p w14:paraId="1C3910B1" w14:textId="77777777" w:rsidR="002A022B" w:rsidRDefault="002A022B">
      <w:pPr>
        <w:spacing w:after="0" w:line="240" w:lineRule="auto"/>
        <w:jc w:val="both"/>
        <w:rPr>
          <w:rFonts w:ascii="Times New Roman" w:hAnsi="Times New Roman" w:cs="Times New Roman"/>
          <w:sz w:val="24"/>
          <w:szCs w:val="24"/>
        </w:rPr>
      </w:pPr>
      <w:bookmarkStart w:id="0" w:name="_GoBack"/>
      <w:bookmarkEnd w:id="0"/>
    </w:p>
    <w:p w14:paraId="544216D0" w14:textId="77777777" w:rsidR="002A022B" w:rsidRDefault="002A022B">
      <w:pPr>
        <w:spacing w:after="0" w:line="240" w:lineRule="auto"/>
        <w:jc w:val="both"/>
        <w:rPr>
          <w:rFonts w:ascii="Times New Roman" w:hAnsi="Times New Roman" w:cs="Times New Roman"/>
          <w:sz w:val="24"/>
          <w:szCs w:val="24"/>
        </w:rPr>
      </w:pPr>
    </w:p>
    <w:p w14:paraId="06721277" w14:textId="77777777" w:rsidR="002A022B" w:rsidRDefault="002A022B">
      <w:pPr>
        <w:spacing w:after="0" w:line="240" w:lineRule="auto"/>
        <w:jc w:val="both"/>
        <w:rPr>
          <w:rFonts w:ascii="Times New Roman" w:hAnsi="Times New Roman" w:cs="Times New Roman"/>
          <w:sz w:val="24"/>
          <w:szCs w:val="24"/>
        </w:rPr>
      </w:pPr>
    </w:p>
    <w:p w14:paraId="613B1E18" w14:textId="77777777" w:rsidR="002A022B" w:rsidRDefault="002A022B">
      <w:pPr>
        <w:spacing w:after="0" w:line="240" w:lineRule="auto"/>
        <w:jc w:val="both"/>
        <w:rPr>
          <w:rFonts w:ascii="Times New Roman" w:hAnsi="Times New Roman" w:cs="Times New Roman"/>
          <w:sz w:val="24"/>
          <w:szCs w:val="24"/>
        </w:rPr>
      </w:pPr>
    </w:p>
    <w:p w14:paraId="33FE67C5" w14:textId="77777777" w:rsidR="002A022B" w:rsidRDefault="002A022B">
      <w:pPr>
        <w:spacing w:after="0" w:line="240" w:lineRule="auto"/>
        <w:jc w:val="both"/>
        <w:rPr>
          <w:rFonts w:ascii="Times New Roman" w:hAnsi="Times New Roman" w:cs="Times New Roman"/>
          <w:sz w:val="24"/>
          <w:szCs w:val="24"/>
        </w:rPr>
      </w:pPr>
    </w:p>
    <w:p w14:paraId="41DFBD5E" w14:textId="77777777" w:rsidR="002A022B" w:rsidRDefault="002A022B">
      <w:pPr>
        <w:spacing w:after="0" w:line="240" w:lineRule="auto"/>
        <w:jc w:val="both"/>
        <w:rPr>
          <w:rFonts w:ascii="Times New Roman" w:hAnsi="Times New Roman" w:cs="Times New Roman"/>
          <w:sz w:val="24"/>
          <w:szCs w:val="24"/>
        </w:rPr>
      </w:pPr>
    </w:p>
    <w:p w14:paraId="3F709FF5" w14:textId="77777777" w:rsidR="002A022B" w:rsidRDefault="002A022B">
      <w:pPr>
        <w:spacing w:after="0" w:line="240" w:lineRule="auto"/>
        <w:jc w:val="both"/>
        <w:rPr>
          <w:rFonts w:ascii="Times New Roman" w:hAnsi="Times New Roman" w:cs="Times New Roman"/>
          <w:sz w:val="24"/>
          <w:szCs w:val="24"/>
        </w:rPr>
      </w:pPr>
    </w:p>
    <w:p w14:paraId="5EB5478E" w14:textId="77777777" w:rsidR="002A022B" w:rsidRDefault="002A022B">
      <w:pPr>
        <w:spacing w:after="0" w:line="240" w:lineRule="auto"/>
        <w:jc w:val="both"/>
        <w:rPr>
          <w:rFonts w:ascii="Times New Roman" w:hAnsi="Times New Roman" w:cs="Times New Roman"/>
          <w:sz w:val="24"/>
          <w:szCs w:val="24"/>
        </w:rPr>
      </w:pPr>
    </w:p>
    <w:p w14:paraId="6B86EC59" w14:textId="77777777" w:rsidR="002A022B" w:rsidRDefault="002A022B">
      <w:pPr>
        <w:spacing w:after="0" w:line="240" w:lineRule="auto"/>
        <w:jc w:val="both"/>
        <w:rPr>
          <w:rFonts w:ascii="Times New Roman" w:hAnsi="Times New Roman" w:cs="Times New Roman"/>
          <w:sz w:val="24"/>
          <w:szCs w:val="24"/>
        </w:rPr>
      </w:pPr>
    </w:p>
    <w:p w14:paraId="32260366" w14:textId="77777777" w:rsidR="002A022B" w:rsidRDefault="002A022B">
      <w:pPr>
        <w:spacing w:after="0" w:line="240" w:lineRule="auto"/>
        <w:jc w:val="both"/>
        <w:rPr>
          <w:rFonts w:ascii="Times New Roman" w:hAnsi="Times New Roman" w:cs="Times New Roman"/>
          <w:sz w:val="24"/>
          <w:szCs w:val="24"/>
        </w:rPr>
      </w:pPr>
    </w:p>
    <w:p w14:paraId="775D3DA3" w14:textId="77777777" w:rsidR="002A022B" w:rsidRDefault="002A022B">
      <w:pPr>
        <w:spacing w:after="0" w:line="240" w:lineRule="auto"/>
        <w:jc w:val="both"/>
        <w:rPr>
          <w:rFonts w:ascii="Times New Roman" w:hAnsi="Times New Roman" w:cs="Times New Roman"/>
          <w:sz w:val="24"/>
          <w:szCs w:val="24"/>
        </w:rPr>
      </w:pPr>
    </w:p>
    <w:p w14:paraId="4F129165" w14:textId="77777777" w:rsidR="002A022B" w:rsidRDefault="002A022B">
      <w:pPr>
        <w:spacing w:after="0" w:line="240" w:lineRule="auto"/>
        <w:jc w:val="both"/>
        <w:rPr>
          <w:rFonts w:ascii="Times New Roman" w:hAnsi="Times New Roman" w:cs="Times New Roman"/>
          <w:sz w:val="24"/>
          <w:szCs w:val="24"/>
        </w:rPr>
      </w:pPr>
    </w:p>
    <w:p w14:paraId="1660C136" w14:textId="77777777" w:rsidR="002A022B" w:rsidRDefault="002A022B">
      <w:pPr>
        <w:spacing w:after="0" w:line="240" w:lineRule="auto"/>
        <w:jc w:val="both"/>
        <w:rPr>
          <w:rFonts w:ascii="Times New Roman" w:hAnsi="Times New Roman" w:cs="Times New Roman"/>
          <w:sz w:val="24"/>
          <w:szCs w:val="24"/>
        </w:rPr>
      </w:pPr>
    </w:p>
    <w:p w14:paraId="18E0EF37" w14:textId="77777777" w:rsidR="002A022B" w:rsidRDefault="002A022B">
      <w:pPr>
        <w:spacing w:after="0" w:line="240" w:lineRule="auto"/>
        <w:jc w:val="both"/>
        <w:rPr>
          <w:rFonts w:ascii="Times New Roman" w:hAnsi="Times New Roman" w:cs="Times New Roman"/>
          <w:sz w:val="24"/>
          <w:szCs w:val="24"/>
        </w:rPr>
      </w:pPr>
    </w:p>
    <w:p w14:paraId="0845C61C" w14:textId="77777777" w:rsidR="002A022B" w:rsidRDefault="002A022B">
      <w:pPr>
        <w:spacing w:after="0" w:line="240" w:lineRule="auto"/>
        <w:jc w:val="both"/>
        <w:rPr>
          <w:rFonts w:ascii="Times New Roman" w:hAnsi="Times New Roman" w:cs="Times New Roman"/>
          <w:sz w:val="24"/>
          <w:szCs w:val="24"/>
        </w:rPr>
      </w:pPr>
    </w:p>
    <w:p w14:paraId="77CDCB54" w14:textId="77777777" w:rsidR="002A022B" w:rsidRDefault="002A022B">
      <w:pPr>
        <w:spacing w:after="0" w:line="240" w:lineRule="auto"/>
        <w:jc w:val="both"/>
        <w:rPr>
          <w:rFonts w:ascii="Times New Roman" w:hAnsi="Times New Roman" w:cs="Times New Roman"/>
          <w:sz w:val="24"/>
          <w:szCs w:val="24"/>
        </w:rPr>
      </w:pPr>
    </w:p>
    <w:p w14:paraId="2CFE4755" w14:textId="77777777" w:rsidR="002A022B" w:rsidRDefault="002A022B">
      <w:pPr>
        <w:spacing w:after="0" w:line="240" w:lineRule="auto"/>
        <w:jc w:val="both"/>
        <w:rPr>
          <w:rFonts w:ascii="Times New Roman" w:hAnsi="Times New Roman" w:cs="Times New Roman"/>
          <w:sz w:val="24"/>
          <w:szCs w:val="24"/>
        </w:rPr>
      </w:pPr>
    </w:p>
    <w:p w14:paraId="32035E6C" w14:textId="77777777" w:rsidR="002A022B" w:rsidRDefault="002A022B">
      <w:pPr>
        <w:spacing w:after="0" w:line="240" w:lineRule="auto"/>
        <w:jc w:val="both"/>
        <w:rPr>
          <w:rFonts w:ascii="Times New Roman" w:hAnsi="Times New Roman" w:cs="Times New Roman"/>
          <w:sz w:val="24"/>
          <w:szCs w:val="24"/>
        </w:rPr>
      </w:pPr>
    </w:p>
    <w:p w14:paraId="464A2735" w14:textId="77777777" w:rsidR="002A022B" w:rsidRDefault="002A022B">
      <w:pPr>
        <w:spacing w:after="0" w:line="240" w:lineRule="auto"/>
        <w:jc w:val="both"/>
        <w:rPr>
          <w:rFonts w:ascii="Times New Roman" w:hAnsi="Times New Roman" w:cs="Times New Roman"/>
          <w:sz w:val="24"/>
          <w:szCs w:val="24"/>
        </w:rPr>
      </w:pPr>
    </w:p>
    <w:p w14:paraId="25CEEB28" w14:textId="77777777" w:rsidR="002A022B" w:rsidRDefault="002A022B">
      <w:pPr>
        <w:spacing w:after="0" w:line="240" w:lineRule="auto"/>
        <w:jc w:val="both"/>
        <w:rPr>
          <w:rFonts w:ascii="Times New Roman" w:hAnsi="Times New Roman" w:cs="Times New Roman"/>
          <w:sz w:val="24"/>
          <w:szCs w:val="24"/>
        </w:rPr>
      </w:pPr>
    </w:p>
    <w:p w14:paraId="0E201B47" w14:textId="77777777" w:rsidR="002A022B" w:rsidRDefault="002A022B">
      <w:pPr>
        <w:spacing w:after="0" w:line="240" w:lineRule="auto"/>
        <w:jc w:val="both"/>
        <w:rPr>
          <w:rFonts w:ascii="Times New Roman" w:hAnsi="Times New Roman" w:cs="Times New Roman"/>
          <w:sz w:val="24"/>
          <w:szCs w:val="24"/>
        </w:rPr>
      </w:pPr>
    </w:p>
    <w:p w14:paraId="00C319AF" w14:textId="77777777" w:rsidR="002A022B" w:rsidRDefault="002A022B">
      <w:pPr>
        <w:spacing w:after="0" w:line="240" w:lineRule="auto"/>
        <w:jc w:val="both"/>
        <w:rPr>
          <w:rFonts w:ascii="Times New Roman" w:hAnsi="Times New Roman" w:cs="Times New Roman"/>
          <w:sz w:val="24"/>
          <w:szCs w:val="24"/>
        </w:rPr>
      </w:pPr>
    </w:p>
    <w:p w14:paraId="57BD0C77" w14:textId="77777777" w:rsidR="002A022B" w:rsidRDefault="002A022B">
      <w:pPr>
        <w:spacing w:after="0" w:line="240" w:lineRule="auto"/>
        <w:jc w:val="both"/>
        <w:rPr>
          <w:rFonts w:ascii="Times New Roman" w:hAnsi="Times New Roman" w:cs="Times New Roman"/>
          <w:sz w:val="24"/>
          <w:szCs w:val="24"/>
        </w:rPr>
      </w:pPr>
    </w:p>
    <w:p w14:paraId="0A940C6C" w14:textId="77777777" w:rsidR="002A022B" w:rsidRDefault="002A02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Vilnius</w:t>
      </w:r>
    </w:p>
    <w:p w14:paraId="6CAD4C58" w14:textId="08A37EC1" w:rsidR="002A022B" w:rsidRDefault="002A02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A1108D">
        <w:rPr>
          <w:rFonts w:ascii="Times New Roman" w:hAnsi="Times New Roman" w:cs="Times New Roman"/>
          <w:sz w:val="24"/>
          <w:szCs w:val="24"/>
        </w:rPr>
        <w:t>20</w:t>
      </w:r>
    </w:p>
    <w:p w14:paraId="4F006FDF" w14:textId="4956D533" w:rsidR="002A022B" w:rsidRDefault="002A022B" w:rsidP="00C86DC2">
      <w:pPr>
        <w:spacing w:after="0" w:line="240" w:lineRule="auto"/>
        <w:ind w:firstLine="567"/>
        <w:jc w:val="both"/>
        <w:rPr>
          <w:rFonts w:ascii="Times New Roman" w:hAnsi="Times New Roman" w:cs="Times New Roman"/>
          <w:sz w:val="24"/>
          <w:szCs w:val="24"/>
        </w:rPr>
      </w:pPr>
      <w:r>
        <w:br w:type="page"/>
      </w:r>
      <w:r w:rsidRPr="00044255">
        <w:rPr>
          <w:rFonts w:ascii="Times New Roman" w:hAnsi="Times New Roman" w:cs="Times New Roman"/>
          <w:sz w:val="24"/>
          <w:szCs w:val="24"/>
        </w:rPr>
        <w:lastRenderedPageBreak/>
        <w:t>Klasikinių studijų</w:t>
      </w:r>
      <w:r>
        <w:rPr>
          <w:rFonts w:ascii="Times New Roman" w:hAnsi="Times New Roman" w:cs="Times New Roman"/>
          <w:sz w:val="24"/>
          <w:szCs w:val="24"/>
        </w:rPr>
        <w:t xml:space="preserve"> </w:t>
      </w:r>
      <w:proofErr w:type="spellStart"/>
      <w:r w:rsidR="008D3231">
        <w:rPr>
          <w:rFonts w:ascii="Times New Roman" w:hAnsi="Times New Roman" w:cs="Times New Roman"/>
          <w:sz w:val="24"/>
          <w:szCs w:val="24"/>
        </w:rPr>
        <w:t>studijų</w:t>
      </w:r>
      <w:proofErr w:type="spellEnd"/>
      <w:r w:rsidR="008D3231">
        <w:rPr>
          <w:rFonts w:ascii="Times New Roman" w:hAnsi="Times New Roman" w:cs="Times New Roman"/>
          <w:sz w:val="24"/>
          <w:szCs w:val="24"/>
        </w:rPr>
        <w:t xml:space="preserve"> </w:t>
      </w:r>
      <w:r>
        <w:rPr>
          <w:rFonts w:ascii="Times New Roman" w:hAnsi="Times New Roman" w:cs="Times New Roman"/>
          <w:sz w:val="24"/>
          <w:szCs w:val="24"/>
        </w:rPr>
        <w:t xml:space="preserve">krypties aprašas </w:t>
      </w:r>
      <w:r w:rsidR="008D3231">
        <w:rPr>
          <w:rFonts w:ascii="Times New Roman" w:hAnsi="Times New Roman" w:cs="Times New Roman"/>
          <w:sz w:val="24"/>
          <w:szCs w:val="24"/>
        </w:rPr>
        <w:t xml:space="preserve"> (toliau – Aprašas) </w:t>
      </w:r>
      <w:r>
        <w:rPr>
          <w:rFonts w:ascii="Times New Roman" w:hAnsi="Times New Roman" w:cs="Times New Roman"/>
          <w:sz w:val="24"/>
          <w:szCs w:val="24"/>
        </w:rPr>
        <w:t>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5ED0AA0F" w14:textId="232EDCAF" w:rsidR="002A022B" w:rsidRDefault="008D3231" w:rsidP="00C86DC2">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A</w:t>
      </w:r>
      <w:r w:rsidR="002A022B">
        <w:rPr>
          <w:rFonts w:ascii="Times New Roman" w:hAnsi="Times New Roman" w:cs="Times New Roman"/>
          <w:sz w:val="24"/>
          <w:szCs w:val="24"/>
        </w:rPr>
        <w:t>prašą (jo projektą) parengė ekspertų grupė, veikianti pagal 2019 m. rugpjūčio 29 d .Viešojo pirkimo atlygintinų paslaugų sutartis Nr.11 ESF7-61 ir Nr.11 ESF7-62; rugsėjo 5 d</w:t>
      </w:r>
      <w:r>
        <w:rPr>
          <w:rFonts w:ascii="Times New Roman" w:hAnsi="Times New Roman" w:cs="Times New Roman"/>
          <w:sz w:val="24"/>
          <w:szCs w:val="24"/>
        </w:rPr>
        <w:t>.</w:t>
      </w:r>
      <w:r w:rsidR="002A022B">
        <w:rPr>
          <w:rFonts w:ascii="Times New Roman" w:hAnsi="Times New Roman" w:cs="Times New Roman"/>
          <w:sz w:val="24"/>
          <w:szCs w:val="24"/>
        </w:rPr>
        <w:t xml:space="preserve"> Viešojo pirkimo atlygintinų paslaugų sutartis  Nr.11 ESF7-63 ir Nr.11 ESF7-64.</w:t>
      </w:r>
    </w:p>
    <w:p w14:paraId="5DF9DA5D" w14:textId="3980F474" w:rsidR="002A022B" w:rsidRDefault="002A022B" w:rsidP="00C86DC2">
      <w:pPr>
        <w:spacing w:after="0"/>
        <w:ind w:firstLine="567"/>
        <w:jc w:val="both"/>
        <w:rPr>
          <w:rFonts w:ascii="Times New Roman" w:hAnsi="Times New Roman" w:cs="Times New Roman"/>
          <w:color w:val="000000"/>
          <w:sz w:val="24"/>
          <w:szCs w:val="24"/>
        </w:rPr>
      </w:pPr>
      <w:bookmarkStart w:id="1" w:name="_heading=h.gjdgxs" w:colFirst="0" w:colLast="0"/>
      <w:bookmarkEnd w:id="1"/>
      <w:r>
        <w:rPr>
          <w:rFonts w:ascii="Times New Roman" w:hAnsi="Times New Roman" w:cs="Times New Roman"/>
          <w:color w:val="000000"/>
          <w:sz w:val="24"/>
          <w:szCs w:val="24"/>
        </w:rPr>
        <w:t>Ekspertų</w:t>
      </w:r>
      <w:r w:rsidR="008D32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grupė:</w:t>
      </w:r>
      <w:r w:rsidR="00044255">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oc. dr. Nijolė </w:t>
      </w:r>
      <w:proofErr w:type="spellStart"/>
      <w:r>
        <w:rPr>
          <w:rFonts w:ascii="Times New Roman" w:hAnsi="Times New Roman" w:cs="Times New Roman"/>
          <w:color w:val="000000"/>
          <w:sz w:val="24"/>
          <w:szCs w:val="24"/>
        </w:rPr>
        <w:t>Juchnev</w:t>
      </w:r>
      <w:r w:rsidR="00044255">
        <w:rPr>
          <w:rFonts w:ascii="Times New Roman" w:hAnsi="Times New Roman" w:cs="Times New Roman"/>
          <w:color w:val="000000"/>
          <w:sz w:val="24"/>
          <w:szCs w:val="24"/>
        </w:rPr>
        <w:t>ičienė</w:t>
      </w:r>
      <w:proofErr w:type="spellEnd"/>
      <w:r w:rsidR="00044255">
        <w:rPr>
          <w:rFonts w:ascii="Times New Roman" w:hAnsi="Times New Roman" w:cs="Times New Roman"/>
          <w:color w:val="000000"/>
          <w:sz w:val="24"/>
          <w:szCs w:val="24"/>
        </w:rPr>
        <w:t xml:space="preserve"> (Vilniaus universitetas</w:t>
      </w:r>
      <w:r w:rsidR="002F3596" w:rsidRPr="002F3596">
        <w:rPr>
          <w:rFonts w:ascii="Times New Roman" w:hAnsi="Times New Roman" w:cs="Times New Roman"/>
          <w:sz w:val="24"/>
          <w:szCs w:val="24"/>
        </w:rPr>
        <w:t>; grupės vadovė</w:t>
      </w:r>
      <w:r w:rsidR="00044255">
        <w:rPr>
          <w:rFonts w:ascii="Times New Roman" w:hAnsi="Times New Roman" w:cs="Times New Roman"/>
          <w:color w:val="000000"/>
          <w:sz w:val="24"/>
          <w:szCs w:val="24"/>
        </w:rPr>
        <w:t>), d</w:t>
      </w:r>
      <w:r>
        <w:rPr>
          <w:rFonts w:ascii="Times New Roman" w:hAnsi="Times New Roman" w:cs="Times New Roman"/>
          <w:color w:val="000000"/>
          <w:sz w:val="24"/>
          <w:szCs w:val="24"/>
        </w:rPr>
        <w:t xml:space="preserve">oc. dr. Audronė Kučinskienė (Vilniaus universitetas), </w:t>
      </w:r>
      <w:proofErr w:type="spellStart"/>
      <w:r w:rsidR="00044255">
        <w:rPr>
          <w:rFonts w:ascii="Times New Roman" w:hAnsi="Times New Roman" w:cs="Times New Roman"/>
          <w:color w:val="000000"/>
          <w:sz w:val="24"/>
          <w:szCs w:val="24"/>
        </w:rPr>
        <w:t>p</w:t>
      </w:r>
      <w:r>
        <w:rPr>
          <w:rFonts w:ascii="Times New Roman" w:hAnsi="Times New Roman" w:cs="Times New Roman"/>
          <w:color w:val="000000"/>
          <w:sz w:val="24"/>
          <w:szCs w:val="24"/>
        </w:rPr>
        <w:t>rof.dr</w:t>
      </w:r>
      <w:proofErr w:type="spellEnd"/>
      <w:r>
        <w:rPr>
          <w:rFonts w:ascii="Times New Roman" w:hAnsi="Times New Roman" w:cs="Times New Roman"/>
          <w:color w:val="000000"/>
          <w:sz w:val="24"/>
          <w:szCs w:val="24"/>
        </w:rPr>
        <w:t xml:space="preserve">. Raimonda </w:t>
      </w:r>
      <w:proofErr w:type="spellStart"/>
      <w:r>
        <w:rPr>
          <w:rFonts w:ascii="Times New Roman" w:hAnsi="Times New Roman" w:cs="Times New Roman"/>
          <w:color w:val="000000"/>
          <w:sz w:val="24"/>
          <w:szCs w:val="24"/>
        </w:rPr>
        <w:t>Brunevičiūtė</w:t>
      </w:r>
      <w:proofErr w:type="spellEnd"/>
      <w:r>
        <w:rPr>
          <w:rFonts w:ascii="Times New Roman" w:hAnsi="Times New Roman" w:cs="Times New Roman"/>
          <w:color w:val="000000"/>
          <w:sz w:val="24"/>
          <w:szCs w:val="24"/>
        </w:rPr>
        <w:t xml:space="preserve"> (Lietuvos sveikatos mokslų universitetas)</w:t>
      </w:r>
      <w:r w:rsidR="00044255">
        <w:rPr>
          <w:rFonts w:ascii="Times New Roman" w:hAnsi="Times New Roman" w:cs="Times New Roman"/>
          <w:color w:val="000000"/>
          <w:sz w:val="24"/>
          <w:szCs w:val="24"/>
        </w:rPr>
        <w:t xml:space="preserve">, </w:t>
      </w:r>
      <w:r w:rsidR="002F3596" w:rsidRPr="00A1108D">
        <w:rPr>
          <w:rFonts w:ascii="Times New Roman" w:hAnsi="Times New Roman" w:cs="Times New Roman"/>
          <w:sz w:val="24"/>
          <w:szCs w:val="24"/>
        </w:rPr>
        <w:t>d</w:t>
      </w:r>
      <w:r w:rsidRPr="00A1108D">
        <w:rPr>
          <w:rFonts w:ascii="Times New Roman" w:hAnsi="Times New Roman" w:cs="Times New Roman"/>
          <w:sz w:val="24"/>
          <w:szCs w:val="24"/>
        </w:rPr>
        <w:t xml:space="preserve">r. Živilė </w:t>
      </w:r>
      <w:proofErr w:type="spellStart"/>
      <w:r w:rsidRPr="00A1108D">
        <w:rPr>
          <w:rFonts w:ascii="Times New Roman" w:hAnsi="Times New Roman" w:cs="Times New Roman"/>
          <w:sz w:val="24"/>
          <w:szCs w:val="24"/>
        </w:rPr>
        <w:t>Nedzinskaitė</w:t>
      </w:r>
      <w:proofErr w:type="spellEnd"/>
      <w:r w:rsidRPr="00A1108D">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Lietuvių literatūros ir tautosakos institutas)</w:t>
      </w:r>
      <w:r w:rsidR="00044255">
        <w:rPr>
          <w:rFonts w:ascii="Times New Roman" w:hAnsi="Times New Roman" w:cs="Times New Roman"/>
          <w:sz w:val="24"/>
          <w:szCs w:val="24"/>
        </w:rPr>
        <w:t>.</w:t>
      </w:r>
    </w:p>
    <w:p w14:paraId="553B0909" w14:textId="77777777" w:rsidR="002A022B" w:rsidRDefault="002A022B">
      <w:pPr>
        <w:spacing w:after="0" w:line="240" w:lineRule="auto"/>
        <w:rPr>
          <w:rFonts w:ascii="Times New Roman" w:hAnsi="Times New Roman" w:cs="Times New Roman"/>
          <w:sz w:val="23"/>
          <w:szCs w:val="23"/>
        </w:rPr>
      </w:pPr>
      <w:r>
        <w:br w:type="page"/>
      </w:r>
    </w:p>
    <w:p w14:paraId="54D683A6" w14:textId="54117441" w:rsidR="002A022B" w:rsidRDefault="002A022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KLASIKINIŲ STUDIJŲ </w:t>
      </w:r>
      <w:r w:rsidR="004616E3">
        <w:rPr>
          <w:rFonts w:ascii="Times New Roman" w:hAnsi="Times New Roman" w:cs="Times New Roman"/>
          <w:b/>
          <w:sz w:val="24"/>
          <w:szCs w:val="24"/>
        </w:rPr>
        <w:t xml:space="preserve">STUDIJŲ </w:t>
      </w:r>
      <w:r>
        <w:rPr>
          <w:rFonts w:ascii="Times New Roman" w:hAnsi="Times New Roman" w:cs="Times New Roman"/>
          <w:b/>
          <w:sz w:val="24"/>
          <w:szCs w:val="24"/>
        </w:rPr>
        <w:t>KRYPTIES APRAŠAS</w:t>
      </w:r>
    </w:p>
    <w:p w14:paraId="448547ED" w14:textId="77777777" w:rsidR="002A022B" w:rsidRDefault="002A022B">
      <w:pPr>
        <w:keepNext/>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w:t>
      </w:r>
    </w:p>
    <w:p w14:paraId="48253A05" w14:textId="77777777" w:rsidR="002A022B" w:rsidRDefault="002A022B">
      <w:pPr>
        <w:keepNext/>
        <w:spacing w:after="0" w:line="240" w:lineRule="auto"/>
        <w:jc w:val="center"/>
        <w:rPr>
          <w:rFonts w:ascii="Times New Roman" w:hAnsi="Times New Roman" w:cs="Times New Roman"/>
          <w:sz w:val="24"/>
          <w:szCs w:val="24"/>
        </w:rPr>
      </w:pPr>
      <w:bookmarkStart w:id="2" w:name="bookmark=id.30j0zll" w:colFirst="0" w:colLast="0"/>
      <w:bookmarkEnd w:id="2"/>
      <w:r>
        <w:rPr>
          <w:rFonts w:ascii="Times New Roman" w:hAnsi="Times New Roman" w:cs="Times New Roman"/>
          <w:b/>
          <w:smallCaps/>
          <w:sz w:val="24"/>
          <w:szCs w:val="24"/>
        </w:rPr>
        <w:t>I SKYRIUS</w:t>
      </w:r>
    </w:p>
    <w:p w14:paraId="572FB35F" w14:textId="77777777" w:rsidR="002A022B" w:rsidRDefault="002A022B">
      <w:pPr>
        <w:keepNext/>
        <w:spacing w:after="0" w:line="240" w:lineRule="auto"/>
        <w:ind w:firstLine="60"/>
        <w:jc w:val="center"/>
        <w:rPr>
          <w:rFonts w:ascii="Times New Roman" w:hAnsi="Times New Roman" w:cs="Times New Roman"/>
          <w:sz w:val="24"/>
          <w:szCs w:val="24"/>
        </w:rPr>
      </w:pPr>
      <w:r>
        <w:rPr>
          <w:rFonts w:ascii="Times New Roman" w:hAnsi="Times New Roman" w:cs="Times New Roman"/>
          <w:b/>
          <w:smallCaps/>
          <w:sz w:val="24"/>
          <w:szCs w:val="24"/>
        </w:rPr>
        <w:t>BENDROSIOS NUOSTATOS</w:t>
      </w:r>
    </w:p>
    <w:p w14:paraId="5C013062" w14:textId="77777777" w:rsidR="002A022B" w:rsidRDefault="002A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34A9F685" w14:textId="57D4F78B" w:rsidR="002A022B" w:rsidRDefault="002A022B">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bookmarkStart w:id="3" w:name="bookmark=id.1fob9te" w:colFirst="0" w:colLast="0"/>
      <w:bookmarkEnd w:id="3"/>
      <w:r>
        <w:rPr>
          <w:rFonts w:ascii="Times New Roman" w:hAnsi="Times New Roman" w:cs="Times New Roman"/>
          <w:color w:val="000000"/>
          <w:sz w:val="24"/>
          <w:szCs w:val="24"/>
        </w:rPr>
        <w:t xml:space="preserve">Klasikinių studijų </w:t>
      </w:r>
      <w:proofErr w:type="spellStart"/>
      <w:r w:rsidR="008D3231">
        <w:rPr>
          <w:rFonts w:ascii="Times New Roman" w:hAnsi="Times New Roman" w:cs="Times New Roman"/>
          <w:color w:val="000000"/>
          <w:sz w:val="24"/>
          <w:szCs w:val="24"/>
        </w:rPr>
        <w:t>studijų</w:t>
      </w:r>
      <w:proofErr w:type="spellEnd"/>
      <w:r w:rsidR="008D32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krypties aprašu (toliau – Aprašas) reglamentuojami klasikinių studijų krypties (N03 Klasikinės studijos) studijų programų specialieji reikalavimai.</w:t>
      </w:r>
      <w:bookmarkStart w:id="4" w:name="bookmark=id.3znysh7" w:colFirst="0" w:colLast="0"/>
      <w:bookmarkEnd w:id="4"/>
    </w:p>
    <w:p w14:paraId="77631AC3" w14:textId="0C137BC5" w:rsidR="002A022B" w:rsidRDefault="002A022B">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Aprašas parengtas vadovaujantis Lietuvos Respublikos mokslo ir studijų įstatymu</w:t>
      </w:r>
      <w:r w:rsidRPr="00F9345D">
        <w:t xml:space="preserve"> </w:t>
      </w:r>
      <w:r w:rsidRPr="00F9345D">
        <w:rPr>
          <w:rFonts w:ascii="Times New Roman" w:hAnsi="Times New Roman" w:cs="Times New Roman"/>
          <w:color w:val="000000"/>
          <w:sz w:val="24"/>
          <w:szCs w:val="24"/>
        </w:rPr>
        <w:t>(toliau – Mokslo ir studijų įstatymas)</w:t>
      </w:r>
      <w:r>
        <w:rPr>
          <w:rFonts w:ascii="Times New Roman" w:hAnsi="Times New Roman" w:cs="Times New Roman"/>
          <w:color w:val="000000"/>
          <w:sz w:val="24"/>
          <w:szCs w:val="24"/>
        </w:rPr>
        <w:t xml:space="preserve">, Lietuvos Respublikos Vyriausybės 2010 m. gegužės 4 d. nutarimu Nr. 535 „Dėl Lietuvos kvalifikacijų sandaros aprašo patvirtinimo“, Lietuvos Respublikos švietimo ir mokslo ministro 2016 m. lapkričio 16 d. įsakymu Nr. V-1012 „Dėl Studijų pakopų aprašo patvirtinimo“, </w:t>
      </w:r>
      <w:r w:rsidRPr="00F9345D">
        <w:rPr>
          <w:rFonts w:ascii="Times New Roman" w:hAnsi="Times New Roman" w:cs="Times New Roman"/>
          <w:color w:val="000000"/>
          <w:sz w:val="24"/>
          <w:szCs w:val="24"/>
        </w:rPr>
        <w:t>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w:t>
      </w:r>
      <w:r>
        <w:rPr>
          <w:rFonts w:ascii="Times New Roman" w:hAnsi="Times New Roman" w:cs="Times New Roman"/>
          <w:color w:val="000000"/>
          <w:sz w:val="24"/>
          <w:szCs w:val="24"/>
        </w:rPr>
        <w:t xml:space="preserve">, Lietuvos Respublikos švietimo ir mokslo ministro 2016 m. gruodžio 30 d. įsakymu Nr. V-1168 „Dėl Bendrųjų studijų vykdymo reikalavimų aprašo patvirtinimo“  </w:t>
      </w:r>
      <w:r w:rsidRPr="00F9345D">
        <w:rPr>
          <w:rFonts w:ascii="Times New Roman" w:hAnsi="Times New Roman" w:cs="Times New Roman"/>
          <w:color w:val="000000"/>
          <w:sz w:val="24"/>
          <w:szCs w:val="24"/>
        </w:rPr>
        <w:t>(toliau – Bendrųjų studijų vykdymo reikalavimų aprašas)</w:t>
      </w:r>
      <w:r>
        <w:rPr>
          <w:rFonts w:ascii="Times New Roman" w:hAnsi="Times New Roman" w:cs="Times New Roman"/>
          <w:color w:val="000000"/>
          <w:sz w:val="24"/>
          <w:szCs w:val="24"/>
        </w:rPr>
        <w:t>, Lietuvos Respublikos švietimo ir mokslo ministro 2017 m. sausio 23 d. įsakymu Nr. V-36 „Dėl Studijų krypties (krypčių) aprašo rengimo rekomendacijų patvirtinimo“</w:t>
      </w:r>
      <w:r w:rsidRPr="00F9345D">
        <w:rPr>
          <w:rFonts w:ascii="Times New Roman" w:hAnsi="Times New Roman" w:cs="Times New Roman"/>
          <w:color w:val="000000"/>
          <w:sz w:val="24"/>
          <w:szCs w:val="24"/>
        </w:rPr>
        <w:t xml:space="preserve">, taip pat atsižvelgiant į Studijų krypčių aprašų skirtingoms pakopoms kūrimo metodiką (Studijų kokybės vertinimo centras, Vilnius 2019) bei </w:t>
      </w:r>
      <w:r>
        <w:rPr>
          <w:rFonts w:ascii="Times New Roman" w:hAnsi="Times New Roman" w:cs="Times New Roman"/>
          <w:color w:val="000000"/>
          <w:sz w:val="24"/>
          <w:szCs w:val="24"/>
        </w:rPr>
        <w:t xml:space="preserve">  atsižvelgiant į </w:t>
      </w:r>
      <w:r w:rsidR="002F3596" w:rsidRPr="002F3596">
        <w:rPr>
          <w:rFonts w:ascii="Times New Roman" w:hAnsi="Times New Roman" w:cs="Times New Roman"/>
          <w:sz w:val="24"/>
          <w:szCs w:val="24"/>
        </w:rPr>
        <w:t xml:space="preserve">Didžiosios Britanijos </w:t>
      </w:r>
      <w:r w:rsidRPr="00044255">
        <w:rPr>
          <w:rFonts w:ascii="Times New Roman" w:hAnsi="Times New Roman" w:cs="Times New Roman"/>
          <w:color w:val="000000"/>
          <w:sz w:val="24"/>
          <w:szCs w:val="24"/>
        </w:rPr>
        <w:t xml:space="preserve">Kokybės užtikrinimo agentūros </w:t>
      </w:r>
      <w:r w:rsidR="00044255">
        <w:rPr>
          <w:rFonts w:ascii="Times New Roman" w:hAnsi="Times New Roman" w:cs="Times New Roman"/>
          <w:color w:val="000000"/>
          <w:sz w:val="24"/>
          <w:szCs w:val="24"/>
        </w:rPr>
        <w:t>(QAA) k</w:t>
      </w:r>
      <w:r w:rsidRPr="00044255">
        <w:rPr>
          <w:rFonts w:ascii="Times New Roman" w:hAnsi="Times New Roman" w:cs="Times New Roman"/>
          <w:color w:val="000000"/>
          <w:sz w:val="24"/>
          <w:szCs w:val="24"/>
        </w:rPr>
        <w:t xml:space="preserve">lasikinių studijų krypties aprašo </w:t>
      </w: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Subject</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Benchmark</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Statement</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for</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Classics</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and</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Ancient</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History</w:t>
      </w:r>
      <w:proofErr w:type="spellEnd"/>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rekomendacijas.</w:t>
      </w:r>
      <w:bookmarkStart w:id="5" w:name="bookmark=id.2et92p0" w:colFirst="0" w:colLast="0"/>
      <w:bookmarkEnd w:id="5"/>
    </w:p>
    <w:p w14:paraId="3006B1DD" w14:textId="018441F0" w:rsidR="002A022B" w:rsidRDefault="002A022B">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Aprašo reikalavimai taikomi universitetinėms pirmosios ir antrosios studijų pakopos klasikinių studijų kr</w:t>
      </w:r>
      <w:r w:rsidR="00044255">
        <w:rPr>
          <w:rFonts w:ascii="Times New Roman" w:hAnsi="Times New Roman" w:cs="Times New Roman"/>
          <w:color w:val="000000"/>
          <w:sz w:val="24"/>
          <w:szCs w:val="24"/>
        </w:rPr>
        <w:t>ypties studijų programoms,</w:t>
      </w:r>
      <w:r>
        <w:rPr>
          <w:rFonts w:ascii="Times New Roman" w:hAnsi="Times New Roman" w:cs="Times New Roman"/>
          <w:color w:val="000000"/>
          <w:sz w:val="24"/>
          <w:szCs w:val="24"/>
        </w:rPr>
        <w:t xml:space="preserve"> </w:t>
      </w:r>
      <w:r w:rsidRPr="00F9345D">
        <w:rPr>
          <w:rFonts w:ascii="Times New Roman" w:hAnsi="Times New Roman" w:cs="Times New Roman"/>
          <w:color w:val="000000"/>
          <w:sz w:val="24"/>
          <w:szCs w:val="24"/>
        </w:rPr>
        <w:t>nepriklausomai nuo studijų formos</w:t>
      </w:r>
      <w:r>
        <w:rPr>
          <w:rFonts w:ascii="Times New Roman" w:hAnsi="Times New Roman" w:cs="Times New Roman"/>
          <w:color w:val="000000"/>
          <w:sz w:val="24"/>
          <w:szCs w:val="24"/>
        </w:rPr>
        <w:t>. Klasikinių studijų krypties studijų programos gali būti organizuojamos tik kaip universitetinės studijos.</w:t>
      </w:r>
      <w:bookmarkStart w:id="6" w:name="bookmark=id.tyjcwt" w:colFirst="0" w:colLast="0"/>
      <w:bookmarkEnd w:id="6"/>
      <w:r>
        <w:rPr>
          <w:rFonts w:ascii="Times New Roman" w:hAnsi="Times New Roman" w:cs="Times New Roman"/>
          <w:color w:val="000000"/>
          <w:sz w:val="24"/>
          <w:szCs w:val="24"/>
        </w:rPr>
        <w:t xml:space="preserve"> </w:t>
      </w:r>
    </w:p>
    <w:p w14:paraId="0BE22B0D" w14:textId="77777777" w:rsidR="002A022B" w:rsidRDefault="002A022B">
      <w:pPr>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Aprašo tikslai:</w:t>
      </w:r>
      <w:bookmarkStart w:id="7" w:name="bookmark=id.3dy6vkm" w:colFirst="0" w:colLast="0"/>
      <w:bookmarkEnd w:id="7"/>
      <w:r>
        <w:rPr>
          <w:rFonts w:ascii="Times New Roman" w:hAnsi="Times New Roman" w:cs="Times New Roman"/>
          <w:color w:val="000000"/>
          <w:sz w:val="24"/>
          <w:szCs w:val="24"/>
        </w:rPr>
        <w:t xml:space="preserve"> </w:t>
      </w:r>
    </w:p>
    <w:p w14:paraId="7E9A5B4C" w14:textId="77777777" w:rsidR="002A022B" w:rsidRDefault="002A022B">
      <w:pPr>
        <w:numPr>
          <w:ilvl w:val="1"/>
          <w:numId w:val="11"/>
        </w:num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Nustatyti klasikinių studijų krypties studijų programų kokybės standartus.</w:t>
      </w:r>
    </w:p>
    <w:p w14:paraId="02AD810D" w14:textId="492FFB36" w:rsidR="002A022B" w:rsidRDefault="002A022B">
      <w:pPr>
        <w:numPr>
          <w:ilvl w:val="1"/>
          <w:numId w:val="11"/>
        </w:num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Padėti aukštosioms mokykloms rengti, atnaujinti ir vertinti klasikinių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studijų</w:t>
      </w:r>
      <w:r w:rsidR="00044255">
        <w:rPr>
          <w:rFonts w:ascii="Times New Roman" w:hAnsi="Times New Roman" w:cs="Times New Roman"/>
          <w:color w:val="000000"/>
          <w:sz w:val="24"/>
          <w:szCs w:val="24"/>
        </w:rPr>
        <w:t xml:space="preserve"> krypties</w:t>
      </w:r>
      <w:r>
        <w:rPr>
          <w:rFonts w:ascii="Times New Roman" w:hAnsi="Times New Roman" w:cs="Times New Roman"/>
          <w:color w:val="000000"/>
          <w:sz w:val="24"/>
          <w:szCs w:val="24"/>
        </w:rPr>
        <w:t xml:space="preserve"> </w:t>
      </w:r>
    </w:p>
    <w:p w14:paraId="553C8EBD" w14:textId="06EF9550" w:rsidR="002A022B" w:rsidRDefault="002A022B" w:rsidP="006444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studijas</w:t>
      </w:r>
      <w:r w:rsidR="00044255">
        <w:rPr>
          <w:rFonts w:ascii="Times New Roman" w:hAnsi="Times New Roman" w:cs="Times New Roman"/>
          <w:color w:val="000000"/>
          <w:sz w:val="24"/>
          <w:szCs w:val="24"/>
        </w:rPr>
        <w:t>.</w:t>
      </w:r>
      <w:bookmarkStart w:id="8" w:name="bookmark=id.1t3h5sf" w:colFirst="0" w:colLast="0"/>
      <w:bookmarkEnd w:id="8"/>
    </w:p>
    <w:p w14:paraId="0F3CB94A" w14:textId="77777777" w:rsidR="002A022B" w:rsidRDefault="002A022B">
      <w:pPr>
        <w:numPr>
          <w:ilvl w:val="1"/>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Informuoti studentus ir socialinius partnerius apie klasikinių studijų krypties studijose</w:t>
      </w:r>
    </w:p>
    <w:p w14:paraId="279D0115" w14:textId="303FCAB9" w:rsidR="002A022B" w:rsidRPr="0064441A" w:rsidRDefault="002A022B" w:rsidP="0064441A">
      <w:pPr>
        <w:spacing w:after="0" w:line="240" w:lineRule="auto"/>
        <w:jc w:val="both"/>
        <w:rPr>
          <w:rFonts w:ascii="Times New Roman" w:hAnsi="Times New Roman" w:cs="Times New Roman"/>
          <w:color w:val="000000"/>
          <w:sz w:val="24"/>
          <w:szCs w:val="24"/>
        </w:rPr>
      </w:pPr>
      <w:r w:rsidRPr="0064441A">
        <w:rPr>
          <w:rFonts w:ascii="Times New Roman" w:hAnsi="Times New Roman" w:cs="Times New Roman"/>
          <w:color w:val="000000"/>
          <w:sz w:val="24"/>
          <w:szCs w:val="24"/>
        </w:rPr>
        <w:t>įgyjamas žinias ir gebėjimus</w:t>
      </w:r>
      <w:r w:rsidR="00044255">
        <w:rPr>
          <w:rFonts w:ascii="Times New Roman" w:hAnsi="Times New Roman" w:cs="Times New Roman"/>
          <w:color w:val="000000"/>
          <w:sz w:val="24"/>
          <w:szCs w:val="24"/>
        </w:rPr>
        <w:t>.</w:t>
      </w:r>
      <w:bookmarkStart w:id="9" w:name="bookmark=id.4d34og8" w:colFirst="0" w:colLast="0"/>
      <w:bookmarkEnd w:id="9"/>
    </w:p>
    <w:p w14:paraId="4D3F5B1E" w14:textId="77777777" w:rsidR="002A022B" w:rsidRDefault="002A022B">
      <w:pPr>
        <w:numPr>
          <w:ilvl w:val="1"/>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Pateikti gaires klasikinių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studijų krypties studijas vertinantiems ekspertams ir jas </w:t>
      </w:r>
    </w:p>
    <w:p w14:paraId="12977B99" w14:textId="77777777" w:rsidR="002A022B" w:rsidRPr="0064441A" w:rsidRDefault="002A022B" w:rsidP="0064441A">
      <w:pPr>
        <w:spacing w:after="0" w:line="240" w:lineRule="auto"/>
        <w:jc w:val="both"/>
        <w:rPr>
          <w:rFonts w:ascii="Times New Roman" w:hAnsi="Times New Roman" w:cs="Times New Roman"/>
          <w:color w:val="000000"/>
          <w:sz w:val="24"/>
          <w:szCs w:val="24"/>
        </w:rPr>
      </w:pPr>
      <w:r w:rsidRPr="0064441A">
        <w:rPr>
          <w:rFonts w:ascii="Times New Roman" w:hAnsi="Times New Roman" w:cs="Times New Roman"/>
          <w:color w:val="000000"/>
          <w:sz w:val="24"/>
          <w:szCs w:val="24"/>
        </w:rPr>
        <w:t>akredituojančioms institucijoms.</w:t>
      </w:r>
    </w:p>
    <w:p w14:paraId="586D4D0F" w14:textId="77777777" w:rsidR="002A022B" w:rsidRDefault="002A022B">
      <w:pPr>
        <w:numPr>
          <w:ilvl w:val="1"/>
          <w:numId w:val="11"/>
        </w:numPr>
        <w:spacing w:after="0" w:line="240" w:lineRule="auto"/>
        <w:jc w:val="both"/>
        <w:rPr>
          <w:rFonts w:ascii="Times New Roman" w:hAnsi="Times New Roman" w:cs="Times New Roman"/>
          <w:color w:val="000000"/>
          <w:sz w:val="24"/>
          <w:szCs w:val="24"/>
        </w:rPr>
      </w:pPr>
      <w:r w:rsidRPr="0064441A">
        <w:rPr>
          <w:rFonts w:ascii="Times New Roman" w:hAnsi="Times New Roman" w:cs="Times New Roman"/>
          <w:color w:val="000000"/>
          <w:sz w:val="24"/>
          <w:szCs w:val="24"/>
        </w:rPr>
        <w:t xml:space="preserve">Skatinti aukštąsias mokyklas prisiimti atsakomybę už klasikinių studijų krypties studijų </w:t>
      </w:r>
    </w:p>
    <w:p w14:paraId="7432264B" w14:textId="611E83BE" w:rsidR="002A022B" w:rsidRPr="0064441A" w:rsidRDefault="002A022B" w:rsidP="0064441A">
      <w:pPr>
        <w:spacing w:after="0" w:line="240" w:lineRule="auto"/>
        <w:jc w:val="both"/>
        <w:rPr>
          <w:rFonts w:ascii="Times New Roman" w:hAnsi="Times New Roman" w:cs="Times New Roman"/>
          <w:color w:val="000000"/>
          <w:sz w:val="24"/>
          <w:szCs w:val="24"/>
        </w:rPr>
      </w:pPr>
      <w:r w:rsidRPr="0064441A">
        <w:rPr>
          <w:rFonts w:ascii="Times New Roman" w:hAnsi="Times New Roman" w:cs="Times New Roman"/>
          <w:color w:val="000000"/>
          <w:sz w:val="24"/>
          <w:szCs w:val="24"/>
        </w:rPr>
        <w:t>programų rezultatus ir suteiktas kvalifikacijas</w:t>
      </w:r>
      <w:r w:rsidR="00D831F4">
        <w:rPr>
          <w:rFonts w:ascii="Times New Roman" w:hAnsi="Times New Roman" w:cs="Times New Roman"/>
          <w:color w:val="000000"/>
          <w:sz w:val="24"/>
          <w:szCs w:val="24"/>
        </w:rPr>
        <w:t>.</w:t>
      </w:r>
    </w:p>
    <w:p w14:paraId="42F3F006" w14:textId="77777777" w:rsidR="002A022B" w:rsidRDefault="002A022B">
      <w:pPr>
        <w:numPr>
          <w:ilvl w:val="0"/>
          <w:numId w:val="11"/>
        </w:numPr>
        <w:spacing w:after="0" w:line="240" w:lineRule="auto"/>
        <w:jc w:val="both"/>
        <w:rPr>
          <w:rFonts w:ascii="Times New Roman" w:hAnsi="Times New Roman" w:cs="Times New Roman"/>
          <w:color w:val="000000"/>
          <w:sz w:val="24"/>
          <w:szCs w:val="24"/>
        </w:rPr>
      </w:pPr>
      <w:bookmarkStart w:id="10" w:name="bookmark=id.2s8eyo1" w:colFirst="0" w:colLast="0"/>
      <w:bookmarkEnd w:id="10"/>
      <w:r>
        <w:rPr>
          <w:rFonts w:ascii="Times New Roman" w:hAnsi="Times New Roman" w:cs="Times New Roman"/>
          <w:color w:val="000000"/>
          <w:sz w:val="24"/>
          <w:szCs w:val="24"/>
        </w:rPr>
        <w:t xml:space="preserve">Baigus klasikinių studijų krypties studijas įgyjami šie kvalifikaciniai laipsniai: </w:t>
      </w:r>
    </w:p>
    <w:p w14:paraId="234BFBDC" w14:textId="1A50D893" w:rsidR="002A022B" w:rsidRDefault="00044255">
      <w:pPr>
        <w:numPr>
          <w:ilvl w:val="1"/>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2A022B">
        <w:rPr>
          <w:rFonts w:ascii="Times New Roman" w:hAnsi="Times New Roman" w:cs="Times New Roman"/>
          <w:color w:val="000000"/>
          <w:sz w:val="24"/>
          <w:szCs w:val="24"/>
        </w:rPr>
        <w:t xml:space="preserve">aigusiems klasikinių studijų krypties pirmosios studijų pakopos studijų </w:t>
      </w:r>
      <w:r>
        <w:rPr>
          <w:rFonts w:ascii="Times New Roman" w:hAnsi="Times New Roman" w:cs="Times New Roman"/>
          <w:color w:val="000000"/>
          <w:sz w:val="24"/>
          <w:szCs w:val="24"/>
        </w:rPr>
        <w:t>programą</w:t>
      </w:r>
    </w:p>
    <w:p w14:paraId="3509ED0E" w14:textId="3CD057C9" w:rsidR="002A022B" w:rsidRDefault="002A022B" w:rsidP="008F58BF">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suteikiamas humanitarinių mokslų bakalauro kvalifikacinis laipsnis, patvirtinamas aukštosios mokyklos išduodamu humanitarinių mokslų bakalauro diplomu</w:t>
      </w:r>
      <w:r w:rsidR="00044255">
        <w:rPr>
          <w:rFonts w:ascii="Times New Roman" w:hAnsi="Times New Roman" w:cs="Times New Roman"/>
          <w:color w:val="000000"/>
          <w:sz w:val="24"/>
          <w:szCs w:val="24"/>
        </w:rPr>
        <w:t>.</w:t>
      </w:r>
      <w:r>
        <w:rPr>
          <w:rFonts w:ascii="Times New Roman" w:hAnsi="Times New Roman" w:cs="Times New Roman"/>
          <w:color w:val="FF0000"/>
          <w:sz w:val="24"/>
          <w:szCs w:val="24"/>
        </w:rPr>
        <w:t xml:space="preserve"> </w:t>
      </w:r>
    </w:p>
    <w:p w14:paraId="58D80C86" w14:textId="23BDA0D9" w:rsidR="002A022B" w:rsidRDefault="002A022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044255">
        <w:rPr>
          <w:rFonts w:ascii="Times New Roman" w:hAnsi="Times New Roman" w:cs="Times New Roman"/>
          <w:color w:val="000000"/>
          <w:sz w:val="24"/>
          <w:szCs w:val="24"/>
        </w:rPr>
        <w:t>B</w:t>
      </w:r>
      <w:r>
        <w:rPr>
          <w:rFonts w:ascii="Times New Roman" w:hAnsi="Times New Roman" w:cs="Times New Roman"/>
          <w:color w:val="000000"/>
          <w:sz w:val="24"/>
          <w:szCs w:val="24"/>
        </w:rPr>
        <w:t>aigusiems klasikinių studijų krypties antrosios studijų pakopos studijų programą suteikiamas</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humanitarinių mokslų magistro kvalifikacinis laipsnis, patvirtinamas aukštosios mokyklos išduodamu humanitarinių mokslų magistro diplomu.</w:t>
      </w:r>
      <w:r>
        <w:rPr>
          <w:rFonts w:ascii="Times New Roman" w:hAnsi="Times New Roman" w:cs="Times New Roman"/>
          <w:color w:val="FF0000"/>
          <w:sz w:val="24"/>
          <w:szCs w:val="24"/>
        </w:rPr>
        <w:t xml:space="preserve"> </w:t>
      </w:r>
      <w:bookmarkStart w:id="11" w:name="bookmark=id.17dp8vu" w:colFirst="0" w:colLast="0"/>
      <w:bookmarkStart w:id="12" w:name="bookmark=id.3rdcrjn" w:colFirst="0" w:colLast="0"/>
      <w:bookmarkEnd w:id="11"/>
      <w:bookmarkEnd w:id="12"/>
    </w:p>
    <w:p w14:paraId="736553BB" w14:textId="65ECCAAA" w:rsidR="002A022B" w:rsidRPr="008F58BF" w:rsidRDefault="002A022B" w:rsidP="008F58BF">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5.3. </w:t>
      </w:r>
      <w:r w:rsidRPr="008F58BF">
        <w:rPr>
          <w:rFonts w:ascii="Times New Roman" w:hAnsi="Times New Roman" w:cs="Times New Roman"/>
          <w:color w:val="000000"/>
          <w:sz w:val="24"/>
          <w:szCs w:val="24"/>
        </w:rPr>
        <w:t xml:space="preserve">Pirmosios pakopos universitetinių studijų programose gali būti numatyta galimybė suteikti pagrindinės </w:t>
      </w:r>
      <w:r>
        <w:rPr>
          <w:rFonts w:ascii="Times New Roman" w:hAnsi="Times New Roman" w:cs="Times New Roman"/>
          <w:color w:val="000000"/>
          <w:sz w:val="24"/>
          <w:szCs w:val="24"/>
        </w:rPr>
        <w:t xml:space="preserve">krypties ir klasikinių studijų </w:t>
      </w:r>
      <w:r w:rsidRPr="008F58BF">
        <w:rPr>
          <w:rFonts w:ascii="Times New Roman" w:hAnsi="Times New Roman" w:cs="Times New Roman"/>
          <w:color w:val="000000"/>
          <w:sz w:val="24"/>
          <w:szCs w:val="24"/>
        </w:rPr>
        <w:t>humanitarinių mokslų bakalauro kv</w:t>
      </w:r>
      <w:r>
        <w:rPr>
          <w:rFonts w:ascii="Times New Roman" w:hAnsi="Times New Roman" w:cs="Times New Roman"/>
          <w:color w:val="000000"/>
          <w:sz w:val="24"/>
          <w:szCs w:val="24"/>
        </w:rPr>
        <w:t>alifikacinį laipsnį</w:t>
      </w:r>
      <w:r w:rsidR="000442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44255">
        <w:rPr>
          <w:rFonts w:ascii="Times New Roman" w:hAnsi="Times New Roman" w:cs="Times New Roman"/>
          <w:color w:val="000000"/>
          <w:sz w:val="24"/>
          <w:szCs w:val="24"/>
        </w:rPr>
        <w:t>A</w:t>
      </w:r>
      <w:r>
        <w:rPr>
          <w:rFonts w:ascii="Times New Roman" w:hAnsi="Times New Roman" w:cs="Times New Roman"/>
          <w:color w:val="000000"/>
          <w:sz w:val="24"/>
          <w:szCs w:val="24"/>
        </w:rPr>
        <w:t xml:space="preserve">titinkamai </w:t>
      </w:r>
      <w:r w:rsidRPr="008F58BF">
        <w:rPr>
          <w:rFonts w:ascii="Times New Roman" w:hAnsi="Times New Roman" w:cs="Times New Roman"/>
          <w:color w:val="000000"/>
          <w:sz w:val="24"/>
          <w:szCs w:val="24"/>
        </w:rPr>
        <w:t xml:space="preserve">diplome turi būti įrašomi ir studijų krypties kodas bei pavadinimas. </w:t>
      </w:r>
    </w:p>
    <w:p w14:paraId="114A3216" w14:textId="31437BBA" w:rsidR="002A022B" w:rsidRDefault="002A022B">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Klasikinės studijos gali būti vykdomos dviejų krypčių ar </w:t>
      </w:r>
      <w:proofErr w:type="spellStart"/>
      <w:r>
        <w:rPr>
          <w:rFonts w:ascii="Times New Roman" w:hAnsi="Times New Roman" w:cs="Times New Roman"/>
          <w:color w:val="000000"/>
          <w:sz w:val="24"/>
          <w:szCs w:val="24"/>
        </w:rPr>
        <w:t>tarpkryptinėse</w:t>
      </w:r>
      <w:proofErr w:type="spellEnd"/>
      <w:r>
        <w:rPr>
          <w:rFonts w:ascii="Times New Roman" w:hAnsi="Times New Roman" w:cs="Times New Roman"/>
          <w:color w:val="000000"/>
          <w:sz w:val="24"/>
          <w:szCs w:val="24"/>
        </w:rPr>
        <w:t xml:space="preserve"> studijų programose kartu  su lingvistikos, literatūrologijos, filosofijos, istorijos, archeologijos, meno istorijos, religijos istorijos ir k</w:t>
      </w:r>
      <w:r w:rsidR="00044255">
        <w:rPr>
          <w:rFonts w:ascii="Times New Roman" w:hAnsi="Times New Roman" w:cs="Times New Roman"/>
          <w:color w:val="000000"/>
          <w:sz w:val="24"/>
          <w:szCs w:val="24"/>
        </w:rPr>
        <w:t>i</w:t>
      </w:r>
      <w:r>
        <w:rPr>
          <w:rFonts w:ascii="Times New Roman" w:hAnsi="Times New Roman" w:cs="Times New Roman"/>
          <w:color w:val="000000"/>
          <w:sz w:val="24"/>
          <w:szCs w:val="24"/>
        </w:rPr>
        <w:t>t</w:t>
      </w:r>
      <w:r w:rsidR="00044255">
        <w:rPr>
          <w:rFonts w:ascii="Times New Roman" w:hAnsi="Times New Roman" w:cs="Times New Roman"/>
          <w:color w:val="000000"/>
          <w:sz w:val="24"/>
          <w:szCs w:val="24"/>
        </w:rPr>
        <w:t>omis</w:t>
      </w:r>
      <w:r>
        <w:rPr>
          <w:rFonts w:ascii="Times New Roman" w:hAnsi="Times New Roman" w:cs="Times New Roman"/>
          <w:color w:val="000000"/>
          <w:sz w:val="24"/>
          <w:szCs w:val="24"/>
        </w:rPr>
        <w:t xml:space="preserve"> kryptimis.</w:t>
      </w:r>
    </w:p>
    <w:p w14:paraId="667020ED" w14:textId="77777777" w:rsidR="002A022B" w:rsidRDefault="002A022B">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r w:rsidRPr="00552CC8">
        <w:rPr>
          <w:rFonts w:ascii="Times New Roman" w:hAnsi="Times New Roman" w:cs="Times New Roman"/>
          <w:color w:val="000000"/>
          <w:sz w:val="24"/>
          <w:szCs w:val="24"/>
        </w:rPr>
        <w:lastRenderedPageBreak/>
        <w:t>Studijuojant kitų studijų krypčių studijų programose, klasikinių studijų krypties studijos gali būti pasirenkamos studijuoti kaip gretutinė kryptis pirmosios pakopos studijose</w:t>
      </w:r>
      <w:r>
        <w:rPr>
          <w:rFonts w:ascii="Times New Roman" w:hAnsi="Times New Roman" w:cs="Times New Roman"/>
          <w:color w:val="000000"/>
          <w:sz w:val="24"/>
          <w:szCs w:val="24"/>
        </w:rPr>
        <w:t>.</w:t>
      </w:r>
    </w:p>
    <w:p w14:paraId="094B1017" w14:textId="77777777" w:rsidR="00D42285" w:rsidRDefault="002A022B" w:rsidP="00D42285">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bookmarkStart w:id="13" w:name="bookmark=id.26in1rg" w:colFirst="0" w:colLast="0"/>
      <w:bookmarkEnd w:id="13"/>
      <w:r w:rsidRPr="00DF20B2">
        <w:rPr>
          <w:rFonts w:ascii="Times New Roman" w:hAnsi="Times New Roman" w:cs="Times New Roman"/>
          <w:color w:val="000000"/>
          <w:sz w:val="24"/>
          <w:szCs w:val="24"/>
        </w:rPr>
        <w:t>Klasikinių</w:t>
      </w:r>
      <w:r w:rsidRPr="00DF20B2">
        <w:rPr>
          <w:rFonts w:ascii="Times New Roman" w:hAnsi="Times New Roman" w:cs="Times New Roman"/>
          <w:color w:val="FF0000"/>
          <w:sz w:val="24"/>
          <w:szCs w:val="24"/>
        </w:rPr>
        <w:t xml:space="preserve"> </w:t>
      </w:r>
      <w:r w:rsidRPr="00DF20B2">
        <w:rPr>
          <w:rFonts w:ascii="Times New Roman" w:hAnsi="Times New Roman" w:cs="Times New Roman"/>
          <w:color w:val="000000"/>
          <w:sz w:val="24"/>
          <w:szCs w:val="24"/>
        </w:rPr>
        <w:t xml:space="preserve">studijų krypties studijos gali būti organizuojamos nuolatine ir ištęstine forma. Organizuojant studijas skirtingomis formomis, to paties kvalifikacinio laipsnio studijų sandara, bendra apimtis (studijų kreditai), studijų turinys ir rezultatai turi nesiskirti. </w:t>
      </w:r>
      <w:bookmarkStart w:id="14" w:name="bookmark=id.lnxbz9" w:colFirst="0" w:colLast="0"/>
      <w:bookmarkEnd w:id="14"/>
      <w:r w:rsidRPr="00F10E93">
        <w:rPr>
          <w:rFonts w:ascii="Times New Roman" w:hAnsi="Times New Roman" w:cs="Times New Roman"/>
          <w:color w:val="000000"/>
          <w:sz w:val="24"/>
          <w:szCs w:val="24"/>
        </w:rPr>
        <w:t xml:space="preserve">Studijų trukmė ir apimtis </w:t>
      </w:r>
      <w:r>
        <w:rPr>
          <w:rFonts w:ascii="Times New Roman" w:hAnsi="Times New Roman" w:cs="Times New Roman"/>
          <w:color w:val="000000"/>
          <w:sz w:val="24"/>
          <w:szCs w:val="24"/>
        </w:rPr>
        <w:t xml:space="preserve">kreditais turi atitikti Mokslo ir studijų įstatymo aktualioje redakcijoje numatytas normas ir Bendrųjų studijų vykdymo reikalavimų aprašo nuostatas. </w:t>
      </w:r>
      <w:r w:rsidRPr="00F10E93">
        <w:rPr>
          <w:rFonts w:ascii="Times New Roman" w:hAnsi="Times New Roman" w:cs="Times New Roman"/>
          <w:color w:val="000000"/>
          <w:sz w:val="24"/>
          <w:szCs w:val="24"/>
        </w:rPr>
        <w:t xml:space="preserve">Pirmosios pakopos Klasikinių studijų programos rekomenduojama apimtis – 240 kreditų, antrosios pakopos </w:t>
      </w:r>
      <w:r>
        <w:rPr>
          <w:rFonts w:ascii="Times New Roman" w:hAnsi="Times New Roman" w:cs="Times New Roman"/>
          <w:color w:val="000000"/>
          <w:sz w:val="24"/>
          <w:szCs w:val="24"/>
        </w:rPr>
        <w:t>–</w:t>
      </w:r>
      <w:r w:rsidRPr="00F10E93">
        <w:rPr>
          <w:rFonts w:ascii="Times New Roman" w:hAnsi="Times New Roman" w:cs="Times New Roman"/>
          <w:color w:val="000000"/>
          <w:sz w:val="24"/>
          <w:szCs w:val="24"/>
        </w:rPr>
        <w:t xml:space="preserve"> 120 kreditų.</w:t>
      </w:r>
    </w:p>
    <w:p w14:paraId="3FAF8C8F" w14:textId="1FB4EDD1" w:rsidR="002A022B" w:rsidRPr="00D42285" w:rsidRDefault="002A022B" w:rsidP="00D42285">
      <w:pPr>
        <w:numPr>
          <w:ilvl w:val="0"/>
          <w:numId w:val="11"/>
        </w:numPr>
        <w:tabs>
          <w:tab w:val="left" w:pos="426"/>
        </w:tabs>
        <w:spacing w:after="0" w:line="240" w:lineRule="auto"/>
        <w:ind w:left="0" w:firstLine="0"/>
        <w:jc w:val="both"/>
        <w:rPr>
          <w:rFonts w:ascii="Times New Roman" w:hAnsi="Times New Roman" w:cs="Times New Roman"/>
          <w:color w:val="000000"/>
          <w:sz w:val="24"/>
          <w:szCs w:val="24"/>
        </w:rPr>
      </w:pPr>
      <w:r w:rsidRPr="00D42285">
        <w:rPr>
          <w:rFonts w:ascii="Times New Roman" w:hAnsi="Times New Roman" w:cs="Times New Roman"/>
          <w:color w:val="000000"/>
          <w:sz w:val="24"/>
          <w:szCs w:val="24"/>
        </w:rPr>
        <w:t>Į klasikinių</w:t>
      </w:r>
      <w:r w:rsidRPr="00D42285">
        <w:rPr>
          <w:rFonts w:ascii="Times New Roman" w:hAnsi="Times New Roman" w:cs="Times New Roman"/>
          <w:color w:val="FF0000"/>
          <w:sz w:val="24"/>
          <w:szCs w:val="24"/>
        </w:rPr>
        <w:t xml:space="preserve"> </w:t>
      </w:r>
      <w:r w:rsidRPr="00D42285">
        <w:rPr>
          <w:rFonts w:ascii="Times New Roman" w:hAnsi="Times New Roman" w:cs="Times New Roman"/>
          <w:color w:val="000000"/>
          <w:sz w:val="24"/>
          <w:szCs w:val="24"/>
        </w:rPr>
        <w:t xml:space="preserve">studijų krypties pirmosios pakopos studijų programas konkurso būdu </w:t>
      </w:r>
      <w:r w:rsidR="00044255" w:rsidRPr="00D42285">
        <w:rPr>
          <w:rFonts w:ascii="Times New Roman" w:hAnsi="Times New Roman" w:cs="Times New Roman"/>
          <w:color w:val="000000"/>
          <w:sz w:val="24"/>
          <w:szCs w:val="24"/>
        </w:rPr>
        <w:t>priimami</w:t>
      </w:r>
    </w:p>
    <w:p w14:paraId="4CB013E7" w14:textId="04EE4C9D" w:rsidR="002A022B" w:rsidRDefault="002A022B" w:rsidP="00DF20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nustato aukštosios mokyklos Mokslo ir studijų įstatymo nustatyta tvarka.</w:t>
      </w:r>
    </w:p>
    <w:p w14:paraId="19F86979" w14:textId="05E8FFBF" w:rsidR="002A022B" w:rsidRDefault="002A022B">
      <w:pPr>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Rekomenduojama, kad į antrosios studijų pakopos klasikinių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studijų krypties studijas</w:t>
      </w:r>
      <w:r w:rsidR="00044255">
        <w:rPr>
          <w:rFonts w:ascii="Times New Roman" w:hAnsi="Times New Roman" w:cs="Times New Roman"/>
          <w:color w:val="000000"/>
          <w:sz w:val="24"/>
          <w:szCs w:val="24"/>
        </w:rPr>
        <w:t xml:space="preserve"> priimami</w:t>
      </w:r>
    </w:p>
    <w:p w14:paraId="69F317A7" w14:textId="117F8A8D" w:rsidR="002A022B" w:rsidRDefault="002A022B" w:rsidP="00DF20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asmenys būtų:</w:t>
      </w:r>
      <w:bookmarkStart w:id="15" w:name="bookmark=id.1ksv4uv" w:colFirst="0" w:colLast="0"/>
      <w:bookmarkStart w:id="16" w:name="bookmark=id.44sinio" w:colFirst="0" w:colLast="0"/>
      <w:bookmarkEnd w:id="15"/>
      <w:bookmarkEnd w:id="16"/>
    </w:p>
    <w:p w14:paraId="2DDF538F" w14:textId="593F5391" w:rsidR="002A022B" w:rsidRDefault="002A022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00044255">
        <w:rPr>
          <w:rFonts w:ascii="Times New Roman" w:hAnsi="Times New Roman" w:cs="Times New Roman"/>
          <w:color w:val="000000"/>
          <w:sz w:val="24"/>
          <w:szCs w:val="24"/>
        </w:rPr>
        <w:t>B</w:t>
      </w:r>
      <w:r>
        <w:rPr>
          <w:rFonts w:ascii="Times New Roman" w:hAnsi="Times New Roman" w:cs="Times New Roman"/>
          <w:color w:val="000000"/>
          <w:sz w:val="24"/>
          <w:szCs w:val="24"/>
        </w:rPr>
        <w:t xml:space="preserve">aigę klasikinių studijų krypties bakalauro studijas ir </w:t>
      </w:r>
      <w:r w:rsidRPr="00962AC1">
        <w:rPr>
          <w:rFonts w:ascii="Times New Roman" w:hAnsi="Times New Roman" w:cs="Times New Roman"/>
          <w:sz w:val="24"/>
          <w:szCs w:val="24"/>
        </w:rPr>
        <w:t>į</w:t>
      </w:r>
      <w:r>
        <w:rPr>
          <w:rFonts w:ascii="Times New Roman" w:hAnsi="Times New Roman" w:cs="Times New Roman"/>
          <w:color w:val="000000"/>
          <w:sz w:val="24"/>
          <w:szCs w:val="24"/>
        </w:rPr>
        <w:t>giję humanitarinių mokslų bakalauro kvalifikacinį laipsnį</w:t>
      </w:r>
      <w:r w:rsidR="00044255">
        <w:rPr>
          <w:rFonts w:ascii="Times New Roman" w:hAnsi="Times New Roman" w:cs="Times New Roman"/>
          <w:color w:val="000000"/>
          <w:sz w:val="24"/>
          <w:szCs w:val="24"/>
        </w:rPr>
        <w:t>.</w:t>
      </w:r>
    </w:p>
    <w:p w14:paraId="6B957262" w14:textId="4B542A15" w:rsidR="002A022B" w:rsidRDefault="002A022B">
      <w:p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044255">
        <w:rPr>
          <w:rFonts w:ascii="Times New Roman" w:hAnsi="Times New Roman" w:cs="Times New Roman"/>
          <w:color w:val="000000"/>
          <w:sz w:val="24"/>
          <w:szCs w:val="24"/>
        </w:rPr>
        <w:t>B</w:t>
      </w:r>
      <w:r>
        <w:rPr>
          <w:rFonts w:ascii="Times New Roman" w:hAnsi="Times New Roman" w:cs="Times New Roman"/>
          <w:color w:val="000000"/>
          <w:sz w:val="24"/>
          <w:szCs w:val="24"/>
        </w:rPr>
        <w:t>aigę gretutines klasikinių studijų krypties studijas</w:t>
      </w:r>
      <w:r w:rsidR="00044255">
        <w:rPr>
          <w:rFonts w:ascii="Times New Roman" w:hAnsi="Times New Roman" w:cs="Times New Roman"/>
          <w:color w:val="000000"/>
          <w:sz w:val="24"/>
          <w:szCs w:val="24"/>
        </w:rPr>
        <w:t>.</w:t>
      </w:r>
    </w:p>
    <w:p w14:paraId="5F5206D8" w14:textId="5B118CD2" w:rsidR="002A022B" w:rsidRDefault="002A022B">
      <w:pPr>
        <w:spacing w:after="0" w:line="240"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044255">
        <w:rPr>
          <w:rFonts w:ascii="Times New Roman" w:hAnsi="Times New Roman" w:cs="Times New Roman"/>
          <w:color w:val="000000"/>
          <w:sz w:val="24"/>
          <w:szCs w:val="24"/>
        </w:rPr>
        <w:t>I</w:t>
      </w:r>
      <w:r>
        <w:rPr>
          <w:rFonts w:ascii="Times New Roman" w:hAnsi="Times New Roman" w:cs="Times New Roman"/>
          <w:color w:val="000000"/>
          <w:sz w:val="24"/>
          <w:szCs w:val="24"/>
        </w:rPr>
        <w:t xml:space="preserve">šklausę klasikinių studijų krypties pasirinktus studijuoti modulius, atitinkančius </w:t>
      </w:r>
    </w:p>
    <w:p w14:paraId="68DD8660" w14:textId="76DF40A4" w:rsidR="002A022B" w:rsidRDefault="002A022B" w:rsidP="00DF20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aukštosios mokyklos priėmimo į antrąją  klasikinių studijų programų pakopą reikalavimuose nustatytą tematiką ir apimtis</w:t>
      </w:r>
      <w:r w:rsidR="00044255">
        <w:rPr>
          <w:rFonts w:ascii="Times New Roman" w:hAnsi="Times New Roman" w:cs="Times New Roman"/>
          <w:color w:val="000000"/>
          <w:sz w:val="24"/>
          <w:szCs w:val="24"/>
        </w:rPr>
        <w:t>.</w:t>
      </w:r>
    </w:p>
    <w:p w14:paraId="1578FF06" w14:textId="71F5FF5E" w:rsidR="002A022B" w:rsidRPr="00CF2F9C" w:rsidRDefault="002A022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10.4. </w:t>
      </w:r>
      <w:r w:rsidR="00044255">
        <w:rPr>
          <w:rFonts w:ascii="Times New Roman" w:hAnsi="Times New Roman" w:cs="Times New Roman"/>
          <w:color w:val="000000"/>
          <w:sz w:val="24"/>
          <w:szCs w:val="24"/>
        </w:rPr>
        <w:t>B</w:t>
      </w:r>
      <w:r>
        <w:rPr>
          <w:rFonts w:ascii="Times New Roman" w:hAnsi="Times New Roman" w:cs="Times New Roman"/>
          <w:color w:val="000000"/>
          <w:sz w:val="24"/>
          <w:szCs w:val="24"/>
        </w:rPr>
        <w:t xml:space="preserve">aigusiems kitų krypčių </w:t>
      </w:r>
      <w:r w:rsidRPr="006402F5">
        <w:rPr>
          <w:rFonts w:ascii="Times New Roman" w:hAnsi="Times New Roman" w:cs="Times New Roman"/>
          <w:sz w:val="24"/>
          <w:szCs w:val="24"/>
        </w:rPr>
        <w:t>universitetines</w:t>
      </w:r>
      <w:r>
        <w:rPr>
          <w:rFonts w:ascii="Times New Roman" w:hAnsi="Times New Roman" w:cs="Times New Roman"/>
          <w:color w:val="000000"/>
          <w:sz w:val="24"/>
          <w:szCs w:val="24"/>
        </w:rPr>
        <w:t xml:space="preserve"> pirmosios pakopos studijas ir neišklausiusiems atitinkamos tematikos ir apimties klasikinių studijų modulių aukštoji mokykla gali organizuoti papildomas</w:t>
      </w:r>
      <w:r w:rsidR="00044255">
        <w:rPr>
          <w:rFonts w:ascii="Times New Roman" w:hAnsi="Times New Roman" w:cs="Times New Roman"/>
          <w:color w:val="000000"/>
          <w:sz w:val="24"/>
          <w:szCs w:val="24"/>
        </w:rPr>
        <w:t xml:space="preserve"> ar </w:t>
      </w:r>
      <w:r>
        <w:rPr>
          <w:rFonts w:ascii="Times New Roman" w:hAnsi="Times New Roman" w:cs="Times New Roman"/>
          <w:color w:val="000000"/>
          <w:sz w:val="24"/>
          <w:szCs w:val="24"/>
        </w:rPr>
        <w:t>išlyginamąsias studijas</w:t>
      </w:r>
      <w:r w:rsidRPr="00F10E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Jų apimtis –</w:t>
      </w:r>
      <w:r w:rsidRPr="00F10E93">
        <w:rPr>
          <w:rFonts w:ascii="Times New Roman" w:hAnsi="Times New Roman" w:cs="Times New Roman"/>
          <w:color w:val="000000"/>
          <w:sz w:val="24"/>
          <w:szCs w:val="24"/>
        </w:rPr>
        <w:t xml:space="preserve"> ne mažiau kaip </w:t>
      </w:r>
      <w:r w:rsidRPr="002F3596">
        <w:rPr>
          <w:rFonts w:ascii="Times New Roman" w:hAnsi="Times New Roman" w:cs="Times New Roman"/>
          <w:color w:val="000000"/>
          <w:sz w:val="24"/>
          <w:szCs w:val="24"/>
        </w:rPr>
        <w:t>60</w:t>
      </w:r>
      <w:r w:rsidRPr="00F10E93">
        <w:rPr>
          <w:rFonts w:ascii="Times New Roman" w:hAnsi="Times New Roman" w:cs="Times New Roman"/>
          <w:color w:val="000000"/>
          <w:sz w:val="24"/>
          <w:szCs w:val="24"/>
        </w:rPr>
        <w:t xml:space="preserve"> kreditų.</w:t>
      </w:r>
    </w:p>
    <w:p w14:paraId="5DDC3D1A" w14:textId="77777777" w:rsidR="002A022B" w:rsidRDefault="002A022B">
      <w:pPr>
        <w:numPr>
          <w:ilvl w:val="0"/>
          <w:numId w:val="2"/>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Klasikinių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studijų krypties studijų tikslas – </w:t>
      </w:r>
      <w:bookmarkStart w:id="17" w:name="bookmark=id.2jxsxqh" w:colFirst="0" w:colLast="0"/>
      <w:bookmarkEnd w:id="17"/>
      <w:r>
        <w:rPr>
          <w:rFonts w:ascii="Times New Roman" w:hAnsi="Times New Roman" w:cs="Times New Roman"/>
          <w:color w:val="000000"/>
          <w:sz w:val="24"/>
          <w:szCs w:val="24"/>
        </w:rPr>
        <w:t xml:space="preserve">suteikti klasikinį humanitarinį išsilavinimą, </w:t>
      </w:r>
    </w:p>
    <w:p w14:paraId="652109ED" w14:textId="2AE06B18" w:rsidR="002A022B" w:rsidRDefault="002A022B" w:rsidP="00DF20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pagrįstą Antikos kultūros ir literatūros, jų recepcijos Europoje ir Lietuvoje išmanymu, Antikos istorijos ir politinių sistemų bei jų vėlesnės tradicijos pažinimu;  parengti klasikinių kalbų (senovės graikų ir lotynų), būtinų valstybės kultūros ir mokslo sistemai kokybiškai funkcionuoti, specialistus, </w:t>
      </w:r>
      <w:r w:rsidR="004634A0">
        <w:rPr>
          <w:rFonts w:ascii="Times New Roman" w:hAnsi="Times New Roman" w:cs="Times New Roman"/>
          <w:color w:val="000000"/>
          <w:sz w:val="24"/>
          <w:szCs w:val="24"/>
        </w:rPr>
        <w:t xml:space="preserve">kurie </w:t>
      </w:r>
      <w:r>
        <w:rPr>
          <w:rFonts w:ascii="Times New Roman" w:hAnsi="Times New Roman" w:cs="Times New Roman"/>
          <w:color w:val="000000"/>
          <w:sz w:val="24"/>
          <w:szCs w:val="24"/>
        </w:rPr>
        <w:t>geb</w:t>
      </w:r>
      <w:r w:rsidR="004634A0">
        <w:rPr>
          <w:rFonts w:ascii="Times New Roman" w:hAnsi="Times New Roman" w:cs="Times New Roman"/>
          <w:color w:val="000000"/>
          <w:sz w:val="24"/>
          <w:szCs w:val="24"/>
        </w:rPr>
        <w:t>ėtų</w:t>
      </w:r>
      <w:r>
        <w:rPr>
          <w:rFonts w:ascii="Times New Roman" w:hAnsi="Times New Roman" w:cs="Times New Roman"/>
          <w:color w:val="000000"/>
          <w:sz w:val="24"/>
          <w:szCs w:val="24"/>
        </w:rPr>
        <w:t xml:space="preserve"> prisidėti  prie politinio ir kultūrinio visuomenės tapatumo kūrimo ir palaikymo, šiuolaikinių kultūrinių ir ideologinių procesų kritinio vertinimo, viešojo intelektualinio </w:t>
      </w:r>
      <w:proofErr w:type="spellStart"/>
      <w:r>
        <w:rPr>
          <w:rFonts w:ascii="Times New Roman" w:hAnsi="Times New Roman" w:cs="Times New Roman"/>
          <w:color w:val="000000"/>
          <w:sz w:val="24"/>
          <w:szCs w:val="24"/>
        </w:rPr>
        <w:t>debato</w:t>
      </w:r>
      <w:proofErr w:type="spellEnd"/>
      <w:r>
        <w:rPr>
          <w:rFonts w:ascii="Times New Roman" w:hAnsi="Times New Roman" w:cs="Times New Roman"/>
          <w:color w:val="000000"/>
          <w:sz w:val="24"/>
          <w:szCs w:val="24"/>
        </w:rPr>
        <w:t xml:space="preserve"> kultūros kūrimo, atitinkančius įvairių sričių darbdavių poreikius.</w:t>
      </w:r>
    </w:p>
    <w:p w14:paraId="3F86B020" w14:textId="0C1B9094" w:rsidR="002A022B" w:rsidRDefault="002A022B">
      <w:pPr>
        <w:numPr>
          <w:ilvl w:val="0"/>
          <w:numId w:val="2"/>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Baigus</w:t>
      </w:r>
      <w:r w:rsidR="004634A0">
        <w:rPr>
          <w:rFonts w:ascii="Times New Roman" w:hAnsi="Times New Roman" w:cs="Times New Roman"/>
          <w:color w:val="000000"/>
          <w:sz w:val="24"/>
          <w:szCs w:val="24"/>
        </w:rPr>
        <w:t>iems</w:t>
      </w:r>
      <w:r>
        <w:rPr>
          <w:rFonts w:ascii="Times New Roman" w:hAnsi="Times New Roman" w:cs="Times New Roman"/>
          <w:color w:val="000000"/>
          <w:sz w:val="24"/>
          <w:szCs w:val="24"/>
        </w:rPr>
        <w:t xml:space="preserve"> klasikinių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studijų krypties </w:t>
      </w:r>
      <w:r w:rsidRPr="00F10E93">
        <w:rPr>
          <w:rFonts w:ascii="Times New Roman" w:hAnsi="Times New Roman" w:cs="Times New Roman"/>
          <w:color w:val="000000"/>
          <w:sz w:val="24"/>
          <w:szCs w:val="24"/>
        </w:rPr>
        <w:t>pirmos pakopos</w:t>
      </w:r>
      <w:r w:rsidRPr="00F10E93">
        <w:rPr>
          <w:color w:val="000000"/>
        </w:rPr>
        <w:t xml:space="preserve"> </w:t>
      </w:r>
      <w:r>
        <w:rPr>
          <w:rFonts w:ascii="Times New Roman" w:hAnsi="Times New Roman" w:cs="Times New Roman"/>
          <w:color w:val="000000"/>
          <w:sz w:val="24"/>
          <w:szCs w:val="24"/>
        </w:rPr>
        <w:t>studijas suteikiamas humanitarinių mokslų bakalauro</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kvalifikacinis laipsnis atitinka šeštąjį Lietuvos kvalifikacijų sandaros ir Europos mokymosi visą gyvenimą kvalifikacijų sąrangos lygmenį bei Europos aukštojo mokslo erdvės kvalifikacijų sąrangos pirmąją pakopą. Baigus</w:t>
      </w:r>
      <w:r w:rsidR="004634A0">
        <w:rPr>
          <w:rFonts w:ascii="Times New Roman" w:hAnsi="Times New Roman" w:cs="Times New Roman"/>
          <w:color w:val="000000"/>
          <w:sz w:val="24"/>
          <w:szCs w:val="24"/>
        </w:rPr>
        <w:t>iems</w:t>
      </w:r>
      <w:r>
        <w:rPr>
          <w:rFonts w:ascii="Times New Roman" w:hAnsi="Times New Roman" w:cs="Times New Roman"/>
          <w:color w:val="000000"/>
          <w:sz w:val="24"/>
          <w:szCs w:val="24"/>
        </w:rPr>
        <w:t xml:space="preserve"> klasikinių studijų krypties </w:t>
      </w:r>
      <w:r w:rsidRPr="00F10E93">
        <w:rPr>
          <w:rFonts w:ascii="Times New Roman" w:hAnsi="Times New Roman" w:cs="Times New Roman"/>
          <w:color w:val="000000"/>
          <w:sz w:val="24"/>
          <w:szCs w:val="24"/>
        </w:rPr>
        <w:t>antros pakopos</w:t>
      </w:r>
      <w:r w:rsidRPr="00F10E93">
        <w:rPr>
          <w:color w:val="000000"/>
        </w:rPr>
        <w:t xml:space="preserve"> </w:t>
      </w:r>
      <w:r>
        <w:rPr>
          <w:rFonts w:ascii="Times New Roman" w:hAnsi="Times New Roman" w:cs="Times New Roman"/>
          <w:color w:val="000000"/>
          <w:sz w:val="24"/>
          <w:szCs w:val="24"/>
        </w:rPr>
        <w:t>studijas suteikiamas humanitarinių mokslų magistro kvalifikacinis laipsnis atitinka septintąjį Lietuvos kvalifikacijų sandaros ir Europos mokymosi visą gyvenimą kvalifikacijų sąrangos lygmenis bei Europos aukštojo mokslo erdvės kvalifikacijų sąrangos antrąją pakopą.</w:t>
      </w:r>
      <w:bookmarkStart w:id="18" w:name="bookmark=id.1y810tw" w:colFirst="0" w:colLast="0"/>
      <w:bookmarkEnd w:id="18"/>
    </w:p>
    <w:p w14:paraId="2D1F8C19" w14:textId="77777777" w:rsidR="002A022B" w:rsidRDefault="002A022B" w:rsidP="00DF20B2">
      <w:pPr>
        <w:tabs>
          <w:tab w:val="left" w:pos="426"/>
        </w:tabs>
        <w:spacing w:after="0" w:line="240" w:lineRule="auto"/>
        <w:jc w:val="both"/>
        <w:rPr>
          <w:rFonts w:ascii="Times New Roman" w:hAnsi="Times New Roman" w:cs="Times New Roman"/>
          <w:color w:val="000000"/>
          <w:sz w:val="24"/>
          <w:szCs w:val="24"/>
        </w:rPr>
      </w:pPr>
    </w:p>
    <w:p w14:paraId="2E4E7812" w14:textId="77777777" w:rsidR="002A022B" w:rsidRDefault="002A022B">
      <w:pPr>
        <w:keepNext/>
        <w:spacing w:after="0" w:line="240" w:lineRule="auto"/>
        <w:jc w:val="center"/>
        <w:rPr>
          <w:rFonts w:ascii="Times New Roman" w:hAnsi="Times New Roman" w:cs="Times New Roman"/>
          <w:sz w:val="24"/>
          <w:szCs w:val="24"/>
        </w:rPr>
      </w:pPr>
      <w:r>
        <w:rPr>
          <w:rFonts w:ascii="Times New Roman" w:hAnsi="Times New Roman" w:cs="Times New Roman"/>
          <w:b/>
          <w:smallCaps/>
          <w:sz w:val="24"/>
          <w:szCs w:val="24"/>
        </w:rPr>
        <w:t>II SKYRIUS</w:t>
      </w:r>
    </w:p>
    <w:p w14:paraId="13610DFA" w14:textId="77777777" w:rsidR="002A022B" w:rsidRDefault="002A022B">
      <w:pPr>
        <w:keepNext/>
        <w:spacing w:after="0" w:line="240" w:lineRule="auto"/>
        <w:ind w:firstLine="60"/>
        <w:jc w:val="center"/>
        <w:rPr>
          <w:rFonts w:ascii="Times New Roman" w:hAnsi="Times New Roman" w:cs="Times New Roman"/>
          <w:b/>
          <w:smallCaps/>
          <w:sz w:val="24"/>
          <w:szCs w:val="24"/>
        </w:rPr>
      </w:pPr>
      <w:r>
        <w:rPr>
          <w:rFonts w:ascii="Times New Roman" w:hAnsi="Times New Roman" w:cs="Times New Roman"/>
          <w:b/>
          <w:smallCaps/>
          <w:sz w:val="24"/>
          <w:szCs w:val="24"/>
        </w:rPr>
        <w:t>STUDIJŲ KRYPTIES SAMPRATA IR APRĖPTIS</w:t>
      </w:r>
    </w:p>
    <w:p w14:paraId="0D61F595" w14:textId="77777777" w:rsidR="002A022B" w:rsidRDefault="002A022B">
      <w:pPr>
        <w:keepNext/>
        <w:spacing w:after="0" w:line="240" w:lineRule="auto"/>
        <w:ind w:firstLine="60"/>
        <w:jc w:val="center"/>
        <w:rPr>
          <w:rFonts w:ascii="Times New Roman" w:hAnsi="Times New Roman" w:cs="Times New Roman"/>
          <w:b/>
          <w:smallCaps/>
          <w:sz w:val="24"/>
          <w:szCs w:val="24"/>
        </w:rPr>
      </w:pPr>
    </w:p>
    <w:p w14:paraId="02170CBB" w14:textId="6E134267" w:rsidR="002A022B" w:rsidRPr="006F6307" w:rsidRDefault="002A022B" w:rsidP="002F3596">
      <w:pPr>
        <w:numPr>
          <w:ilvl w:val="0"/>
          <w:numId w:val="2"/>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Klasikinių studijų objektas yra senovės Graikijos ir Romos visuomenių kalbos (senoji graikų ir</w:t>
      </w:r>
      <w:r w:rsidR="00430AFE">
        <w:rPr>
          <w:rFonts w:ascii="Times New Roman" w:hAnsi="Times New Roman" w:cs="Times New Roman"/>
          <w:color w:val="000000"/>
          <w:sz w:val="24"/>
          <w:szCs w:val="24"/>
        </w:rPr>
        <w:t xml:space="preserve"> </w:t>
      </w:r>
      <w:r w:rsidRPr="002F3596">
        <w:rPr>
          <w:rFonts w:ascii="Times New Roman" w:hAnsi="Times New Roman" w:cs="Times New Roman"/>
          <w:color w:val="000000"/>
          <w:sz w:val="24"/>
          <w:szCs w:val="24"/>
        </w:rPr>
        <w:t xml:space="preserve">lotynų), literatūra, religija, istorija, intelektualinė ir materialinė kultūra, taip pat šios kultūros formuojanti įtaka Europos kultūrinei raidai ir jos recepcija nuo Viduramžių iki naujausių laikų. </w:t>
      </w:r>
      <w:r w:rsidR="00106965" w:rsidRPr="002F3596">
        <w:rPr>
          <w:rFonts w:ascii="Times New Roman" w:hAnsi="Times New Roman" w:cs="Times New Roman"/>
          <w:color w:val="000000"/>
          <w:sz w:val="24"/>
          <w:szCs w:val="24"/>
        </w:rPr>
        <w:t xml:space="preserve">Klasikinių studijų dalis gali būti </w:t>
      </w:r>
      <w:r w:rsidRPr="002F3596">
        <w:rPr>
          <w:rFonts w:ascii="Times New Roman" w:hAnsi="Times New Roman" w:cs="Times New Roman"/>
          <w:color w:val="000000"/>
          <w:sz w:val="24"/>
          <w:szCs w:val="24"/>
        </w:rPr>
        <w:t xml:space="preserve">LDK lotyniškosios ir </w:t>
      </w:r>
      <w:proofErr w:type="spellStart"/>
      <w:r w:rsidRPr="002F3596">
        <w:rPr>
          <w:rFonts w:ascii="Times New Roman" w:hAnsi="Times New Roman" w:cs="Times New Roman"/>
          <w:color w:val="000000"/>
          <w:sz w:val="24"/>
          <w:szCs w:val="24"/>
        </w:rPr>
        <w:t>graikiškosios</w:t>
      </w:r>
      <w:proofErr w:type="spellEnd"/>
      <w:r w:rsidRPr="002F3596">
        <w:rPr>
          <w:rFonts w:ascii="Times New Roman" w:hAnsi="Times New Roman" w:cs="Times New Roman"/>
          <w:color w:val="000000"/>
          <w:sz w:val="24"/>
          <w:szCs w:val="24"/>
        </w:rPr>
        <w:t xml:space="preserve"> literatūros bei raštijos studijos ir Bizantijos kultūros studijos</w:t>
      </w:r>
      <w:r w:rsidRPr="006F6307">
        <w:rPr>
          <w:rFonts w:ascii="Times New Roman" w:hAnsi="Times New Roman" w:cs="Times New Roman"/>
          <w:color w:val="000000"/>
          <w:sz w:val="24"/>
          <w:szCs w:val="24"/>
        </w:rPr>
        <w:t xml:space="preserve">. </w:t>
      </w:r>
    </w:p>
    <w:p w14:paraId="49500CDE" w14:textId="55D75DE8" w:rsidR="002A022B" w:rsidRDefault="00430AFE" w:rsidP="00430AFE">
      <w:pPr>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w:t>
      </w:r>
      <w:r w:rsidR="002A022B">
        <w:rPr>
          <w:rFonts w:ascii="Times New Roman" w:hAnsi="Times New Roman" w:cs="Times New Roman"/>
          <w:sz w:val="24"/>
          <w:szCs w:val="24"/>
        </w:rPr>
        <w:t xml:space="preserve">lasikinės </w:t>
      </w:r>
      <w:r>
        <w:rPr>
          <w:rFonts w:ascii="Times New Roman" w:hAnsi="Times New Roman" w:cs="Times New Roman"/>
          <w:sz w:val="24"/>
          <w:szCs w:val="24"/>
        </w:rPr>
        <w:t xml:space="preserve">  </w:t>
      </w:r>
      <w:r w:rsidR="002A022B">
        <w:rPr>
          <w:rFonts w:ascii="Times New Roman" w:hAnsi="Times New Roman" w:cs="Times New Roman"/>
          <w:sz w:val="24"/>
          <w:szCs w:val="24"/>
        </w:rPr>
        <w:t>studijos</w:t>
      </w:r>
      <w:r>
        <w:rPr>
          <w:rFonts w:ascii="Times New Roman" w:hAnsi="Times New Roman" w:cs="Times New Roman"/>
          <w:sz w:val="24"/>
          <w:szCs w:val="24"/>
        </w:rPr>
        <w:t xml:space="preserve"> </w:t>
      </w:r>
      <w:r w:rsidR="002A022B">
        <w:rPr>
          <w:rFonts w:ascii="Times New Roman" w:hAnsi="Times New Roman" w:cs="Times New Roman"/>
          <w:sz w:val="24"/>
          <w:szCs w:val="24"/>
        </w:rPr>
        <w:t xml:space="preserve"> </w:t>
      </w:r>
      <w:r>
        <w:rPr>
          <w:rFonts w:ascii="Times New Roman" w:hAnsi="Times New Roman" w:cs="Times New Roman"/>
          <w:sz w:val="24"/>
          <w:szCs w:val="24"/>
        </w:rPr>
        <w:t xml:space="preserve"> </w:t>
      </w:r>
      <w:r w:rsidR="002A022B">
        <w:rPr>
          <w:rFonts w:ascii="Times New Roman" w:hAnsi="Times New Roman" w:cs="Times New Roman"/>
          <w:sz w:val="24"/>
          <w:szCs w:val="24"/>
        </w:rPr>
        <w:t>apima</w:t>
      </w:r>
      <w:r>
        <w:rPr>
          <w:rFonts w:ascii="Times New Roman" w:hAnsi="Times New Roman" w:cs="Times New Roman"/>
          <w:sz w:val="24"/>
          <w:szCs w:val="24"/>
        </w:rPr>
        <w:t xml:space="preserve"> </w:t>
      </w:r>
      <w:r w:rsidR="002A022B">
        <w:rPr>
          <w:rFonts w:ascii="Times New Roman" w:hAnsi="Times New Roman" w:cs="Times New Roman"/>
          <w:sz w:val="24"/>
          <w:szCs w:val="24"/>
        </w:rPr>
        <w:t xml:space="preserve"> plataus</w:t>
      </w:r>
      <w:r>
        <w:rPr>
          <w:rFonts w:ascii="Times New Roman" w:hAnsi="Times New Roman" w:cs="Times New Roman"/>
          <w:sz w:val="24"/>
          <w:szCs w:val="24"/>
        </w:rPr>
        <w:t xml:space="preserve">  </w:t>
      </w:r>
      <w:r w:rsidR="002A022B">
        <w:rPr>
          <w:rFonts w:ascii="Times New Roman" w:hAnsi="Times New Roman" w:cs="Times New Roman"/>
          <w:sz w:val="24"/>
          <w:szCs w:val="24"/>
        </w:rPr>
        <w:t xml:space="preserve"> chronologinio</w:t>
      </w:r>
      <w:r>
        <w:rPr>
          <w:rFonts w:ascii="Times New Roman" w:hAnsi="Times New Roman" w:cs="Times New Roman"/>
          <w:sz w:val="24"/>
          <w:szCs w:val="24"/>
        </w:rPr>
        <w:t xml:space="preserve">  </w:t>
      </w:r>
      <w:r w:rsidR="002A022B">
        <w:rPr>
          <w:rFonts w:ascii="Times New Roman" w:hAnsi="Times New Roman" w:cs="Times New Roman"/>
          <w:sz w:val="24"/>
          <w:szCs w:val="24"/>
        </w:rPr>
        <w:t xml:space="preserve"> diapazono  </w:t>
      </w:r>
      <w:r>
        <w:rPr>
          <w:rFonts w:ascii="Times New Roman" w:hAnsi="Times New Roman" w:cs="Times New Roman"/>
          <w:sz w:val="24"/>
          <w:szCs w:val="24"/>
        </w:rPr>
        <w:t xml:space="preserve"> </w:t>
      </w:r>
      <w:r w:rsidR="002A022B">
        <w:rPr>
          <w:rFonts w:ascii="Times New Roman" w:hAnsi="Times New Roman" w:cs="Times New Roman"/>
          <w:sz w:val="24"/>
          <w:szCs w:val="24"/>
        </w:rPr>
        <w:t>lingvistinius,</w:t>
      </w:r>
      <w:r>
        <w:rPr>
          <w:rFonts w:ascii="Times New Roman" w:hAnsi="Times New Roman" w:cs="Times New Roman"/>
          <w:sz w:val="24"/>
          <w:szCs w:val="24"/>
        </w:rPr>
        <w:t xml:space="preserve"> </w:t>
      </w:r>
      <w:r w:rsidR="002A022B">
        <w:rPr>
          <w:rFonts w:ascii="Times New Roman" w:hAnsi="Times New Roman" w:cs="Times New Roman"/>
          <w:sz w:val="24"/>
          <w:szCs w:val="24"/>
        </w:rPr>
        <w:t xml:space="preserve"> kultūrinius</w:t>
      </w:r>
      <w:r>
        <w:rPr>
          <w:rFonts w:ascii="Times New Roman" w:hAnsi="Times New Roman" w:cs="Times New Roman"/>
          <w:sz w:val="24"/>
          <w:szCs w:val="24"/>
        </w:rPr>
        <w:t xml:space="preserve">  ir </w:t>
      </w:r>
    </w:p>
    <w:p w14:paraId="1F0A7D90" w14:textId="09383734" w:rsidR="002A022B" w:rsidRDefault="002A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socialinius procesus (nuo antro tūkstantmečio prieš Kr. vidurio iki krikščionybės susiformavimo ir Vėlyvosios Antikos), vykusius Viduržemio regione, taip pat klasikinės kultūros ir jos idėjų recepcijos procesą nuo Viduramžių iki Naujausiųjų laikų.</w:t>
      </w:r>
    </w:p>
    <w:p w14:paraId="707FD0C8" w14:textId="77777777" w:rsidR="002A022B" w:rsidRPr="00724C46" w:rsidRDefault="002A022B" w:rsidP="00FE0616">
      <w:pPr>
        <w:numPr>
          <w:ilvl w:val="0"/>
          <w:numId w:val="2"/>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Klasikinių studijų kryptis priskiriama humanitarinių mokslų </w:t>
      </w:r>
      <w:r w:rsidRPr="00F10E93">
        <w:rPr>
          <w:rFonts w:ascii="Times New Roman" w:hAnsi="Times New Roman" w:cs="Times New Roman"/>
          <w:color w:val="000000"/>
          <w:sz w:val="24"/>
          <w:szCs w:val="24"/>
        </w:rPr>
        <w:t xml:space="preserve">studijų krypčių grupei (N); </w:t>
      </w:r>
    </w:p>
    <w:p w14:paraId="72796FD4" w14:textId="77777777" w:rsidR="002A022B" w:rsidRPr="00FE0616" w:rsidRDefault="002A022B" w:rsidP="00724C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klasikinės </w:t>
      </w:r>
      <w:r w:rsidRPr="00FE0616">
        <w:rPr>
          <w:rFonts w:ascii="Times New Roman" w:hAnsi="Times New Roman" w:cs="Times New Roman"/>
          <w:sz w:val="24"/>
          <w:szCs w:val="24"/>
        </w:rPr>
        <w:t xml:space="preserve">studijos ypač išsiskiria </w:t>
      </w:r>
      <w:proofErr w:type="spellStart"/>
      <w:r w:rsidRPr="00FE0616">
        <w:rPr>
          <w:rFonts w:ascii="Times New Roman" w:hAnsi="Times New Roman" w:cs="Times New Roman"/>
          <w:sz w:val="24"/>
          <w:szCs w:val="24"/>
        </w:rPr>
        <w:t>tarpdiscipliniškumu</w:t>
      </w:r>
      <w:proofErr w:type="spellEnd"/>
      <w:r w:rsidRPr="00FE0616">
        <w:rPr>
          <w:rFonts w:ascii="Times New Roman" w:hAnsi="Times New Roman" w:cs="Times New Roman"/>
          <w:sz w:val="24"/>
          <w:szCs w:val="24"/>
        </w:rPr>
        <w:t xml:space="preserve"> ir taiko įvairių mokslų (lingvistikos, literatūrologijos, vertimo, filosofijos, socialinių mokslų, menų ir kt.) metodus klasikinių kalbų (senovės graikų ir lotynų) istorijos, daugiakalbių ir </w:t>
      </w:r>
      <w:proofErr w:type="spellStart"/>
      <w:r w:rsidRPr="00FE0616">
        <w:rPr>
          <w:rFonts w:ascii="Times New Roman" w:hAnsi="Times New Roman" w:cs="Times New Roman"/>
          <w:sz w:val="24"/>
          <w:szCs w:val="24"/>
        </w:rPr>
        <w:t>daugiakultūrių</w:t>
      </w:r>
      <w:proofErr w:type="spellEnd"/>
      <w:r w:rsidRPr="00FE0616">
        <w:rPr>
          <w:rFonts w:ascii="Times New Roman" w:hAnsi="Times New Roman" w:cs="Times New Roman"/>
          <w:sz w:val="24"/>
          <w:szCs w:val="24"/>
        </w:rPr>
        <w:t xml:space="preserve"> Antikos visuomenių tradicijų ir jų sąveikos, sąsajų tarp literatūros ir vaizduojamojo meno, lyginamosioms literatūros laikotarpių ir žanrų bei jų recepcijos problemoms nagrinėti.</w:t>
      </w:r>
    </w:p>
    <w:p w14:paraId="79942612" w14:textId="6AA3544F" w:rsidR="002A022B" w:rsidRPr="00C86DC2" w:rsidRDefault="002A022B" w:rsidP="00C86DC2">
      <w:pPr>
        <w:numPr>
          <w:ilvl w:val="0"/>
          <w:numId w:val="2"/>
        </w:numPr>
        <w:tabs>
          <w:tab w:val="left" w:pos="426"/>
        </w:tabs>
        <w:spacing w:after="0" w:line="240" w:lineRule="auto"/>
        <w:ind w:left="0" w:firstLine="0"/>
        <w:jc w:val="both"/>
        <w:rPr>
          <w:rFonts w:ascii="Times New Roman" w:hAnsi="Times New Roman" w:cs="Times New Roman"/>
          <w:color w:val="000000"/>
          <w:sz w:val="24"/>
          <w:szCs w:val="24"/>
        </w:rPr>
      </w:pPr>
      <w:r w:rsidRPr="00C86DC2">
        <w:rPr>
          <w:rFonts w:ascii="Times New Roman" w:hAnsi="Times New Roman" w:cs="Times New Roman"/>
          <w:sz w:val="24"/>
          <w:szCs w:val="24"/>
        </w:rPr>
        <w:t>Klasikinių studijų krypties studijų programų išskirtinumas yra ir tai, kad jos paremtos</w:t>
      </w:r>
      <w:r w:rsidR="00C86DC2">
        <w:rPr>
          <w:rFonts w:ascii="Times New Roman" w:hAnsi="Times New Roman" w:cs="Times New Roman"/>
          <w:sz w:val="24"/>
          <w:szCs w:val="24"/>
        </w:rPr>
        <w:t xml:space="preserve"> </w:t>
      </w:r>
      <w:r w:rsidRPr="00C86DC2">
        <w:rPr>
          <w:rFonts w:ascii="Times New Roman" w:hAnsi="Times New Roman" w:cs="Times New Roman"/>
          <w:sz w:val="24"/>
          <w:szCs w:val="24"/>
        </w:rPr>
        <w:t xml:space="preserve">pirminiais klasikinėmis kalbomis parašytais šaltiniais ir reikalauja gero senovės graikų ir lotynų kalbų, jomis sukurtos literatūros ir kultūrinio konteksto išmanymo, </w:t>
      </w:r>
      <w:r w:rsidRPr="00C86DC2">
        <w:rPr>
          <w:rFonts w:ascii="Times New Roman" w:hAnsi="Times New Roman" w:cs="Times New Roman"/>
          <w:color w:val="000000"/>
          <w:sz w:val="24"/>
          <w:szCs w:val="24"/>
        </w:rPr>
        <w:t>atitinkančio Jungtinės karalystės Švietimo ministerijos patvirtintus Antikos kultūros ir klasikinių kalbų A lygio standartus (</w:t>
      </w:r>
      <w:hyperlink r:id="rId11">
        <w:r w:rsidRPr="00C86DC2">
          <w:rPr>
            <w:rFonts w:ascii="Times New Roman" w:hAnsi="Times New Roman" w:cs="Times New Roman"/>
            <w:color w:val="000000"/>
            <w:sz w:val="24"/>
            <w:szCs w:val="24"/>
            <w:u w:val="single"/>
          </w:rPr>
          <w:t>https://www.gov.uk/government/collections/gce-as-and-a-level-subject-content</w:t>
        </w:r>
      </w:hyperlink>
      <w:r w:rsidRPr="00C86DC2">
        <w:rPr>
          <w:rFonts w:ascii="Times New Roman" w:hAnsi="Times New Roman" w:cs="Times New Roman"/>
          <w:color w:val="000000"/>
          <w:sz w:val="24"/>
          <w:szCs w:val="24"/>
        </w:rPr>
        <w:t xml:space="preserve">). </w:t>
      </w:r>
    </w:p>
    <w:p w14:paraId="70D74B27" w14:textId="5321A0E9" w:rsidR="002A022B" w:rsidRPr="00C86DC2" w:rsidRDefault="002A022B" w:rsidP="00C86DC2">
      <w:pPr>
        <w:numPr>
          <w:ilvl w:val="0"/>
          <w:numId w:val="2"/>
        </w:numPr>
        <w:tabs>
          <w:tab w:val="left" w:pos="426"/>
        </w:tabs>
        <w:spacing w:after="0" w:line="240" w:lineRule="auto"/>
        <w:ind w:left="0" w:firstLine="0"/>
        <w:jc w:val="both"/>
        <w:rPr>
          <w:rFonts w:ascii="Times New Roman" w:hAnsi="Times New Roman" w:cs="Times New Roman"/>
          <w:sz w:val="24"/>
          <w:szCs w:val="24"/>
        </w:rPr>
      </w:pPr>
      <w:r w:rsidRPr="00C86DC2">
        <w:rPr>
          <w:rFonts w:ascii="Times New Roman" w:hAnsi="Times New Roman" w:cs="Times New Roman"/>
          <w:sz w:val="24"/>
          <w:szCs w:val="24"/>
        </w:rPr>
        <w:t>Studijų programos gali orientuotis į tam tikrą laikotarpį ar tematiką. Jų pobūdis gali būti sinoptinis, filologinis, istorinis. Atitinkamai klasikinių studijų kryptis gali apimti platų studijų programų spektrą</w:t>
      </w:r>
      <w:r w:rsidR="00106965" w:rsidRPr="00C86DC2">
        <w:rPr>
          <w:rFonts w:ascii="Times New Roman" w:hAnsi="Times New Roman" w:cs="Times New Roman"/>
          <w:sz w:val="24"/>
          <w:szCs w:val="24"/>
        </w:rPr>
        <w:t>. Tai</w:t>
      </w:r>
      <w:r w:rsidRPr="00C86DC2">
        <w:rPr>
          <w:rFonts w:ascii="Times New Roman" w:hAnsi="Times New Roman" w:cs="Times New Roman"/>
          <w:sz w:val="24"/>
          <w:szCs w:val="24"/>
        </w:rPr>
        <w:t xml:space="preserve">: </w:t>
      </w:r>
    </w:p>
    <w:p w14:paraId="0E6B1580" w14:textId="3C4B3CB7" w:rsidR="002A022B" w:rsidRDefault="002A022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965">
        <w:rPr>
          <w:rFonts w:ascii="Times New Roman" w:hAnsi="Times New Roman" w:cs="Times New Roman"/>
          <w:sz w:val="24"/>
          <w:szCs w:val="24"/>
        </w:rPr>
        <w:t>17.1. S</w:t>
      </w:r>
      <w:r>
        <w:rPr>
          <w:rFonts w:ascii="Times New Roman" w:hAnsi="Times New Roman" w:cs="Times New Roman"/>
          <w:sz w:val="24"/>
          <w:szCs w:val="24"/>
        </w:rPr>
        <w:t>tudijų program</w:t>
      </w:r>
      <w:r w:rsidR="00106965">
        <w:rPr>
          <w:rFonts w:ascii="Times New Roman" w:hAnsi="Times New Roman" w:cs="Times New Roman"/>
          <w:sz w:val="24"/>
          <w:szCs w:val="24"/>
        </w:rPr>
        <w:t>o</w:t>
      </w:r>
      <w:r>
        <w:rPr>
          <w:rFonts w:ascii="Times New Roman" w:hAnsi="Times New Roman" w:cs="Times New Roman"/>
          <w:sz w:val="24"/>
          <w:szCs w:val="24"/>
        </w:rPr>
        <w:t>s, kurių pagrindą sudaro abiejų klasikinių kalbų – lotynų ir senovės graikų –</w:t>
      </w:r>
      <w:r w:rsidR="000C4800">
        <w:rPr>
          <w:rFonts w:ascii="Times New Roman" w:hAnsi="Times New Roman" w:cs="Times New Roman"/>
          <w:sz w:val="24"/>
          <w:szCs w:val="24"/>
        </w:rPr>
        <w:t xml:space="preserve"> </w:t>
      </w:r>
      <w:r>
        <w:rPr>
          <w:rFonts w:ascii="Times New Roman" w:hAnsi="Times New Roman" w:cs="Times New Roman"/>
          <w:sz w:val="24"/>
          <w:szCs w:val="24"/>
        </w:rPr>
        <w:t>studijos bei tomis kalbomis sukurtos literatūros studijos; kiti antikinės kultūros aspektai programoje pateikiami kaip papildantys</w:t>
      </w:r>
      <w:r w:rsidR="00106965">
        <w:rPr>
          <w:rFonts w:ascii="Times New Roman" w:hAnsi="Times New Roman" w:cs="Times New Roman"/>
          <w:sz w:val="24"/>
          <w:szCs w:val="24"/>
        </w:rPr>
        <w:t xml:space="preserve"> ar</w:t>
      </w:r>
      <w:r w:rsidR="000C4800">
        <w:rPr>
          <w:rFonts w:ascii="Times New Roman" w:hAnsi="Times New Roman" w:cs="Times New Roman"/>
          <w:sz w:val="24"/>
          <w:szCs w:val="24"/>
        </w:rPr>
        <w:t xml:space="preserve"> </w:t>
      </w:r>
      <w:r>
        <w:rPr>
          <w:rFonts w:ascii="Times New Roman" w:hAnsi="Times New Roman" w:cs="Times New Roman"/>
          <w:sz w:val="24"/>
          <w:szCs w:val="24"/>
        </w:rPr>
        <w:t>pasirenkamieji dalykai</w:t>
      </w:r>
      <w:r w:rsidR="00106965">
        <w:rPr>
          <w:rFonts w:ascii="Times New Roman" w:hAnsi="Times New Roman" w:cs="Times New Roman"/>
          <w:sz w:val="24"/>
          <w:szCs w:val="24"/>
        </w:rPr>
        <w:t>.</w:t>
      </w:r>
    </w:p>
    <w:p w14:paraId="3D248C91" w14:textId="26F6077A" w:rsidR="002A022B" w:rsidRDefault="002A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965">
        <w:rPr>
          <w:rFonts w:ascii="Times New Roman" w:hAnsi="Times New Roman" w:cs="Times New Roman"/>
          <w:sz w:val="24"/>
          <w:szCs w:val="24"/>
        </w:rPr>
        <w:t>17.2. S</w:t>
      </w:r>
      <w:r>
        <w:rPr>
          <w:rFonts w:ascii="Times New Roman" w:hAnsi="Times New Roman" w:cs="Times New Roman"/>
          <w:sz w:val="24"/>
          <w:szCs w:val="24"/>
        </w:rPr>
        <w:t>tudijų program</w:t>
      </w:r>
      <w:r w:rsidR="00106965">
        <w:rPr>
          <w:rFonts w:ascii="Times New Roman" w:hAnsi="Times New Roman" w:cs="Times New Roman"/>
          <w:sz w:val="24"/>
          <w:szCs w:val="24"/>
        </w:rPr>
        <w:t>o</w:t>
      </w:r>
      <w:r>
        <w:rPr>
          <w:rFonts w:ascii="Times New Roman" w:hAnsi="Times New Roman" w:cs="Times New Roman"/>
          <w:sz w:val="24"/>
          <w:szCs w:val="24"/>
        </w:rPr>
        <w:t xml:space="preserve">s, kurių pagrindą sudaro vienos iš klasikinių kalbų, ja sukurtos literatūros, jos recepcijos (ir atitinkamai ar LDK lotyniškosios, ar </w:t>
      </w:r>
      <w:proofErr w:type="spellStart"/>
      <w:r>
        <w:rPr>
          <w:rFonts w:ascii="Times New Roman" w:hAnsi="Times New Roman" w:cs="Times New Roman"/>
          <w:sz w:val="24"/>
          <w:szCs w:val="24"/>
        </w:rPr>
        <w:t>graikiškosios</w:t>
      </w:r>
      <w:proofErr w:type="spellEnd"/>
      <w:r>
        <w:rPr>
          <w:rFonts w:ascii="Times New Roman" w:hAnsi="Times New Roman" w:cs="Times New Roman"/>
          <w:sz w:val="24"/>
          <w:szCs w:val="24"/>
        </w:rPr>
        <w:t xml:space="preserve"> literatūros, ar Bizantijos literatūros) studijos; kita antikinė kalba ir jos kultūros tekstai  pateikiami kaip papildantys</w:t>
      </w:r>
      <w:r w:rsidR="00106965">
        <w:rPr>
          <w:rFonts w:ascii="Times New Roman" w:hAnsi="Times New Roman" w:cs="Times New Roman"/>
          <w:sz w:val="24"/>
          <w:szCs w:val="24"/>
        </w:rPr>
        <w:t xml:space="preserve"> ar</w:t>
      </w:r>
      <w:r w:rsidR="000C4800">
        <w:rPr>
          <w:rFonts w:ascii="Times New Roman" w:hAnsi="Times New Roman" w:cs="Times New Roman"/>
          <w:sz w:val="24"/>
          <w:szCs w:val="24"/>
        </w:rPr>
        <w:t xml:space="preserve"> </w:t>
      </w:r>
      <w:r>
        <w:rPr>
          <w:rFonts w:ascii="Times New Roman" w:hAnsi="Times New Roman" w:cs="Times New Roman"/>
          <w:sz w:val="24"/>
          <w:szCs w:val="24"/>
        </w:rPr>
        <w:t>pasirenkamieji dalykai</w:t>
      </w:r>
      <w:r w:rsidR="00106965">
        <w:rPr>
          <w:rFonts w:ascii="Times New Roman" w:hAnsi="Times New Roman" w:cs="Times New Roman"/>
          <w:sz w:val="24"/>
          <w:szCs w:val="24"/>
        </w:rPr>
        <w:t>.</w:t>
      </w:r>
    </w:p>
    <w:p w14:paraId="3E3171F0" w14:textId="0B32198F" w:rsidR="002A022B" w:rsidRDefault="002A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965">
        <w:rPr>
          <w:rFonts w:ascii="Times New Roman" w:hAnsi="Times New Roman" w:cs="Times New Roman"/>
          <w:sz w:val="24"/>
          <w:szCs w:val="24"/>
        </w:rPr>
        <w:t>17.3. S</w:t>
      </w:r>
      <w:r>
        <w:rPr>
          <w:rFonts w:ascii="Times New Roman" w:hAnsi="Times New Roman" w:cs="Times New Roman"/>
          <w:sz w:val="24"/>
          <w:szCs w:val="24"/>
        </w:rPr>
        <w:t>tudijų program</w:t>
      </w:r>
      <w:r w:rsidR="00106965">
        <w:rPr>
          <w:rFonts w:ascii="Times New Roman" w:hAnsi="Times New Roman" w:cs="Times New Roman"/>
          <w:sz w:val="24"/>
          <w:szCs w:val="24"/>
        </w:rPr>
        <w:t>o</w:t>
      </w:r>
      <w:r>
        <w:rPr>
          <w:rFonts w:ascii="Times New Roman" w:hAnsi="Times New Roman" w:cs="Times New Roman"/>
          <w:sz w:val="24"/>
          <w:szCs w:val="24"/>
        </w:rPr>
        <w:t>s, kurių pagrindą sudaro senovės Graikijos ir Romos istorijos, visuomenių, idėjų ir kultūros sąveikos bei recepcijos studijos; klasikinės kalbos (arba viena kalba pasirinktinai) studijuojamos mažesne apimtimi.</w:t>
      </w:r>
    </w:p>
    <w:p w14:paraId="09ECE72C" w14:textId="24F98FBF" w:rsidR="002A022B" w:rsidRPr="00F10E93" w:rsidRDefault="002A022B" w:rsidP="00C86DC2">
      <w:pPr>
        <w:numPr>
          <w:ilvl w:val="0"/>
          <w:numId w:val="2"/>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Klasikinių studijų absolventai </w:t>
      </w:r>
      <w:r w:rsidRPr="00F10E93">
        <w:rPr>
          <w:rFonts w:ascii="Times New Roman" w:hAnsi="Times New Roman" w:cs="Times New Roman"/>
          <w:color w:val="000000"/>
          <w:sz w:val="24"/>
          <w:szCs w:val="24"/>
        </w:rPr>
        <w:t xml:space="preserve">gali dirbti klasikinių studijų žinių ir klasikinio humanitarinio išsilavinimo, </w:t>
      </w:r>
      <w:r>
        <w:rPr>
          <w:rFonts w:ascii="Times New Roman" w:hAnsi="Times New Roman" w:cs="Times New Roman"/>
          <w:color w:val="000000"/>
          <w:sz w:val="24"/>
          <w:szCs w:val="24"/>
        </w:rPr>
        <w:t>tarp</w:t>
      </w:r>
      <w:r w:rsidRPr="00F10E93">
        <w:rPr>
          <w:rFonts w:ascii="Times New Roman" w:hAnsi="Times New Roman" w:cs="Times New Roman"/>
          <w:color w:val="000000"/>
          <w:sz w:val="24"/>
          <w:szCs w:val="24"/>
        </w:rPr>
        <w:t xml:space="preserve">kultūrinės ir </w:t>
      </w:r>
      <w:r>
        <w:rPr>
          <w:rFonts w:ascii="Times New Roman" w:hAnsi="Times New Roman" w:cs="Times New Roman"/>
          <w:color w:val="000000"/>
          <w:sz w:val="24"/>
          <w:szCs w:val="24"/>
        </w:rPr>
        <w:t xml:space="preserve">plačios </w:t>
      </w:r>
      <w:r w:rsidRPr="00F10E93">
        <w:rPr>
          <w:rFonts w:ascii="Times New Roman" w:hAnsi="Times New Roman" w:cs="Times New Roman"/>
          <w:color w:val="000000"/>
          <w:sz w:val="24"/>
          <w:szCs w:val="24"/>
        </w:rPr>
        <w:t>humanitarinės kompetencijos reikalaujantį darbą švietimo, mokslo, kultūros ir k</w:t>
      </w:r>
      <w:r w:rsidR="004837CF">
        <w:rPr>
          <w:rFonts w:ascii="Times New Roman" w:hAnsi="Times New Roman" w:cs="Times New Roman"/>
          <w:color w:val="000000"/>
          <w:sz w:val="24"/>
          <w:szCs w:val="24"/>
        </w:rPr>
        <w:t>i</w:t>
      </w:r>
      <w:r w:rsidRPr="00F10E93">
        <w:rPr>
          <w:rFonts w:ascii="Times New Roman" w:hAnsi="Times New Roman" w:cs="Times New Roman"/>
          <w:color w:val="000000"/>
          <w:sz w:val="24"/>
          <w:szCs w:val="24"/>
        </w:rPr>
        <w:t>t</w:t>
      </w:r>
      <w:r w:rsidR="004837CF">
        <w:rPr>
          <w:rFonts w:ascii="Times New Roman" w:hAnsi="Times New Roman" w:cs="Times New Roman"/>
          <w:color w:val="000000"/>
          <w:sz w:val="24"/>
          <w:szCs w:val="24"/>
        </w:rPr>
        <w:t>ose</w:t>
      </w:r>
      <w:r w:rsidRPr="00F10E93">
        <w:rPr>
          <w:rFonts w:ascii="Times New Roman" w:hAnsi="Times New Roman" w:cs="Times New Roman"/>
          <w:color w:val="000000"/>
          <w:sz w:val="24"/>
          <w:szCs w:val="24"/>
        </w:rPr>
        <w:t xml:space="preserve"> srityse, taip pat tiriamosios-analitinės ir taikomosios veiklos srityse viešajame, nevyriausybiniame ir privačiame sektoriuje.</w:t>
      </w:r>
    </w:p>
    <w:p w14:paraId="606D346F" w14:textId="77777777" w:rsidR="002A022B" w:rsidRDefault="002A022B">
      <w:pPr>
        <w:spacing w:after="0" w:line="240" w:lineRule="auto"/>
        <w:jc w:val="both"/>
        <w:rPr>
          <w:rFonts w:ascii="Times New Roman" w:hAnsi="Times New Roman" w:cs="Times New Roman"/>
          <w:sz w:val="24"/>
          <w:szCs w:val="24"/>
        </w:rPr>
      </w:pPr>
    </w:p>
    <w:p w14:paraId="58818208" w14:textId="77777777" w:rsidR="002A022B" w:rsidRDefault="002A022B">
      <w:pPr>
        <w:keepNext/>
        <w:spacing w:after="0" w:line="240" w:lineRule="auto"/>
        <w:jc w:val="center"/>
        <w:rPr>
          <w:rFonts w:ascii="Times New Roman" w:hAnsi="Times New Roman" w:cs="Times New Roman"/>
          <w:sz w:val="24"/>
          <w:szCs w:val="24"/>
        </w:rPr>
      </w:pPr>
      <w:bookmarkStart w:id="19" w:name="bookmark=id.4i7ojhp" w:colFirst="0" w:colLast="0"/>
      <w:bookmarkEnd w:id="19"/>
      <w:r>
        <w:rPr>
          <w:rFonts w:ascii="Times New Roman" w:hAnsi="Times New Roman" w:cs="Times New Roman"/>
          <w:b/>
          <w:smallCaps/>
          <w:sz w:val="24"/>
          <w:szCs w:val="24"/>
        </w:rPr>
        <w:t>III SKYRIUS</w:t>
      </w:r>
    </w:p>
    <w:p w14:paraId="7B664279" w14:textId="77777777" w:rsidR="002A022B" w:rsidRDefault="002A022B">
      <w:pPr>
        <w:keepNext/>
        <w:spacing w:after="0" w:line="240" w:lineRule="auto"/>
        <w:ind w:firstLine="60"/>
        <w:jc w:val="center"/>
        <w:rPr>
          <w:rFonts w:ascii="Times New Roman" w:hAnsi="Times New Roman" w:cs="Times New Roman"/>
          <w:b/>
          <w:smallCaps/>
          <w:sz w:val="24"/>
          <w:szCs w:val="24"/>
        </w:rPr>
      </w:pPr>
      <w:r>
        <w:rPr>
          <w:rFonts w:ascii="Times New Roman" w:hAnsi="Times New Roman" w:cs="Times New Roman"/>
          <w:b/>
          <w:smallCaps/>
          <w:sz w:val="24"/>
          <w:szCs w:val="24"/>
        </w:rPr>
        <w:t>BENDRIEJI IR SPECIALIEJI STUDIJŲ REZULTATAI</w:t>
      </w:r>
    </w:p>
    <w:p w14:paraId="1D11066F" w14:textId="77777777" w:rsidR="002A022B" w:rsidRDefault="002A022B">
      <w:pPr>
        <w:keepNext/>
        <w:spacing w:after="0" w:line="240" w:lineRule="auto"/>
        <w:ind w:firstLine="60"/>
        <w:jc w:val="center"/>
        <w:rPr>
          <w:rFonts w:ascii="Times New Roman" w:hAnsi="Times New Roman" w:cs="Times New Roman"/>
          <w:b/>
          <w:smallCaps/>
          <w:sz w:val="24"/>
          <w:szCs w:val="24"/>
        </w:rPr>
      </w:pPr>
    </w:p>
    <w:p w14:paraId="31308826" w14:textId="35DABB10" w:rsidR="002A022B" w:rsidRDefault="002A022B" w:rsidP="006D29DF">
      <w:pPr>
        <w:numPr>
          <w:ilvl w:val="0"/>
          <w:numId w:val="2"/>
        </w:num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Baigę klasikinių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studijų krypties studijas absolventai gebės:</w:t>
      </w:r>
    </w:p>
    <w:p w14:paraId="2DE3D9A5" w14:textId="5E285CFA" w:rsidR="002A022B" w:rsidRDefault="002A022B" w:rsidP="00B45AD6">
      <w:pPr>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5AD6">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Baigę pirmosios pakopos studijas</w:t>
      </w:r>
      <w:r w:rsidR="004837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absolventai gebės analizuoti plataus spektro (kalbinius, </w:t>
      </w:r>
      <w:r w:rsidRPr="00962AC1">
        <w:rPr>
          <w:rFonts w:ascii="Times New Roman" w:hAnsi="Times New Roman" w:cs="Times New Roman"/>
          <w:sz w:val="24"/>
          <w:szCs w:val="24"/>
        </w:rPr>
        <w:t xml:space="preserve">literatūrinius, filosofinius, istorinius) pirminius šaltinius lotynų ir </w:t>
      </w:r>
      <w:r w:rsidR="004837CF">
        <w:rPr>
          <w:rFonts w:ascii="Times New Roman" w:hAnsi="Times New Roman" w:cs="Times New Roman"/>
          <w:sz w:val="24"/>
          <w:szCs w:val="24"/>
        </w:rPr>
        <w:t>(</w:t>
      </w:r>
      <w:r w:rsidRPr="00962AC1">
        <w:rPr>
          <w:rFonts w:ascii="Times New Roman" w:hAnsi="Times New Roman" w:cs="Times New Roman"/>
          <w:sz w:val="24"/>
          <w:szCs w:val="24"/>
        </w:rPr>
        <w:t>arba</w:t>
      </w:r>
      <w:r w:rsidR="004837CF">
        <w:rPr>
          <w:rFonts w:ascii="Times New Roman" w:hAnsi="Times New Roman" w:cs="Times New Roman"/>
          <w:sz w:val="24"/>
          <w:szCs w:val="24"/>
        </w:rPr>
        <w:t>)</w:t>
      </w:r>
      <w:r w:rsidRPr="00962AC1">
        <w:rPr>
          <w:rFonts w:ascii="Times New Roman" w:hAnsi="Times New Roman" w:cs="Times New Roman"/>
          <w:sz w:val="24"/>
          <w:szCs w:val="24"/>
        </w:rPr>
        <w:t xml:space="preserve"> senąja graikų kalba,</w:t>
      </w:r>
      <w:r>
        <w:rPr>
          <w:rFonts w:ascii="Times New Roman" w:hAnsi="Times New Roman" w:cs="Times New Roman"/>
          <w:color w:val="000000"/>
          <w:sz w:val="24"/>
          <w:szCs w:val="24"/>
        </w:rPr>
        <w:t xml:space="preserve"> diskutuoti aktualiais visuomenei klausimais, remdamiesi studijų metu įgytomis tarpdisciplininėmis lingvistikos, literatūros, filosofijos, istorijos, meno ir k</w:t>
      </w:r>
      <w:r w:rsidR="004837CF">
        <w:rPr>
          <w:rFonts w:ascii="Times New Roman" w:hAnsi="Times New Roman" w:cs="Times New Roman"/>
          <w:color w:val="000000"/>
          <w:sz w:val="24"/>
          <w:szCs w:val="24"/>
        </w:rPr>
        <w:t>i</w:t>
      </w:r>
      <w:r>
        <w:rPr>
          <w:rFonts w:ascii="Times New Roman" w:hAnsi="Times New Roman" w:cs="Times New Roman"/>
          <w:color w:val="000000"/>
          <w:sz w:val="24"/>
          <w:szCs w:val="24"/>
        </w:rPr>
        <w:t>t</w:t>
      </w:r>
      <w:r w:rsidR="004837CF">
        <w:rPr>
          <w:rFonts w:ascii="Times New Roman" w:hAnsi="Times New Roman" w:cs="Times New Roman"/>
          <w:color w:val="000000"/>
          <w:sz w:val="24"/>
          <w:szCs w:val="24"/>
        </w:rPr>
        <w:t>omis</w:t>
      </w:r>
      <w:r>
        <w:rPr>
          <w:rFonts w:ascii="Times New Roman" w:hAnsi="Times New Roman" w:cs="Times New Roman"/>
          <w:color w:val="000000"/>
          <w:sz w:val="24"/>
          <w:szCs w:val="24"/>
        </w:rPr>
        <w:t xml:space="preserve"> žiniomis, aktyviai ir sąmoningai veikti </w:t>
      </w:r>
      <w:proofErr w:type="spellStart"/>
      <w:r>
        <w:rPr>
          <w:rFonts w:ascii="Times New Roman" w:hAnsi="Times New Roman" w:cs="Times New Roman"/>
          <w:color w:val="000000"/>
          <w:sz w:val="24"/>
          <w:szCs w:val="24"/>
        </w:rPr>
        <w:t>daugiakultūrėje</w:t>
      </w:r>
      <w:proofErr w:type="spellEnd"/>
      <w:r>
        <w:rPr>
          <w:rFonts w:ascii="Times New Roman" w:hAnsi="Times New Roman" w:cs="Times New Roman"/>
          <w:color w:val="000000"/>
          <w:sz w:val="24"/>
          <w:szCs w:val="24"/>
        </w:rPr>
        <w:t xml:space="preserve"> aplinkoje, bus pasirengę mokytis toliau ar siekti profesinės karjeros įvairiose tiriamosios ir taikomosios veiklos srityse, kur svarbi erudicija, loginis mąstymas, </w:t>
      </w:r>
      <w:proofErr w:type="spellStart"/>
      <w:r>
        <w:rPr>
          <w:rFonts w:ascii="Times New Roman" w:hAnsi="Times New Roman" w:cs="Times New Roman"/>
          <w:color w:val="000000"/>
          <w:sz w:val="24"/>
          <w:szCs w:val="24"/>
        </w:rPr>
        <w:t>multikultūrinė</w:t>
      </w:r>
      <w:proofErr w:type="spellEnd"/>
      <w:r>
        <w:rPr>
          <w:rFonts w:ascii="Times New Roman" w:hAnsi="Times New Roman" w:cs="Times New Roman"/>
          <w:color w:val="000000"/>
          <w:sz w:val="24"/>
          <w:szCs w:val="24"/>
        </w:rPr>
        <w:t xml:space="preserve"> kompetencija, kūrybiškumas, gebėjimas savarankiškai analizuoti, kritiškai vertinti, interpretuoti ir </w:t>
      </w:r>
      <w:proofErr w:type="spellStart"/>
      <w:r>
        <w:rPr>
          <w:rFonts w:ascii="Times New Roman" w:hAnsi="Times New Roman" w:cs="Times New Roman"/>
          <w:color w:val="000000"/>
          <w:sz w:val="24"/>
          <w:szCs w:val="24"/>
        </w:rPr>
        <w:t>sintetiškai</w:t>
      </w:r>
      <w:proofErr w:type="spellEnd"/>
      <w:r>
        <w:rPr>
          <w:rFonts w:ascii="Times New Roman" w:hAnsi="Times New Roman" w:cs="Times New Roman"/>
          <w:color w:val="000000"/>
          <w:sz w:val="24"/>
          <w:szCs w:val="24"/>
        </w:rPr>
        <w:t xml:space="preserve"> apibendrinti atsinaujinančią informaciją, suvokti nuolatinio mokymosi ir etinių nuostatų svarbą</w:t>
      </w:r>
      <w:r w:rsidR="004837CF">
        <w:rPr>
          <w:rFonts w:ascii="Times New Roman" w:hAnsi="Times New Roman" w:cs="Times New Roman"/>
          <w:color w:val="000000"/>
          <w:sz w:val="24"/>
          <w:szCs w:val="24"/>
        </w:rPr>
        <w:t>.</w:t>
      </w:r>
    </w:p>
    <w:p w14:paraId="1191AE5E" w14:textId="57DA0773" w:rsidR="002A022B" w:rsidRDefault="00430AF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A022B" w:rsidRPr="00B45AD6">
        <w:rPr>
          <w:rFonts w:ascii="Times New Roman" w:hAnsi="Times New Roman" w:cs="Times New Roman"/>
          <w:color w:val="000000"/>
          <w:sz w:val="24"/>
          <w:szCs w:val="24"/>
        </w:rPr>
        <w:t>19.2.</w:t>
      </w:r>
      <w:r w:rsidR="002A022B">
        <w:rPr>
          <w:rFonts w:ascii="Times New Roman" w:hAnsi="Times New Roman" w:cs="Times New Roman"/>
          <w:color w:val="000000"/>
          <w:sz w:val="24"/>
          <w:szCs w:val="24"/>
        </w:rPr>
        <w:t xml:space="preserve"> Baigę antrosios pakopos studijas</w:t>
      </w:r>
      <w:r w:rsidR="004837CF">
        <w:rPr>
          <w:rFonts w:ascii="Times New Roman" w:hAnsi="Times New Roman" w:cs="Times New Roman"/>
          <w:color w:val="000000"/>
          <w:sz w:val="24"/>
          <w:szCs w:val="24"/>
        </w:rPr>
        <w:t>,</w:t>
      </w:r>
      <w:r w:rsidR="002A022B">
        <w:rPr>
          <w:rFonts w:ascii="Times New Roman" w:hAnsi="Times New Roman" w:cs="Times New Roman"/>
          <w:color w:val="000000"/>
          <w:sz w:val="24"/>
          <w:szCs w:val="24"/>
        </w:rPr>
        <w:t xml:space="preserve"> absolventai bus pasirengę tęsti studijas doktorantūroje ir savarankiškai dirbti mokslo tiriamąjį bei analitinį darbą mokslo ir studijų bei kitose institucijose, naudodamiesi įvairiomis metodologinėmis prieigomis ir įvairiais bibliografiniais bei elektroniniais ištekliais, gebės nepriklausomai ir kritiškai analizuoti problemas, aktyviai ir sąmoningai veikti </w:t>
      </w:r>
      <w:proofErr w:type="spellStart"/>
      <w:r w:rsidR="002A022B">
        <w:rPr>
          <w:rFonts w:ascii="Times New Roman" w:hAnsi="Times New Roman" w:cs="Times New Roman"/>
          <w:color w:val="000000"/>
          <w:sz w:val="24"/>
          <w:szCs w:val="24"/>
        </w:rPr>
        <w:lastRenderedPageBreak/>
        <w:t>daugiakultūrėje</w:t>
      </w:r>
      <w:proofErr w:type="spellEnd"/>
      <w:r w:rsidR="002A022B">
        <w:rPr>
          <w:rFonts w:ascii="Times New Roman" w:hAnsi="Times New Roman" w:cs="Times New Roman"/>
          <w:color w:val="000000"/>
          <w:sz w:val="24"/>
          <w:szCs w:val="24"/>
        </w:rPr>
        <w:t xml:space="preserve"> aplinkoje, siekti profesinės karjeros įvairiose tiriamosios ir taikomosios veiklos srityse, kur svarbi erudicija, loginis mąstymas, </w:t>
      </w:r>
      <w:proofErr w:type="spellStart"/>
      <w:r w:rsidR="002A022B">
        <w:rPr>
          <w:rFonts w:ascii="Times New Roman" w:hAnsi="Times New Roman" w:cs="Times New Roman"/>
          <w:color w:val="000000"/>
          <w:sz w:val="24"/>
          <w:szCs w:val="24"/>
        </w:rPr>
        <w:t>multikultūrinė</w:t>
      </w:r>
      <w:proofErr w:type="spellEnd"/>
      <w:r w:rsidR="002A022B">
        <w:rPr>
          <w:rFonts w:ascii="Times New Roman" w:hAnsi="Times New Roman" w:cs="Times New Roman"/>
          <w:color w:val="000000"/>
          <w:sz w:val="24"/>
          <w:szCs w:val="24"/>
        </w:rPr>
        <w:t xml:space="preserve"> kompetencija, kūrybiškumas, gebėjimas savarankiškai analizuoti, kritiškai vertinti, interpretuoti ir </w:t>
      </w:r>
      <w:proofErr w:type="spellStart"/>
      <w:r w:rsidR="002A022B">
        <w:rPr>
          <w:rFonts w:ascii="Times New Roman" w:hAnsi="Times New Roman" w:cs="Times New Roman"/>
          <w:color w:val="000000"/>
          <w:sz w:val="24"/>
          <w:szCs w:val="24"/>
        </w:rPr>
        <w:t>sintetiškai</w:t>
      </w:r>
      <w:proofErr w:type="spellEnd"/>
      <w:r w:rsidR="002A022B">
        <w:rPr>
          <w:rFonts w:ascii="Times New Roman" w:hAnsi="Times New Roman" w:cs="Times New Roman"/>
          <w:color w:val="000000"/>
          <w:sz w:val="24"/>
          <w:szCs w:val="24"/>
        </w:rPr>
        <w:t xml:space="preserve"> apibendrinti atsinaujinančią informaciją, suvokti nuolatinio mokymosi ir etinių nuostatų svarbą.</w:t>
      </w:r>
    </w:p>
    <w:p w14:paraId="1CDB003A" w14:textId="77777777" w:rsidR="002A022B" w:rsidRPr="004837CF" w:rsidRDefault="002A022B" w:rsidP="008354B1">
      <w:pPr>
        <w:numPr>
          <w:ilvl w:val="0"/>
          <w:numId w:val="5"/>
        </w:numPr>
        <w:tabs>
          <w:tab w:val="left" w:pos="426"/>
        </w:tabs>
        <w:spacing w:after="0" w:line="240" w:lineRule="auto"/>
        <w:ind w:left="0" w:firstLine="0"/>
        <w:jc w:val="both"/>
        <w:rPr>
          <w:rFonts w:ascii="Times New Roman" w:hAnsi="Times New Roman" w:cs="Times New Roman"/>
          <w:color w:val="000000"/>
          <w:sz w:val="24"/>
          <w:szCs w:val="24"/>
        </w:rPr>
      </w:pPr>
      <w:r w:rsidRPr="000C4800">
        <w:rPr>
          <w:rFonts w:ascii="Times New Roman" w:hAnsi="Times New Roman" w:cs="Times New Roman"/>
          <w:color w:val="000000"/>
          <w:sz w:val="24"/>
          <w:szCs w:val="24"/>
        </w:rPr>
        <w:t xml:space="preserve">Baigus pirmosios studijų pakopos klasikinių studijų krypties universitetines studijas, turi būti pasiekti šie </w:t>
      </w:r>
      <w:r w:rsidRPr="000C4800">
        <w:rPr>
          <w:rFonts w:ascii="Times New Roman" w:hAnsi="Times New Roman" w:cs="Times New Roman"/>
          <w:sz w:val="24"/>
          <w:szCs w:val="24"/>
        </w:rPr>
        <w:t>studijų rezultatai</w:t>
      </w:r>
      <w:r w:rsidRPr="004837CF">
        <w:rPr>
          <w:rFonts w:ascii="Times New Roman" w:hAnsi="Times New Roman" w:cs="Times New Roman"/>
          <w:sz w:val="24"/>
          <w:szCs w:val="24"/>
        </w:rPr>
        <w:t>:</w:t>
      </w:r>
    </w:p>
    <w:p w14:paraId="7713B09F" w14:textId="625CA52F" w:rsidR="002A022B" w:rsidRDefault="002A022B" w:rsidP="00676AB2">
      <w:pPr>
        <w:tabs>
          <w:tab w:val="left" w:pos="1418"/>
        </w:tabs>
        <w:spacing w:after="0" w:line="240" w:lineRule="auto"/>
        <w:jc w:val="both"/>
        <w:rPr>
          <w:rFonts w:ascii="Times New Roman" w:hAnsi="Times New Roman" w:cs="Times New Roman"/>
          <w:sz w:val="24"/>
          <w:szCs w:val="24"/>
          <w:u w:val="single"/>
        </w:rPr>
      </w:pPr>
      <w:r w:rsidRPr="000C4800">
        <w:rPr>
          <w:rFonts w:ascii="Times New Roman" w:hAnsi="Times New Roman" w:cs="Times New Roman"/>
          <w:sz w:val="24"/>
          <w:szCs w:val="24"/>
        </w:rPr>
        <w:t>20.1. Žinios, jų taikymas:</w:t>
      </w:r>
    </w:p>
    <w:p w14:paraId="496BBB59" w14:textId="00C9005E" w:rsidR="002A022B" w:rsidRDefault="002A022B" w:rsidP="006D29DF">
      <w:pPr>
        <w:numPr>
          <w:ilvl w:val="2"/>
          <w:numId w:val="7"/>
        </w:numPr>
        <w:tabs>
          <w:tab w:val="left" w:pos="993"/>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Moka senąją graikų ir</w:t>
      </w:r>
      <w:r w:rsidR="004837CF">
        <w:rPr>
          <w:rFonts w:ascii="Times New Roman" w:hAnsi="Times New Roman" w:cs="Times New Roman"/>
          <w:sz w:val="24"/>
          <w:szCs w:val="24"/>
        </w:rPr>
        <w:t xml:space="preserve"> (</w:t>
      </w:r>
      <w:r>
        <w:rPr>
          <w:rFonts w:ascii="Times New Roman" w:hAnsi="Times New Roman" w:cs="Times New Roman"/>
          <w:sz w:val="24"/>
          <w:szCs w:val="24"/>
        </w:rPr>
        <w:t>arba</w:t>
      </w:r>
      <w:r w:rsidR="004837CF">
        <w:rPr>
          <w:rFonts w:ascii="Times New Roman" w:hAnsi="Times New Roman" w:cs="Times New Roman"/>
          <w:sz w:val="24"/>
          <w:szCs w:val="24"/>
        </w:rPr>
        <w:t>)</w:t>
      </w:r>
      <w:r>
        <w:rPr>
          <w:rFonts w:ascii="Times New Roman" w:hAnsi="Times New Roman" w:cs="Times New Roman"/>
          <w:sz w:val="24"/>
          <w:szCs w:val="24"/>
        </w:rPr>
        <w:t xml:space="preserve"> lotynų kalbą programoje nustatyta apimtimi; suvokia kalbą kaip fenomeną, geba ją analizuoti</w:t>
      </w:r>
      <w:r w:rsidR="004837CF">
        <w:rPr>
          <w:rFonts w:ascii="Times New Roman" w:hAnsi="Times New Roman" w:cs="Times New Roman"/>
          <w:sz w:val="24"/>
          <w:szCs w:val="24"/>
        </w:rPr>
        <w:t>.</w:t>
      </w:r>
    </w:p>
    <w:p w14:paraId="44FF1B46" w14:textId="4D5B2A3D" w:rsidR="002A022B" w:rsidRDefault="00727F62" w:rsidP="006D29DF">
      <w:pPr>
        <w:numPr>
          <w:ilvl w:val="2"/>
          <w:numId w:val="7"/>
        </w:numPr>
        <w:tabs>
          <w:tab w:val="left" w:pos="993"/>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Yra susipažinę </w:t>
      </w:r>
      <w:r w:rsidR="002A022B">
        <w:rPr>
          <w:rFonts w:ascii="Times New Roman" w:hAnsi="Times New Roman" w:cs="Times New Roman"/>
          <w:sz w:val="24"/>
          <w:szCs w:val="24"/>
        </w:rPr>
        <w:t>ir geba naudotis  įvairiais pirminiais šaltiniais plačiąja prasme (literatūros, filosofijos, istorijos tekstų, meno objektų, rankraščių ir įrašų)</w:t>
      </w:r>
      <w:r w:rsidR="004837CF">
        <w:rPr>
          <w:rFonts w:ascii="Times New Roman" w:hAnsi="Times New Roman" w:cs="Times New Roman"/>
          <w:sz w:val="24"/>
          <w:szCs w:val="24"/>
        </w:rPr>
        <w:t>.</w:t>
      </w:r>
    </w:p>
    <w:p w14:paraId="09C63363" w14:textId="3D7051C3" w:rsidR="002A022B" w:rsidRDefault="002A022B" w:rsidP="006D29DF">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Geba analizuoti ir interpretuoti antikinę literatūrą kaip reiškinį ir jos raišką vėlesnėje LDK, Europos ir kt. tradicijose</w:t>
      </w:r>
      <w:r w:rsidR="004837CF">
        <w:rPr>
          <w:rFonts w:ascii="Times New Roman" w:hAnsi="Times New Roman" w:cs="Times New Roman"/>
          <w:sz w:val="24"/>
          <w:szCs w:val="24"/>
        </w:rPr>
        <w:t>.</w:t>
      </w:r>
      <w:r>
        <w:rPr>
          <w:rFonts w:ascii="Times New Roman" w:hAnsi="Times New Roman" w:cs="Times New Roman"/>
          <w:sz w:val="24"/>
          <w:szCs w:val="24"/>
        </w:rPr>
        <w:t xml:space="preserve"> </w:t>
      </w:r>
    </w:p>
    <w:p w14:paraId="13AE001C" w14:textId="7DD17547" w:rsidR="002A022B" w:rsidRDefault="002A022B" w:rsidP="006D29DF">
      <w:pPr>
        <w:numPr>
          <w:ilvl w:val="2"/>
          <w:numId w:val="7"/>
        </w:numPr>
        <w:tabs>
          <w:tab w:val="left" w:pos="993"/>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Yra gerai susipažinę su lingvistiniais, literatūriniais, kultūriniais, socialiniais istoriniais literatūros kontekstais</w:t>
      </w:r>
      <w:r w:rsidR="004837CF">
        <w:rPr>
          <w:rFonts w:ascii="Times New Roman" w:hAnsi="Times New Roman" w:cs="Times New Roman"/>
          <w:sz w:val="24"/>
          <w:szCs w:val="24"/>
        </w:rPr>
        <w:t>.</w:t>
      </w:r>
    </w:p>
    <w:p w14:paraId="1546ECEB" w14:textId="678D273E" w:rsidR="002A022B" w:rsidRDefault="002A022B" w:rsidP="006D29DF">
      <w:pPr>
        <w:numPr>
          <w:ilvl w:val="2"/>
          <w:numId w:val="7"/>
        </w:numPr>
        <w:tabs>
          <w:tab w:val="left" w:pos="993"/>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Moka naudotis specialiosiomis elektroninėmis duomenų bazėmis, žodynais ir kitais ištekliais, turi suformuotus reikiamus informacinius ir metodologinius gebėjimus bei bibliografinės paieškos įgūdžius</w:t>
      </w:r>
      <w:r w:rsidR="004837CF">
        <w:rPr>
          <w:rFonts w:ascii="Times New Roman" w:hAnsi="Times New Roman" w:cs="Times New Roman"/>
          <w:sz w:val="24"/>
          <w:szCs w:val="24"/>
        </w:rPr>
        <w:t>.</w:t>
      </w:r>
    </w:p>
    <w:p w14:paraId="5CFBB66E" w14:textId="22C40743" w:rsidR="002A022B" w:rsidRDefault="002A022B" w:rsidP="006D29DF">
      <w:pPr>
        <w:tabs>
          <w:tab w:val="left" w:pos="284"/>
          <w:tab w:val="left" w:pos="851"/>
          <w:tab w:val="left" w:pos="993"/>
          <w:tab w:val="left" w:pos="127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20.1.6.</w:t>
      </w:r>
      <w:r w:rsidR="00727F62">
        <w:rPr>
          <w:rFonts w:ascii="Times New Roman" w:hAnsi="Times New Roman" w:cs="Times New Roman"/>
          <w:sz w:val="24"/>
          <w:szCs w:val="24"/>
        </w:rPr>
        <w:t xml:space="preserve">  </w:t>
      </w:r>
      <w:r w:rsidR="006D29DF">
        <w:rPr>
          <w:rFonts w:ascii="Times New Roman" w:hAnsi="Times New Roman" w:cs="Times New Roman"/>
          <w:sz w:val="24"/>
          <w:szCs w:val="24"/>
        </w:rPr>
        <w:t xml:space="preserve"> </w:t>
      </w:r>
      <w:r w:rsidR="00727F62">
        <w:rPr>
          <w:rFonts w:ascii="Times New Roman" w:hAnsi="Times New Roman" w:cs="Times New Roman"/>
          <w:sz w:val="24"/>
          <w:szCs w:val="24"/>
        </w:rPr>
        <w:t xml:space="preserve">Išmano </w:t>
      </w:r>
      <w:r>
        <w:rPr>
          <w:rFonts w:ascii="Times New Roman" w:hAnsi="Times New Roman" w:cs="Times New Roman"/>
          <w:sz w:val="24"/>
          <w:szCs w:val="24"/>
        </w:rPr>
        <w:t>pagrindines lingvistines, stilistines, retorines, filosofines, kultūrines sąvokas ir terminus, geba taikyti įvairius tyrimo metodus.</w:t>
      </w:r>
    </w:p>
    <w:p w14:paraId="3F92899B" w14:textId="77777777" w:rsidR="002A022B" w:rsidRPr="00727F62" w:rsidRDefault="002A022B">
      <w:pPr>
        <w:numPr>
          <w:ilvl w:val="1"/>
          <w:numId w:val="7"/>
        </w:numPr>
        <w:tabs>
          <w:tab w:val="left" w:pos="567"/>
          <w:tab w:val="left" w:pos="851"/>
        </w:tabs>
        <w:spacing w:after="0" w:line="240" w:lineRule="auto"/>
        <w:ind w:left="0" w:firstLine="0"/>
        <w:jc w:val="both"/>
        <w:rPr>
          <w:rFonts w:ascii="Times New Roman" w:hAnsi="Times New Roman" w:cs="Times New Roman"/>
          <w:sz w:val="24"/>
          <w:szCs w:val="24"/>
        </w:rPr>
      </w:pPr>
      <w:r w:rsidRPr="00727F62">
        <w:rPr>
          <w:rFonts w:ascii="Times New Roman" w:hAnsi="Times New Roman" w:cs="Times New Roman"/>
          <w:sz w:val="24"/>
          <w:szCs w:val="24"/>
        </w:rPr>
        <w:t>Gebėjimai vykdyti tyrimus:</w:t>
      </w:r>
    </w:p>
    <w:p w14:paraId="73B5CB82" w14:textId="77777777" w:rsidR="002A022B" w:rsidRDefault="002A022B" w:rsidP="006D29DF">
      <w:pPr>
        <w:numPr>
          <w:ilvl w:val="2"/>
          <w:numId w:val="7"/>
        </w:numPr>
        <w:tabs>
          <w:tab w:val="left" w:pos="426"/>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Geba atlikti lingvistinį ar </w:t>
      </w:r>
      <w:proofErr w:type="spellStart"/>
      <w:r>
        <w:rPr>
          <w:rFonts w:ascii="Times New Roman" w:hAnsi="Times New Roman" w:cs="Times New Roman"/>
          <w:sz w:val="24"/>
          <w:szCs w:val="24"/>
        </w:rPr>
        <w:t>literatūrologinį</w:t>
      </w:r>
      <w:proofErr w:type="spellEnd"/>
      <w:r>
        <w:rPr>
          <w:rFonts w:ascii="Times New Roman" w:hAnsi="Times New Roman" w:cs="Times New Roman"/>
          <w:sz w:val="24"/>
          <w:szCs w:val="24"/>
        </w:rPr>
        <w:t xml:space="preserve"> tyrimą, taikydami įgytas žinias ir gebėjimus praktikoje.</w:t>
      </w:r>
    </w:p>
    <w:p w14:paraId="204D3004" w14:textId="77777777" w:rsidR="002A022B" w:rsidRDefault="002A022B" w:rsidP="006D29DF">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Geba analizuoti, interpretuoti ir vertinti mokslo, kultūros ir socialinius reiškinius bei problemas.</w:t>
      </w:r>
    </w:p>
    <w:p w14:paraId="4C37D19C" w14:textId="77777777" w:rsidR="002A022B" w:rsidRDefault="002A022B" w:rsidP="006D29DF">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Geba rinkti informaciją įvairiose duomenų ir šaltinių bazėse ir ją sisteminti, klasifikuoti bei kritiškai vertinti.</w:t>
      </w:r>
    </w:p>
    <w:p w14:paraId="14712471" w14:textId="77777777" w:rsidR="002A022B" w:rsidRDefault="002A022B">
      <w:pPr>
        <w:numPr>
          <w:ilvl w:val="2"/>
          <w:numId w:val="7"/>
        </w:numPr>
        <w:tabs>
          <w:tab w:val="left" w:pos="1418"/>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Taiko kitų socialinių, humanitarinių ir kitų mokslų sukauptas žinias bei teorines įžvalgas klasikinių tekstų bei kultūros reiškinių analizei.</w:t>
      </w:r>
    </w:p>
    <w:p w14:paraId="538FC390" w14:textId="77777777" w:rsidR="002A022B" w:rsidRPr="00727F62" w:rsidRDefault="002A022B">
      <w:pPr>
        <w:numPr>
          <w:ilvl w:val="1"/>
          <w:numId w:val="7"/>
        </w:numPr>
        <w:tabs>
          <w:tab w:val="left" w:pos="567"/>
        </w:tabs>
        <w:spacing w:after="0" w:line="240" w:lineRule="auto"/>
        <w:ind w:left="0" w:firstLine="0"/>
        <w:jc w:val="both"/>
        <w:rPr>
          <w:rFonts w:ascii="Times New Roman" w:hAnsi="Times New Roman" w:cs="Times New Roman"/>
          <w:sz w:val="24"/>
          <w:szCs w:val="24"/>
        </w:rPr>
      </w:pPr>
      <w:r w:rsidRPr="00727F62">
        <w:rPr>
          <w:rFonts w:ascii="Times New Roman" w:hAnsi="Times New Roman" w:cs="Times New Roman"/>
          <w:sz w:val="24"/>
          <w:szCs w:val="24"/>
        </w:rPr>
        <w:t>Specialieji gebėjimai:</w:t>
      </w:r>
    </w:p>
    <w:p w14:paraId="4D4E5436" w14:textId="4BEDBF16" w:rsidR="002A022B" w:rsidRPr="005A0403" w:rsidRDefault="002A022B">
      <w:pPr>
        <w:numPr>
          <w:ilvl w:val="2"/>
          <w:numId w:val="7"/>
        </w:numPr>
        <w:tabs>
          <w:tab w:val="left" w:pos="1418"/>
        </w:tabs>
        <w:spacing w:after="0" w:line="240" w:lineRule="auto"/>
        <w:ind w:hanging="798"/>
        <w:jc w:val="both"/>
        <w:rPr>
          <w:rFonts w:ascii="Times New Roman" w:hAnsi="Times New Roman" w:cs="Times New Roman"/>
          <w:sz w:val="24"/>
          <w:szCs w:val="24"/>
        </w:rPr>
      </w:pPr>
      <w:r w:rsidRPr="005A0403">
        <w:rPr>
          <w:rFonts w:ascii="Times New Roman" w:hAnsi="Times New Roman" w:cs="Times New Roman"/>
          <w:sz w:val="24"/>
          <w:szCs w:val="24"/>
        </w:rPr>
        <w:t>Geba versti iš senosios graikų ir</w:t>
      </w:r>
      <w:r w:rsidR="004837CF">
        <w:rPr>
          <w:rFonts w:ascii="Times New Roman" w:hAnsi="Times New Roman" w:cs="Times New Roman"/>
          <w:sz w:val="24"/>
          <w:szCs w:val="24"/>
        </w:rPr>
        <w:t xml:space="preserve"> (</w:t>
      </w:r>
      <w:r w:rsidRPr="005A0403">
        <w:rPr>
          <w:rFonts w:ascii="Times New Roman" w:hAnsi="Times New Roman" w:cs="Times New Roman"/>
          <w:sz w:val="24"/>
          <w:szCs w:val="24"/>
        </w:rPr>
        <w:t>arba</w:t>
      </w:r>
      <w:r w:rsidR="004837CF">
        <w:rPr>
          <w:rFonts w:ascii="Times New Roman" w:hAnsi="Times New Roman" w:cs="Times New Roman"/>
          <w:sz w:val="24"/>
          <w:szCs w:val="24"/>
        </w:rPr>
        <w:t>)</w:t>
      </w:r>
      <w:r w:rsidRPr="005A0403">
        <w:rPr>
          <w:rFonts w:ascii="Times New Roman" w:hAnsi="Times New Roman" w:cs="Times New Roman"/>
          <w:sz w:val="24"/>
          <w:szCs w:val="24"/>
        </w:rPr>
        <w:t xml:space="preserve"> lotynų kalbų. </w:t>
      </w:r>
    </w:p>
    <w:p w14:paraId="510180D8" w14:textId="7AC889BA" w:rsidR="002A022B" w:rsidRDefault="002A022B">
      <w:pPr>
        <w:numPr>
          <w:ilvl w:val="2"/>
          <w:numId w:val="7"/>
        </w:numPr>
        <w:tabs>
          <w:tab w:val="left" w:pos="1418"/>
        </w:tabs>
        <w:spacing w:after="0" w:line="240" w:lineRule="auto"/>
        <w:ind w:hanging="798"/>
        <w:jc w:val="both"/>
        <w:rPr>
          <w:rFonts w:ascii="Times New Roman" w:hAnsi="Times New Roman" w:cs="Times New Roman"/>
          <w:sz w:val="24"/>
          <w:szCs w:val="24"/>
        </w:rPr>
      </w:pPr>
      <w:r>
        <w:rPr>
          <w:rFonts w:ascii="Times New Roman" w:hAnsi="Times New Roman" w:cs="Times New Roman"/>
          <w:sz w:val="24"/>
          <w:szCs w:val="24"/>
        </w:rPr>
        <w:t>Geba paaiškinti terminus, kilusius iš senosios graikų ir lotynų kalbų</w:t>
      </w:r>
      <w:r w:rsidR="004837CF">
        <w:rPr>
          <w:rFonts w:ascii="Times New Roman" w:hAnsi="Times New Roman" w:cs="Times New Roman"/>
          <w:sz w:val="24"/>
          <w:szCs w:val="24"/>
        </w:rPr>
        <w:t>.</w:t>
      </w:r>
    </w:p>
    <w:p w14:paraId="41B8C785" w14:textId="7A58A37F" w:rsidR="002A022B" w:rsidRDefault="002A022B">
      <w:pPr>
        <w:numPr>
          <w:ilvl w:val="2"/>
          <w:numId w:val="7"/>
        </w:numPr>
        <w:tabs>
          <w:tab w:val="left" w:pos="1418"/>
        </w:tabs>
        <w:spacing w:after="0" w:line="240" w:lineRule="auto"/>
        <w:ind w:hanging="798"/>
        <w:jc w:val="both"/>
        <w:rPr>
          <w:rFonts w:ascii="Times New Roman" w:hAnsi="Times New Roman" w:cs="Times New Roman"/>
          <w:sz w:val="24"/>
          <w:szCs w:val="24"/>
        </w:rPr>
      </w:pPr>
      <w:r>
        <w:rPr>
          <w:rFonts w:ascii="Times New Roman" w:hAnsi="Times New Roman" w:cs="Times New Roman"/>
          <w:sz w:val="24"/>
          <w:szCs w:val="24"/>
        </w:rPr>
        <w:t>Geba suprasti ir paaiškinti antikinės kultūros savitumą</w:t>
      </w:r>
      <w:r w:rsidR="004837CF">
        <w:rPr>
          <w:rFonts w:ascii="Times New Roman" w:hAnsi="Times New Roman" w:cs="Times New Roman"/>
          <w:sz w:val="24"/>
          <w:szCs w:val="24"/>
        </w:rPr>
        <w:t>.</w:t>
      </w:r>
    </w:p>
    <w:p w14:paraId="68CB061E" w14:textId="77777777" w:rsidR="002A022B" w:rsidRDefault="002A022B">
      <w:pPr>
        <w:numPr>
          <w:ilvl w:val="2"/>
          <w:numId w:val="7"/>
        </w:numPr>
        <w:tabs>
          <w:tab w:val="left" w:pos="1418"/>
        </w:tabs>
        <w:spacing w:after="0" w:line="240" w:lineRule="auto"/>
        <w:ind w:hanging="798"/>
        <w:jc w:val="both"/>
        <w:rPr>
          <w:rFonts w:ascii="Times New Roman" w:hAnsi="Times New Roman" w:cs="Times New Roman"/>
          <w:sz w:val="24"/>
          <w:szCs w:val="24"/>
        </w:rPr>
      </w:pPr>
      <w:r>
        <w:rPr>
          <w:rFonts w:ascii="Times New Roman" w:hAnsi="Times New Roman" w:cs="Times New Roman"/>
          <w:sz w:val="24"/>
          <w:szCs w:val="24"/>
        </w:rPr>
        <w:t xml:space="preserve">Geba argumentuotai diskutuoti ir rašyti akademinius tekstus lietuvių  ir bent viena </w:t>
      </w:r>
    </w:p>
    <w:p w14:paraId="4FB68DB5" w14:textId="358533CD" w:rsidR="002A022B" w:rsidRDefault="002A022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šiuolaikine užsienio kalba</w:t>
      </w:r>
      <w:r w:rsidR="004837CF">
        <w:rPr>
          <w:rFonts w:ascii="Times New Roman" w:hAnsi="Times New Roman" w:cs="Times New Roman"/>
          <w:sz w:val="24"/>
          <w:szCs w:val="24"/>
        </w:rPr>
        <w:t>.</w:t>
      </w:r>
      <w:r>
        <w:rPr>
          <w:rFonts w:ascii="Times New Roman" w:hAnsi="Times New Roman" w:cs="Times New Roman"/>
          <w:sz w:val="24"/>
          <w:szCs w:val="24"/>
        </w:rPr>
        <w:t xml:space="preserve"> </w:t>
      </w:r>
    </w:p>
    <w:p w14:paraId="2967264E" w14:textId="6027DB00" w:rsidR="002A022B" w:rsidRDefault="002A022B" w:rsidP="008354B1">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Atpažįsta ir moka paaiškinti antikinės literatūros, mitologijos aliuzijas bei meno motyvus šiuolaikinėje literatūroje ir kultūroje</w:t>
      </w:r>
      <w:r w:rsidR="004837CF">
        <w:rPr>
          <w:rFonts w:ascii="Times New Roman" w:hAnsi="Times New Roman" w:cs="Times New Roman"/>
          <w:sz w:val="24"/>
          <w:szCs w:val="24"/>
        </w:rPr>
        <w:t>.</w:t>
      </w:r>
    </w:p>
    <w:p w14:paraId="75355819" w14:textId="77777777" w:rsidR="002A022B" w:rsidRDefault="002A022B" w:rsidP="008354B1">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Geba pritaikyti antikinių kalbų ir Antikos kultūros žinias kitų kultūrų ir kalbų pažinimui.</w:t>
      </w:r>
    </w:p>
    <w:p w14:paraId="1A81A827" w14:textId="77777777" w:rsidR="002A022B" w:rsidRPr="00727F62" w:rsidRDefault="002A022B">
      <w:pPr>
        <w:numPr>
          <w:ilvl w:val="1"/>
          <w:numId w:val="7"/>
        </w:numPr>
        <w:tabs>
          <w:tab w:val="left" w:pos="567"/>
        </w:tabs>
        <w:spacing w:after="0" w:line="240" w:lineRule="auto"/>
        <w:ind w:left="0" w:firstLine="0"/>
        <w:jc w:val="both"/>
        <w:rPr>
          <w:rFonts w:ascii="Times New Roman" w:hAnsi="Times New Roman" w:cs="Times New Roman"/>
          <w:sz w:val="24"/>
          <w:szCs w:val="24"/>
        </w:rPr>
      </w:pPr>
      <w:r w:rsidRPr="00727F62">
        <w:rPr>
          <w:rFonts w:ascii="Times New Roman" w:hAnsi="Times New Roman" w:cs="Times New Roman"/>
          <w:sz w:val="24"/>
          <w:szCs w:val="24"/>
        </w:rPr>
        <w:t>Socialiniai gebėjimai:</w:t>
      </w:r>
    </w:p>
    <w:p w14:paraId="7B1C9763" w14:textId="59C6AFE4" w:rsidR="002A022B" w:rsidRDefault="002A022B" w:rsidP="008354B1">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Geba efektyviai veikti </w:t>
      </w:r>
      <w:proofErr w:type="spellStart"/>
      <w:r>
        <w:rPr>
          <w:rFonts w:ascii="Times New Roman" w:hAnsi="Times New Roman" w:cs="Times New Roman"/>
          <w:sz w:val="24"/>
          <w:szCs w:val="24"/>
        </w:rPr>
        <w:t>daugiakultūrėje</w:t>
      </w:r>
      <w:proofErr w:type="spellEnd"/>
      <w:r>
        <w:rPr>
          <w:rFonts w:ascii="Times New Roman" w:hAnsi="Times New Roman" w:cs="Times New Roman"/>
          <w:sz w:val="24"/>
          <w:szCs w:val="24"/>
        </w:rPr>
        <w:t xml:space="preserve"> aplinkoje, bendrauti ir bendradarbiauti siekiant bendrų tikslų</w:t>
      </w:r>
      <w:r w:rsidR="004837CF">
        <w:rPr>
          <w:rFonts w:ascii="Times New Roman" w:hAnsi="Times New Roman" w:cs="Times New Roman"/>
          <w:sz w:val="24"/>
          <w:szCs w:val="24"/>
        </w:rPr>
        <w:t>.</w:t>
      </w:r>
    </w:p>
    <w:p w14:paraId="12E8AC26" w14:textId="36569AF7" w:rsidR="002A022B" w:rsidRDefault="002A022B">
      <w:pPr>
        <w:numPr>
          <w:ilvl w:val="2"/>
          <w:numId w:val="7"/>
        </w:numPr>
        <w:tabs>
          <w:tab w:val="left" w:pos="1418"/>
        </w:tabs>
        <w:spacing w:after="0" w:line="240" w:lineRule="auto"/>
        <w:ind w:hanging="798"/>
        <w:jc w:val="both"/>
        <w:rPr>
          <w:rFonts w:ascii="Times New Roman" w:hAnsi="Times New Roman" w:cs="Times New Roman"/>
          <w:sz w:val="24"/>
          <w:szCs w:val="24"/>
        </w:rPr>
      </w:pPr>
      <w:r>
        <w:rPr>
          <w:rFonts w:ascii="Times New Roman" w:hAnsi="Times New Roman" w:cs="Times New Roman"/>
          <w:sz w:val="24"/>
          <w:szCs w:val="24"/>
        </w:rPr>
        <w:t>Geba efektyviai dirbti komandoje, kelti idėjas ir siūlyti būdus joms įgyvendinti</w:t>
      </w:r>
      <w:r w:rsidR="004837CF">
        <w:rPr>
          <w:rFonts w:ascii="Times New Roman" w:hAnsi="Times New Roman" w:cs="Times New Roman"/>
          <w:sz w:val="24"/>
          <w:szCs w:val="24"/>
        </w:rPr>
        <w:t>.</w:t>
      </w:r>
    </w:p>
    <w:p w14:paraId="0320F8F6" w14:textId="55576942" w:rsidR="002A022B" w:rsidRDefault="008354B1" w:rsidP="008354B1">
      <w:pPr>
        <w:numPr>
          <w:ilvl w:val="2"/>
          <w:numId w:val="7"/>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A022B">
        <w:rPr>
          <w:rFonts w:ascii="Times New Roman" w:hAnsi="Times New Roman" w:cs="Times New Roman"/>
          <w:sz w:val="24"/>
          <w:szCs w:val="24"/>
        </w:rPr>
        <w:t xml:space="preserve">Geba dalyvauti diskusijoje, korektiškai pateikti savo argumentus ir įsiklausyti į oponento nuomonę. </w:t>
      </w:r>
    </w:p>
    <w:p w14:paraId="22FBAFF7" w14:textId="77777777" w:rsidR="002A022B" w:rsidRDefault="002A022B" w:rsidP="006D29DF">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Geba pritaikyti klasikinių studijų žinias, populiarinant mokslą ir ugdant visuomenės kultūrinę savimonę.</w:t>
      </w:r>
    </w:p>
    <w:p w14:paraId="2C9A4BDC" w14:textId="77777777" w:rsidR="002A022B" w:rsidRPr="00727F62" w:rsidRDefault="002A022B" w:rsidP="00B45AD6">
      <w:pPr>
        <w:numPr>
          <w:ilvl w:val="1"/>
          <w:numId w:val="7"/>
        </w:numPr>
        <w:tabs>
          <w:tab w:val="left" w:pos="567"/>
        </w:tabs>
        <w:spacing w:after="0" w:line="240" w:lineRule="auto"/>
        <w:ind w:left="426" w:hanging="426"/>
        <w:jc w:val="both"/>
        <w:rPr>
          <w:rFonts w:ascii="Times New Roman" w:hAnsi="Times New Roman" w:cs="Times New Roman"/>
          <w:sz w:val="24"/>
          <w:szCs w:val="24"/>
        </w:rPr>
      </w:pPr>
      <w:r w:rsidRPr="00727F62">
        <w:rPr>
          <w:rFonts w:ascii="Times New Roman" w:hAnsi="Times New Roman" w:cs="Times New Roman"/>
          <w:sz w:val="24"/>
          <w:szCs w:val="24"/>
        </w:rPr>
        <w:t>Asmeniniai gebėjimai:</w:t>
      </w:r>
    </w:p>
    <w:p w14:paraId="365CF916" w14:textId="270A1C0D" w:rsidR="002A022B" w:rsidRDefault="002A022B" w:rsidP="006D29DF">
      <w:pPr>
        <w:numPr>
          <w:ilvl w:val="2"/>
          <w:numId w:val="7"/>
        </w:numPr>
        <w:tabs>
          <w:tab w:val="left" w:pos="127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Geba savarankiškai nusibrėžti mokymosi tikslus, planuoti laiką, nusistatyti prioritetus,</w:t>
      </w:r>
      <w:r>
        <w:rPr>
          <w:rFonts w:ascii="Times New Roman" w:hAnsi="Times New Roman" w:cs="Times New Roman"/>
          <w:b/>
          <w:sz w:val="24"/>
          <w:szCs w:val="24"/>
        </w:rPr>
        <w:t xml:space="preserve"> </w:t>
      </w:r>
      <w:r>
        <w:rPr>
          <w:rFonts w:ascii="Times New Roman" w:hAnsi="Times New Roman" w:cs="Times New Roman"/>
          <w:sz w:val="24"/>
          <w:szCs w:val="24"/>
        </w:rPr>
        <w:t>tobulinti savo išsilavinimą ir profesinius įgūdžius, suvokia mokymosi visą gyvenimą svarbą</w:t>
      </w:r>
      <w:r w:rsidR="004837CF">
        <w:rPr>
          <w:rFonts w:ascii="Times New Roman" w:hAnsi="Times New Roman" w:cs="Times New Roman"/>
          <w:sz w:val="24"/>
          <w:szCs w:val="24"/>
        </w:rPr>
        <w:t>.</w:t>
      </w:r>
      <w:r>
        <w:rPr>
          <w:rFonts w:ascii="Times New Roman" w:hAnsi="Times New Roman" w:cs="Times New Roman"/>
          <w:sz w:val="24"/>
          <w:szCs w:val="24"/>
        </w:rPr>
        <w:t xml:space="preserve"> </w:t>
      </w:r>
    </w:p>
    <w:p w14:paraId="27CC8361" w14:textId="77777777" w:rsidR="002A022B" w:rsidRDefault="002A022B">
      <w:pPr>
        <w:numPr>
          <w:ilvl w:val="2"/>
          <w:numId w:val="7"/>
        </w:numPr>
        <w:tabs>
          <w:tab w:val="left" w:pos="1418"/>
        </w:tabs>
        <w:spacing w:after="0" w:line="240" w:lineRule="auto"/>
        <w:ind w:hanging="798"/>
        <w:jc w:val="both"/>
        <w:rPr>
          <w:rFonts w:ascii="Times New Roman" w:hAnsi="Times New Roman" w:cs="Times New Roman"/>
          <w:sz w:val="24"/>
          <w:szCs w:val="24"/>
        </w:rPr>
      </w:pPr>
      <w:r>
        <w:rPr>
          <w:rFonts w:ascii="Times New Roman" w:hAnsi="Times New Roman" w:cs="Times New Roman"/>
          <w:sz w:val="24"/>
          <w:szCs w:val="24"/>
        </w:rPr>
        <w:t>Geba kritiškai vertinti savo veiklą, atsižvelgti į atsinaujinančius visuomenės</w:t>
      </w:r>
    </w:p>
    <w:p w14:paraId="6BD8F787" w14:textId="21D41018" w:rsidR="002A022B" w:rsidRDefault="004837CF" w:rsidP="00B45AD6">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A022B">
        <w:rPr>
          <w:rFonts w:ascii="Times New Roman" w:hAnsi="Times New Roman" w:cs="Times New Roman"/>
          <w:sz w:val="24"/>
          <w:szCs w:val="24"/>
        </w:rPr>
        <w:t>oreikius</w:t>
      </w:r>
      <w:r>
        <w:rPr>
          <w:rFonts w:ascii="Times New Roman" w:hAnsi="Times New Roman" w:cs="Times New Roman"/>
          <w:sz w:val="24"/>
          <w:szCs w:val="24"/>
        </w:rPr>
        <w:t>.</w:t>
      </w:r>
    </w:p>
    <w:p w14:paraId="7D9CE755" w14:textId="5833899B" w:rsidR="002A022B" w:rsidRDefault="002A022B" w:rsidP="008354B1">
      <w:pPr>
        <w:numPr>
          <w:ilvl w:val="2"/>
          <w:numId w:val="7"/>
        </w:numPr>
        <w:tabs>
          <w:tab w:val="left" w:pos="1418"/>
        </w:tabs>
        <w:spacing w:after="0" w:line="240" w:lineRule="auto"/>
        <w:ind w:hanging="798"/>
        <w:jc w:val="both"/>
        <w:rPr>
          <w:rFonts w:ascii="Times New Roman" w:hAnsi="Times New Roman" w:cs="Times New Roman"/>
          <w:sz w:val="24"/>
          <w:szCs w:val="24"/>
        </w:rPr>
      </w:pPr>
      <w:r>
        <w:rPr>
          <w:rFonts w:ascii="Times New Roman" w:hAnsi="Times New Roman" w:cs="Times New Roman"/>
          <w:sz w:val="24"/>
          <w:szCs w:val="24"/>
        </w:rPr>
        <w:t xml:space="preserve">Suvokia </w:t>
      </w:r>
      <w:r w:rsidR="008354B1">
        <w:rPr>
          <w:rFonts w:ascii="Times New Roman" w:hAnsi="Times New Roman" w:cs="Times New Roman"/>
          <w:sz w:val="24"/>
          <w:szCs w:val="24"/>
        </w:rPr>
        <w:t xml:space="preserve"> </w:t>
      </w:r>
      <w:r>
        <w:rPr>
          <w:rFonts w:ascii="Times New Roman" w:hAnsi="Times New Roman" w:cs="Times New Roman"/>
          <w:sz w:val="24"/>
          <w:szCs w:val="24"/>
        </w:rPr>
        <w:t xml:space="preserve">moralinę </w:t>
      </w:r>
      <w:r w:rsidR="008354B1">
        <w:rPr>
          <w:rFonts w:ascii="Times New Roman" w:hAnsi="Times New Roman" w:cs="Times New Roman"/>
          <w:sz w:val="24"/>
          <w:szCs w:val="24"/>
        </w:rPr>
        <w:t xml:space="preserve"> </w:t>
      </w:r>
      <w:r>
        <w:rPr>
          <w:rFonts w:ascii="Times New Roman" w:hAnsi="Times New Roman" w:cs="Times New Roman"/>
          <w:sz w:val="24"/>
          <w:szCs w:val="24"/>
        </w:rPr>
        <w:t xml:space="preserve">atsakomybę </w:t>
      </w:r>
      <w:r w:rsidR="008354B1">
        <w:rPr>
          <w:rFonts w:ascii="Times New Roman" w:hAnsi="Times New Roman" w:cs="Times New Roman"/>
          <w:sz w:val="24"/>
          <w:szCs w:val="24"/>
        </w:rPr>
        <w:t xml:space="preserve"> </w:t>
      </w:r>
      <w:r>
        <w:rPr>
          <w:rFonts w:ascii="Times New Roman" w:hAnsi="Times New Roman" w:cs="Times New Roman"/>
          <w:sz w:val="24"/>
          <w:szCs w:val="24"/>
        </w:rPr>
        <w:t>už</w:t>
      </w:r>
      <w:r w:rsidR="008354B1">
        <w:rPr>
          <w:rFonts w:ascii="Times New Roman" w:hAnsi="Times New Roman" w:cs="Times New Roman"/>
          <w:sz w:val="24"/>
          <w:szCs w:val="24"/>
        </w:rPr>
        <w:t xml:space="preserve"> </w:t>
      </w:r>
      <w:r>
        <w:rPr>
          <w:rFonts w:ascii="Times New Roman" w:hAnsi="Times New Roman" w:cs="Times New Roman"/>
          <w:sz w:val="24"/>
          <w:szCs w:val="24"/>
        </w:rPr>
        <w:t xml:space="preserve"> savo veiklos</w:t>
      </w:r>
      <w:r w:rsidR="008354B1">
        <w:rPr>
          <w:rFonts w:ascii="Times New Roman" w:hAnsi="Times New Roman" w:cs="Times New Roman"/>
          <w:sz w:val="24"/>
          <w:szCs w:val="24"/>
        </w:rPr>
        <w:t xml:space="preserve"> </w:t>
      </w:r>
      <w:r>
        <w:rPr>
          <w:rFonts w:ascii="Times New Roman" w:hAnsi="Times New Roman" w:cs="Times New Roman"/>
          <w:sz w:val="24"/>
          <w:szCs w:val="24"/>
        </w:rPr>
        <w:t xml:space="preserve"> ir </w:t>
      </w:r>
      <w:r w:rsidR="008354B1">
        <w:rPr>
          <w:rFonts w:ascii="Times New Roman" w:hAnsi="Times New Roman" w:cs="Times New Roman"/>
          <w:sz w:val="24"/>
          <w:szCs w:val="24"/>
        </w:rPr>
        <w:t xml:space="preserve"> </w:t>
      </w:r>
      <w:r>
        <w:rPr>
          <w:rFonts w:ascii="Times New Roman" w:hAnsi="Times New Roman" w:cs="Times New Roman"/>
          <w:sz w:val="24"/>
          <w:szCs w:val="24"/>
        </w:rPr>
        <w:t>jos</w:t>
      </w:r>
      <w:r w:rsidR="008354B1">
        <w:rPr>
          <w:rFonts w:ascii="Times New Roman" w:hAnsi="Times New Roman" w:cs="Times New Roman"/>
          <w:sz w:val="24"/>
          <w:szCs w:val="24"/>
        </w:rPr>
        <w:t xml:space="preserve"> </w:t>
      </w:r>
      <w:r>
        <w:rPr>
          <w:rFonts w:ascii="Times New Roman" w:hAnsi="Times New Roman" w:cs="Times New Roman"/>
          <w:sz w:val="24"/>
          <w:szCs w:val="24"/>
        </w:rPr>
        <w:t xml:space="preserve"> rezultatų poveikį </w:t>
      </w:r>
      <w:r w:rsidR="008354B1">
        <w:rPr>
          <w:rFonts w:ascii="Times New Roman" w:hAnsi="Times New Roman" w:cs="Times New Roman"/>
          <w:sz w:val="24"/>
          <w:szCs w:val="24"/>
        </w:rPr>
        <w:t xml:space="preserve"> </w:t>
      </w:r>
      <w:r>
        <w:rPr>
          <w:rFonts w:ascii="Times New Roman" w:hAnsi="Times New Roman" w:cs="Times New Roman"/>
          <w:sz w:val="24"/>
          <w:szCs w:val="24"/>
        </w:rPr>
        <w:t xml:space="preserve">visuomenei, </w:t>
      </w:r>
    </w:p>
    <w:p w14:paraId="1323172D" w14:textId="7CA904FA" w:rsidR="002A022B" w:rsidRDefault="002A022B" w:rsidP="006D29DF">
      <w:pPr>
        <w:tabs>
          <w:tab w:val="left" w:pos="1418"/>
        </w:tabs>
        <w:spacing w:after="0" w:line="240" w:lineRule="auto"/>
        <w:jc w:val="both"/>
        <w:rPr>
          <w:rFonts w:ascii="Times New Roman" w:hAnsi="Times New Roman" w:cs="Times New Roman"/>
          <w:b/>
          <w:smallCaps/>
          <w:sz w:val="24"/>
          <w:szCs w:val="24"/>
        </w:rPr>
      </w:pPr>
      <w:r>
        <w:rPr>
          <w:rFonts w:ascii="Times New Roman" w:hAnsi="Times New Roman" w:cs="Times New Roman"/>
          <w:sz w:val="24"/>
          <w:szCs w:val="24"/>
        </w:rPr>
        <w:t>geba prisiimti etinę, socialinę atsakomybę.</w:t>
      </w:r>
    </w:p>
    <w:p w14:paraId="443CCA5A" w14:textId="77777777" w:rsidR="002A022B" w:rsidRPr="00727F62" w:rsidRDefault="002A022B" w:rsidP="006D29DF">
      <w:pPr>
        <w:numPr>
          <w:ilvl w:val="0"/>
          <w:numId w:val="3"/>
        </w:numPr>
        <w:tabs>
          <w:tab w:val="left" w:pos="426"/>
          <w:tab w:val="left" w:pos="1134"/>
        </w:tabs>
        <w:spacing w:after="0" w:line="240" w:lineRule="auto"/>
        <w:ind w:left="0" w:firstLine="0"/>
        <w:jc w:val="both"/>
        <w:rPr>
          <w:rFonts w:ascii="Times New Roman" w:hAnsi="Times New Roman" w:cs="Times New Roman"/>
          <w:sz w:val="24"/>
          <w:szCs w:val="24"/>
        </w:rPr>
      </w:pPr>
      <w:r w:rsidRPr="00727F62">
        <w:rPr>
          <w:rFonts w:ascii="Times New Roman" w:hAnsi="Times New Roman" w:cs="Times New Roman"/>
          <w:sz w:val="24"/>
          <w:szCs w:val="24"/>
        </w:rPr>
        <w:t>Baigus antrosios studijų pakopos klasikinių studijų krypties universitetines studijas, turi būti pasiekti šie studijų rezultatai:</w:t>
      </w:r>
      <w:bookmarkStart w:id="20" w:name="bookmark=id.2xcytpi" w:colFirst="0" w:colLast="0"/>
      <w:bookmarkEnd w:id="20"/>
    </w:p>
    <w:p w14:paraId="6B2BB097" w14:textId="77777777" w:rsidR="002A022B" w:rsidRPr="004837CF" w:rsidRDefault="002A022B" w:rsidP="00B45AD6">
      <w:pPr>
        <w:numPr>
          <w:ilvl w:val="1"/>
          <w:numId w:val="3"/>
        </w:numPr>
        <w:tabs>
          <w:tab w:val="left" w:pos="851"/>
          <w:tab w:val="left" w:pos="993"/>
        </w:tabs>
        <w:spacing w:after="0" w:line="240" w:lineRule="auto"/>
        <w:ind w:left="720" w:hanging="720"/>
        <w:rPr>
          <w:rFonts w:ascii="Times New Roman" w:hAnsi="Times New Roman" w:cs="Times New Roman"/>
          <w:sz w:val="24"/>
          <w:szCs w:val="24"/>
        </w:rPr>
      </w:pPr>
      <w:r w:rsidRPr="004837CF">
        <w:rPr>
          <w:rFonts w:ascii="Times New Roman" w:hAnsi="Times New Roman" w:cs="Times New Roman"/>
          <w:sz w:val="24"/>
          <w:szCs w:val="24"/>
        </w:rPr>
        <w:t xml:space="preserve"> </w:t>
      </w:r>
      <w:r w:rsidRPr="00727F62">
        <w:rPr>
          <w:rFonts w:ascii="Times New Roman" w:hAnsi="Times New Roman" w:cs="Times New Roman"/>
          <w:sz w:val="24"/>
          <w:szCs w:val="24"/>
        </w:rPr>
        <w:t>Žinios, jų taikymas</w:t>
      </w:r>
      <w:bookmarkStart w:id="21" w:name="bookmark=id.1ci93xb" w:colFirst="0" w:colLast="0"/>
      <w:bookmarkStart w:id="22" w:name="bookmark=id.3whwml4" w:colFirst="0" w:colLast="0"/>
      <w:bookmarkEnd w:id="21"/>
      <w:bookmarkEnd w:id="22"/>
      <w:r w:rsidRPr="004837CF">
        <w:rPr>
          <w:rFonts w:ascii="Times New Roman" w:hAnsi="Times New Roman" w:cs="Times New Roman"/>
          <w:sz w:val="24"/>
          <w:szCs w:val="24"/>
        </w:rPr>
        <w:t>:</w:t>
      </w:r>
    </w:p>
    <w:p w14:paraId="06227F27" w14:textId="63588FAC" w:rsidR="002A022B" w:rsidRDefault="008354B1" w:rsidP="008354B1">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22B">
        <w:rPr>
          <w:rFonts w:ascii="Times New Roman" w:hAnsi="Times New Roman" w:cs="Times New Roman"/>
          <w:sz w:val="24"/>
          <w:szCs w:val="24"/>
        </w:rPr>
        <w:t>21.1.1.</w:t>
      </w:r>
      <w:r w:rsidR="002A022B" w:rsidRPr="00D92A97">
        <w:rPr>
          <w:rFonts w:ascii="Times New Roman" w:hAnsi="Times New Roman" w:cs="Times New Roman"/>
          <w:color w:val="000000"/>
          <w:sz w:val="24"/>
          <w:szCs w:val="24"/>
        </w:rPr>
        <w:t>Turi ir geba taikyti</w:t>
      </w:r>
      <w:r w:rsidR="002A022B" w:rsidRPr="00D92A97">
        <w:rPr>
          <w:rFonts w:ascii="Times New Roman" w:hAnsi="Times New Roman" w:cs="Times New Roman"/>
          <w:color w:val="000000"/>
        </w:rPr>
        <w:t xml:space="preserve"> </w:t>
      </w:r>
      <w:r w:rsidR="002A022B" w:rsidRPr="00D92A97">
        <w:rPr>
          <w:rFonts w:ascii="Times New Roman" w:hAnsi="Times New Roman" w:cs="Times New Roman"/>
          <w:color w:val="000000"/>
          <w:sz w:val="24"/>
          <w:szCs w:val="24"/>
        </w:rPr>
        <w:t xml:space="preserve"> </w:t>
      </w:r>
      <w:r w:rsidR="002A022B">
        <w:rPr>
          <w:rFonts w:ascii="Times New Roman" w:hAnsi="Times New Roman" w:cs="Times New Roman"/>
          <w:sz w:val="24"/>
          <w:szCs w:val="24"/>
        </w:rPr>
        <w:t>naujau</w:t>
      </w:r>
      <w:r w:rsidR="002A022B" w:rsidRPr="00D92A97">
        <w:rPr>
          <w:rFonts w:ascii="Times New Roman" w:hAnsi="Times New Roman" w:cs="Times New Roman"/>
          <w:color w:val="000000"/>
          <w:sz w:val="24"/>
          <w:szCs w:val="24"/>
        </w:rPr>
        <w:t>sias</w:t>
      </w:r>
      <w:r w:rsidR="002A022B">
        <w:rPr>
          <w:rFonts w:ascii="Times New Roman" w:hAnsi="Times New Roman" w:cs="Times New Roman"/>
          <w:sz w:val="24"/>
          <w:szCs w:val="24"/>
        </w:rPr>
        <w:t xml:space="preserve"> klasikinių studijų srities </w:t>
      </w:r>
      <w:r w:rsidR="002A022B" w:rsidRPr="00D92A97">
        <w:rPr>
          <w:rFonts w:ascii="Times New Roman" w:hAnsi="Times New Roman" w:cs="Times New Roman"/>
          <w:color w:val="000000"/>
          <w:sz w:val="24"/>
          <w:szCs w:val="24"/>
        </w:rPr>
        <w:t>žinias bei metodologijas</w:t>
      </w:r>
      <w:r w:rsidR="002A022B">
        <w:rPr>
          <w:rFonts w:ascii="Times New Roman" w:hAnsi="Times New Roman" w:cs="Times New Roman"/>
          <w:sz w:val="24"/>
          <w:szCs w:val="24"/>
        </w:rPr>
        <w:t>,</w:t>
      </w:r>
      <w:r>
        <w:rPr>
          <w:rFonts w:ascii="Times New Roman" w:hAnsi="Times New Roman" w:cs="Times New Roman"/>
          <w:sz w:val="24"/>
          <w:szCs w:val="24"/>
        </w:rPr>
        <w:t xml:space="preserve"> </w:t>
      </w:r>
      <w:r w:rsidR="002A022B">
        <w:rPr>
          <w:rFonts w:ascii="Times New Roman" w:hAnsi="Times New Roman" w:cs="Times New Roman"/>
          <w:sz w:val="24"/>
          <w:szCs w:val="24"/>
        </w:rPr>
        <w:t>pagrįst</w:t>
      </w:r>
      <w:r w:rsidR="002A022B" w:rsidRPr="00D92A97">
        <w:rPr>
          <w:rFonts w:ascii="Times New Roman" w:hAnsi="Times New Roman" w:cs="Times New Roman"/>
          <w:color w:val="000000"/>
          <w:sz w:val="24"/>
          <w:szCs w:val="24"/>
        </w:rPr>
        <w:t xml:space="preserve">as </w:t>
      </w:r>
      <w:r w:rsidR="002A022B">
        <w:rPr>
          <w:rFonts w:ascii="Times New Roman" w:hAnsi="Times New Roman" w:cs="Times New Roman"/>
          <w:sz w:val="24"/>
          <w:szCs w:val="24"/>
        </w:rPr>
        <w:t>fundamentinių ir/ar taikomųjų tyrimų rezultatais</w:t>
      </w:r>
      <w:r w:rsidR="00727F62">
        <w:rPr>
          <w:rFonts w:ascii="Times New Roman" w:hAnsi="Times New Roman" w:cs="Times New Roman"/>
          <w:sz w:val="24"/>
          <w:szCs w:val="24"/>
        </w:rPr>
        <w:t>.</w:t>
      </w:r>
    </w:p>
    <w:p w14:paraId="7474BD07" w14:textId="5CF93B6A" w:rsidR="002A022B" w:rsidRDefault="002A022B">
      <w:pPr>
        <w:tabs>
          <w:tab w:val="left" w:pos="851"/>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21.1.2. </w:t>
      </w:r>
      <w:r w:rsidRPr="00D92A97">
        <w:rPr>
          <w:rFonts w:ascii="Times New Roman" w:hAnsi="Times New Roman" w:cs="Times New Roman"/>
          <w:sz w:val="24"/>
          <w:szCs w:val="24"/>
        </w:rPr>
        <w:t>Geba skaityti,</w:t>
      </w:r>
      <w:r>
        <w:rPr>
          <w:rFonts w:ascii="Times New Roman" w:hAnsi="Times New Roman" w:cs="Times New Roman"/>
          <w:sz w:val="24"/>
          <w:szCs w:val="24"/>
        </w:rPr>
        <w:t xml:space="preserve"> suprasti, analizuoti ir interpretuoti senovės graikų ir</w:t>
      </w:r>
      <w:r w:rsidR="004837CF">
        <w:rPr>
          <w:rFonts w:ascii="Times New Roman" w:hAnsi="Times New Roman" w:cs="Times New Roman"/>
          <w:sz w:val="24"/>
          <w:szCs w:val="24"/>
        </w:rPr>
        <w:t xml:space="preserve"> (</w:t>
      </w:r>
      <w:r>
        <w:rPr>
          <w:rFonts w:ascii="Times New Roman" w:hAnsi="Times New Roman" w:cs="Times New Roman"/>
          <w:sz w:val="24"/>
          <w:szCs w:val="24"/>
        </w:rPr>
        <w:t>ar</w:t>
      </w:r>
      <w:r w:rsidR="004837CF">
        <w:rPr>
          <w:rFonts w:ascii="Times New Roman" w:hAnsi="Times New Roman" w:cs="Times New Roman"/>
          <w:sz w:val="24"/>
          <w:szCs w:val="24"/>
        </w:rPr>
        <w:t>)</w:t>
      </w:r>
      <w:r>
        <w:rPr>
          <w:rFonts w:ascii="Times New Roman" w:hAnsi="Times New Roman" w:cs="Times New Roman"/>
          <w:sz w:val="24"/>
          <w:szCs w:val="24"/>
        </w:rPr>
        <w:t xml:space="preserve"> lotynų kalba parašytus tekstus</w:t>
      </w:r>
      <w:r w:rsidR="004837CF">
        <w:rPr>
          <w:rFonts w:ascii="Times New Roman" w:hAnsi="Times New Roman" w:cs="Times New Roman"/>
          <w:sz w:val="24"/>
          <w:szCs w:val="24"/>
        </w:rPr>
        <w:t>.</w:t>
      </w:r>
    </w:p>
    <w:p w14:paraId="3D84A8C8" w14:textId="48109C69" w:rsidR="002A022B" w:rsidRDefault="002A022B">
      <w:pPr>
        <w:tabs>
          <w:tab w:val="left" w:pos="851"/>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21.1.3. Išmano Senovės Graikijos ir Romos istorinį, filosofinį, kultūrinį ir literatūrinį kontekstą; analizuoja ir kritiškai vertina jo procesus ir įtakas vėlesnėje Europos, LDK ir kt. tradicijoje</w:t>
      </w:r>
      <w:r w:rsidR="008354B1">
        <w:rPr>
          <w:rFonts w:ascii="Times New Roman" w:hAnsi="Times New Roman" w:cs="Times New Roman"/>
          <w:sz w:val="24"/>
          <w:szCs w:val="24"/>
        </w:rPr>
        <w:t>.</w:t>
      </w:r>
    </w:p>
    <w:p w14:paraId="254BE895" w14:textId="606938AF" w:rsidR="002A022B" w:rsidRDefault="002A022B">
      <w:pPr>
        <w:tabs>
          <w:tab w:val="left" w:pos="851"/>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21.1.4. Geba argumentuotai parinkti ir taikyti įvairias teorines ir metodologines prieigas mokslinėje bei praktinėje veikloje</w:t>
      </w:r>
      <w:r w:rsidR="004837CF">
        <w:rPr>
          <w:rFonts w:ascii="Times New Roman" w:hAnsi="Times New Roman" w:cs="Times New Roman"/>
          <w:sz w:val="24"/>
          <w:szCs w:val="24"/>
        </w:rPr>
        <w:t>.</w:t>
      </w:r>
    </w:p>
    <w:p w14:paraId="6C26737E" w14:textId="56212CB0" w:rsidR="002A022B" w:rsidRDefault="002A022B">
      <w:pPr>
        <w:tabs>
          <w:tab w:val="left" w:pos="851"/>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21.1.5. Geba susieti skirtingų epochų (Antikos, Viduramžių, Renesanso ir k</w:t>
      </w:r>
      <w:r w:rsidR="00727F62">
        <w:rPr>
          <w:rFonts w:eastAsia="Times New Roman" w:cs="Palatino Linotype"/>
          <w:color w:val="000000"/>
          <w:lang w:eastAsia="de-DE"/>
        </w:rPr>
        <w:t>i</w:t>
      </w:r>
      <w:r>
        <w:rPr>
          <w:rFonts w:ascii="Times New Roman" w:hAnsi="Times New Roman" w:cs="Times New Roman"/>
          <w:sz w:val="24"/>
          <w:szCs w:val="24"/>
        </w:rPr>
        <w:t>t</w:t>
      </w:r>
      <w:r w:rsidR="00727F62">
        <w:rPr>
          <w:rFonts w:ascii="Times New Roman" w:hAnsi="Times New Roman" w:cs="Times New Roman"/>
          <w:sz w:val="24"/>
          <w:szCs w:val="24"/>
        </w:rPr>
        <w:t>ų</w:t>
      </w:r>
      <w:r>
        <w:rPr>
          <w:rFonts w:ascii="Times New Roman" w:hAnsi="Times New Roman" w:cs="Times New Roman"/>
          <w:sz w:val="24"/>
          <w:szCs w:val="24"/>
        </w:rPr>
        <w:t xml:space="preserve">) žinias ir pritaikyti jas mokslinėje bei visuomeninėje veikloje. </w:t>
      </w:r>
    </w:p>
    <w:p w14:paraId="1A29A109" w14:textId="77777777" w:rsidR="002A022B" w:rsidRPr="004837CF" w:rsidRDefault="002A022B" w:rsidP="00B45AD6">
      <w:pPr>
        <w:numPr>
          <w:ilvl w:val="1"/>
          <w:numId w:val="3"/>
        </w:numPr>
        <w:tabs>
          <w:tab w:val="left" w:pos="851"/>
          <w:tab w:val="left" w:pos="1134"/>
          <w:tab w:val="left" w:pos="1418"/>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727F62">
        <w:rPr>
          <w:rFonts w:ascii="Times New Roman" w:hAnsi="Times New Roman" w:cs="Times New Roman"/>
          <w:sz w:val="24"/>
          <w:szCs w:val="24"/>
        </w:rPr>
        <w:t>Gebėjimai vykdyti tyrimus:</w:t>
      </w:r>
    </w:p>
    <w:p w14:paraId="6DABD29F" w14:textId="57FCD536" w:rsidR="002A022B" w:rsidRPr="000507C2" w:rsidRDefault="002A022B" w:rsidP="000507C2">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rPr>
      </w:pPr>
      <w:r w:rsidRPr="000507C2">
        <w:rPr>
          <w:rFonts w:ascii="Times New Roman" w:hAnsi="Times New Roman" w:cs="Times New Roman"/>
          <w:sz w:val="24"/>
          <w:szCs w:val="24"/>
        </w:rPr>
        <w:t>Geba rasti, sisteminti, klasifikuoti, sintetinti medžiagą ir informaciją, reikalingą studijoms ir mokslinei veiklai</w:t>
      </w:r>
      <w:r w:rsidR="004837CF" w:rsidRPr="000507C2">
        <w:rPr>
          <w:rFonts w:ascii="Times New Roman" w:hAnsi="Times New Roman" w:cs="Times New Roman"/>
          <w:sz w:val="24"/>
          <w:szCs w:val="24"/>
        </w:rPr>
        <w:t>.</w:t>
      </w:r>
    </w:p>
    <w:p w14:paraId="73BC0CE1" w14:textId="77777777" w:rsidR="002A022B" w:rsidRDefault="002A022B">
      <w:pPr>
        <w:numPr>
          <w:ilvl w:val="2"/>
          <w:numId w:val="3"/>
        </w:numPr>
        <w:tabs>
          <w:tab w:val="left" w:pos="851"/>
          <w:tab w:val="left" w:pos="1134"/>
          <w:tab w:val="left" w:pos="1418"/>
        </w:tabs>
        <w:spacing w:after="0"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Geba pritaikyti ir sieti skirtingas humanitarinių, socialinių ir kitų mokslų žinias.</w:t>
      </w:r>
    </w:p>
    <w:p w14:paraId="1046FBF7" w14:textId="3CBE2116" w:rsidR="002A022B" w:rsidRPr="008D4067"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u w:val="single"/>
        </w:rPr>
      </w:pPr>
      <w:r w:rsidRPr="008D4067">
        <w:rPr>
          <w:rFonts w:ascii="Times New Roman" w:hAnsi="Times New Roman" w:cs="Times New Roman"/>
          <w:sz w:val="24"/>
          <w:szCs w:val="24"/>
        </w:rPr>
        <w:t>Geba savarankiškai formuluoti mokslinę problemą, ją analizuoti, interpretuoti, daryti pagrįstas išvadas</w:t>
      </w:r>
      <w:r w:rsidR="004837CF">
        <w:rPr>
          <w:rFonts w:ascii="Times New Roman" w:hAnsi="Times New Roman" w:cs="Times New Roman"/>
          <w:sz w:val="24"/>
          <w:szCs w:val="24"/>
        </w:rPr>
        <w:t>.</w:t>
      </w:r>
    </w:p>
    <w:p w14:paraId="0E3CFFAF" w14:textId="77777777" w:rsidR="002A022B" w:rsidRPr="008D4067"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rPr>
      </w:pPr>
      <w:r w:rsidRPr="008D4067">
        <w:rPr>
          <w:rFonts w:ascii="Times New Roman" w:hAnsi="Times New Roman" w:cs="Times New Roman"/>
          <w:sz w:val="24"/>
          <w:szCs w:val="24"/>
        </w:rPr>
        <w:t>Geba savarankiškai organizuoti ir atlikti mokslinius tyrimus ir jiems vadovauti, rašyti akademinius tekstus ir pasirengti doktorantūros studijoms.</w:t>
      </w:r>
    </w:p>
    <w:p w14:paraId="5529A4F4" w14:textId="77777777" w:rsidR="002A022B" w:rsidRPr="004837CF" w:rsidRDefault="002A022B" w:rsidP="00B45AD6">
      <w:pPr>
        <w:numPr>
          <w:ilvl w:val="1"/>
          <w:numId w:val="3"/>
        </w:numPr>
        <w:tabs>
          <w:tab w:val="left" w:pos="851"/>
          <w:tab w:val="left" w:pos="1134"/>
          <w:tab w:val="left" w:pos="1418"/>
        </w:tabs>
        <w:spacing w:after="0" w:line="240" w:lineRule="auto"/>
        <w:ind w:left="567" w:hanging="567"/>
        <w:jc w:val="both"/>
        <w:rPr>
          <w:rFonts w:ascii="Times New Roman" w:hAnsi="Times New Roman" w:cs="Times New Roman"/>
          <w:sz w:val="24"/>
          <w:szCs w:val="24"/>
        </w:rPr>
      </w:pPr>
      <w:r w:rsidRPr="00727F62">
        <w:rPr>
          <w:rFonts w:ascii="Times New Roman" w:hAnsi="Times New Roman" w:cs="Times New Roman"/>
          <w:sz w:val="24"/>
          <w:szCs w:val="24"/>
        </w:rPr>
        <w:t xml:space="preserve"> Specialieji gebėjimai:</w:t>
      </w:r>
    </w:p>
    <w:p w14:paraId="39AA1050" w14:textId="02D42693" w:rsidR="002A022B" w:rsidRPr="008D4067" w:rsidRDefault="002A022B" w:rsidP="000507C2">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rPr>
      </w:pPr>
      <w:r w:rsidRPr="008D4067">
        <w:rPr>
          <w:rFonts w:ascii="Times New Roman" w:hAnsi="Times New Roman" w:cs="Times New Roman"/>
          <w:sz w:val="24"/>
          <w:szCs w:val="24"/>
        </w:rPr>
        <w:t>Geba atlikti tekstų senovės graikų ir</w:t>
      </w:r>
      <w:r w:rsidR="004837CF">
        <w:rPr>
          <w:rFonts w:ascii="Times New Roman" w:hAnsi="Times New Roman" w:cs="Times New Roman"/>
          <w:sz w:val="24"/>
          <w:szCs w:val="24"/>
        </w:rPr>
        <w:t xml:space="preserve"> (</w:t>
      </w:r>
      <w:r w:rsidRPr="008D4067">
        <w:rPr>
          <w:rFonts w:ascii="Times New Roman" w:hAnsi="Times New Roman" w:cs="Times New Roman"/>
          <w:sz w:val="24"/>
          <w:szCs w:val="24"/>
        </w:rPr>
        <w:t>ar</w:t>
      </w:r>
      <w:r w:rsidR="00D831F4">
        <w:rPr>
          <w:rFonts w:ascii="Times New Roman" w:hAnsi="Times New Roman" w:cs="Times New Roman"/>
          <w:sz w:val="24"/>
          <w:szCs w:val="24"/>
        </w:rPr>
        <w:t>ba</w:t>
      </w:r>
      <w:r w:rsidR="004837CF">
        <w:rPr>
          <w:rFonts w:ascii="Times New Roman" w:hAnsi="Times New Roman" w:cs="Times New Roman"/>
          <w:sz w:val="24"/>
          <w:szCs w:val="24"/>
        </w:rPr>
        <w:t>)</w:t>
      </w:r>
      <w:r w:rsidRPr="008D4067">
        <w:rPr>
          <w:rFonts w:ascii="Times New Roman" w:hAnsi="Times New Roman" w:cs="Times New Roman"/>
          <w:sz w:val="24"/>
          <w:szCs w:val="24"/>
        </w:rPr>
        <w:t xml:space="preserve"> lotynų kalba vertimą, analizę ir interpretaciją</w:t>
      </w:r>
      <w:r w:rsidR="004837CF">
        <w:rPr>
          <w:rFonts w:ascii="Times New Roman" w:hAnsi="Times New Roman" w:cs="Times New Roman"/>
          <w:sz w:val="24"/>
          <w:szCs w:val="24"/>
        </w:rPr>
        <w:t>.</w:t>
      </w:r>
    </w:p>
    <w:p w14:paraId="4C40A793" w14:textId="5055B96E" w:rsidR="002A022B" w:rsidRPr="008D4067"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rPr>
      </w:pPr>
      <w:r w:rsidRPr="008D4067">
        <w:rPr>
          <w:rFonts w:ascii="Times New Roman" w:hAnsi="Times New Roman" w:cs="Times New Roman"/>
          <w:sz w:val="24"/>
          <w:szCs w:val="24"/>
        </w:rPr>
        <w:t>Geba aiškinti ir interpretuoti literatūrinį, kultūrinį, istorinį tekstų senovės graikų ir</w:t>
      </w:r>
      <w:r w:rsidR="004837CF">
        <w:rPr>
          <w:rFonts w:ascii="Times New Roman" w:hAnsi="Times New Roman" w:cs="Times New Roman"/>
          <w:sz w:val="24"/>
          <w:szCs w:val="24"/>
        </w:rPr>
        <w:t xml:space="preserve"> (</w:t>
      </w:r>
      <w:r w:rsidRPr="008D4067">
        <w:rPr>
          <w:rFonts w:ascii="Times New Roman" w:hAnsi="Times New Roman" w:cs="Times New Roman"/>
          <w:sz w:val="24"/>
          <w:szCs w:val="24"/>
        </w:rPr>
        <w:t>ar</w:t>
      </w:r>
      <w:r w:rsidR="004837CF">
        <w:rPr>
          <w:rFonts w:ascii="Times New Roman" w:hAnsi="Times New Roman" w:cs="Times New Roman"/>
          <w:sz w:val="24"/>
          <w:szCs w:val="24"/>
        </w:rPr>
        <w:t>ba)</w:t>
      </w:r>
      <w:r w:rsidRPr="008D4067">
        <w:rPr>
          <w:rFonts w:ascii="Times New Roman" w:hAnsi="Times New Roman" w:cs="Times New Roman"/>
          <w:sz w:val="24"/>
          <w:szCs w:val="24"/>
        </w:rPr>
        <w:t xml:space="preserve"> lotynų kalba kontekstą</w:t>
      </w:r>
      <w:r w:rsidR="00A977E2">
        <w:rPr>
          <w:rFonts w:ascii="Times New Roman" w:hAnsi="Times New Roman" w:cs="Times New Roman"/>
          <w:sz w:val="24"/>
          <w:szCs w:val="24"/>
        </w:rPr>
        <w:t>.</w:t>
      </w:r>
    </w:p>
    <w:p w14:paraId="67699C6C" w14:textId="03B79452" w:rsidR="002A022B" w:rsidRPr="008D4067" w:rsidRDefault="002A022B">
      <w:pPr>
        <w:numPr>
          <w:ilvl w:val="2"/>
          <w:numId w:val="3"/>
        </w:numPr>
        <w:tabs>
          <w:tab w:val="left" w:pos="851"/>
          <w:tab w:val="left" w:pos="1134"/>
          <w:tab w:val="left" w:pos="1418"/>
        </w:tabs>
        <w:spacing w:after="0" w:line="240" w:lineRule="auto"/>
        <w:ind w:left="720" w:hanging="294"/>
        <w:jc w:val="both"/>
        <w:rPr>
          <w:rFonts w:ascii="Times New Roman" w:hAnsi="Times New Roman" w:cs="Times New Roman"/>
          <w:sz w:val="24"/>
          <w:szCs w:val="24"/>
        </w:rPr>
      </w:pPr>
      <w:r w:rsidRPr="008D4067">
        <w:rPr>
          <w:rFonts w:ascii="Times New Roman" w:hAnsi="Times New Roman" w:cs="Times New Roman"/>
          <w:sz w:val="24"/>
          <w:szCs w:val="24"/>
        </w:rPr>
        <w:t>Geba paaiškinti ir tirti antikinės literatūros bei kultūros istoriją, įtakas ir recepciją</w:t>
      </w:r>
      <w:r w:rsidR="00A977E2">
        <w:rPr>
          <w:rFonts w:ascii="Times New Roman" w:hAnsi="Times New Roman" w:cs="Times New Roman"/>
          <w:sz w:val="24"/>
          <w:szCs w:val="24"/>
        </w:rPr>
        <w:t>.</w:t>
      </w:r>
    </w:p>
    <w:p w14:paraId="59A2DC42" w14:textId="77777777" w:rsidR="002A022B" w:rsidRPr="008D4067" w:rsidRDefault="002A022B">
      <w:pPr>
        <w:numPr>
          <w:ilvl w:val="2"/>
          <w:numId w:val="3"/>
        </w:numPr>
        <w:tabs>
          <w:tab w:val="left" w:pos="851"/>
          <w:tab w:val="left" w:pos="1134"/>
          <w:tab w:val="left" w:pos="1418"/>
        </w:tabs>
        <w:spacing w:after="0" w:line="240" w:lineRule="auto"/>
        <w:ind w:left="720" w:hanging="294"/>
        <w:jc w:val="both"/>
        <w:rPr>
          <w:rFonts w:ascii="Times New Roman" w:hAnsi="Times New Roman" w:cs="Times New Roman"/>
          <w:sz w:val="24"/>
          <w:szCs w:val="24"/>
        </w:rPr>
      </w:pPr>
      <w:r w:rsidRPr="008D4067">
        <w:rPr>
          <w:rFonts w:ascii="Times New Roman" w:hAnsi="Times New Roman" w:cs="Times New Roman"/>
          <w:sz w:val="24"/>
          <w:szCs w:val="24"/>
        </w:rPr>
        <w:t xml:space="preserve"> Geba naudotis klasikinių studijų tyrimams reikalingomis informacinių duomenų bei </w:t>
      </w:r>
    </w:p>
    <w:p w14:paraId="57E8C7F0" w14:textId="34C1BBB9" w:rsidR="002A022B" w:rsidRPr="008D4067" w:rsidRDefault="002A022B">
      <w:pPr>
        <w:tabs>
          <w:tab w:val="left" w:pos="851"/>
          <w:tab w:val="left" w:pos="1134"/>
          <w:tab w:val="left" w:pos="1418"/>
        </w:tabs>
        <w:spacing w:after="0" w:line="240" w:lineRule="auto"/>
        <w:jc w:val="both"/>
        <w:rPr>
          <w:rFonts w:ascii="Times New Roman" w:hAnsi="Times New Roman" w:cs="Times New Roman"/>
          <w:sz w:val="24"/>
          <w:szCs w:val="24"/>
        </w:rPr>
      </w:pPr>
      <w:r w:rsidRPr="008D4067">
        <w:rPr>
          <w:rFonts w:ascii="Times New Roman" w:hAnsi="Times New Roman" w:cs="Times New Roman"/>
          <w:sz w:val="24"/>
          <w:szCs w:val="24"/>
        </w:rPr>
        <w:t>šaltinių bazėmis atlikdami mokslinius tyrimus</w:t>
      </w:r>
      <w:r w:rsidR="00A977E2">
        <w:rPr>
          <w:rFonts w:ascii="Times New Roman" w:hAnsi="Times New Roman" w:cs="Times New Roman"/>
          <w:sz w:val="24"/>
          <w:szCs w:val="24"/>
        </w:rPr>
        <w:t>.</w:t>
      </w:r>
      <w:r w:rsidRPr="008D4067">
        <w:rPr>
          <w:rFonts w:ascii="Times New Roman" w:hAnsi="Times New Roman" w:cs="Times New Roman"/>
          <w:sz w:val="24"/>
          <w:szCs w:val="24"/>
        </w:rPr>
        <w:t xml:space="preserve"> </w:t>
      </w:r>
    </w:p>
    <w:p w14:paraId="184B149D" w14:textId="074B68F3" w:rsidR="002A022B" w:rsidRPr="008D4067" w:rsidRDefault="002A022B">
      <w:pPr>
        <w:numPr>
          <w:ilvl w:val="2"/>
          <w:numId w:val="3"/>
        </w:numPr>
        <w:tabs>
          <w:tab w:val="left" w:pos="851"/>
          <w:tab w:val="left" w:pos="1134"/>
          <w:tab w:val="left" w:pos="1418"/>
        </w:tabs>
        <w:spacing w:after="0" w:line="240" w:lineRule="auto"/>
        <w:ind w:left="0" w:firstLine="414"/>
        <w:jc w:val="both"/>
        <w:rPr>
          <w:rFonts w:ascii="Times New Roman" w:hAnsi="Times New Roman" w:cs="Times New Roman"/>
          <w:sz w:val="24"/>
          <w:szCs w:val="24"/>
          <w:u w:val="single"/>
        </w:rPr>
      </w:pPr>
      <w:r w:rsidRPr="008D4067">
        <w:rPr>
          <w:rFonts w:ascii="Times New Roman" w:hAnsi="Times New Roman" w:cs="Times New Roman"/>
          <w:sz w:val="24"/>
          <w:szCs w:val="24"/>
        </w:rPr>
        <w:t>Geba argumentuotai diskutuoti ir kurti mokslinius tekstus valstybine ir bent viena užsienio kalba</w:t>
      </w:r>
      <w:r w:rsidR="00A977E2">
        <w:rPr>
          <w:rFonts w:ascii="Times New Roman" w:hAnsi="Times New Roman" w:cs="Times New Roman"/>
          <w:sz w:val="24"/>
          <w:szCs w:val="24"/>
        </w:rPr>
        <w:t>.</w:t>
      </w:r>
    </w:p>
    <w:p w14:paraId="13627705" w14:textId="77777777" w:rsidR="002A022B" w:rsidRPr="008D4067"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u w:val="single"/>
        </w:rPr>
      </w:pPr>
      <w:r w:rsidRPr="008D4067">
        <w:rPr>
          <w:rFonts w:ascii="Times New Roman" w:hAnsi="Times New Roman" w:cs="Times New Roman"/>
          <w:sz w:val="24"/>
          <w:szCs w:val="24"/>
        </w:rPr>
        <w:t>Geba pritaikyti turimas metodologines ir praktines antikinių kalbų, Antikos kultūros bei kitų mokslų žinias moksliniams tyrimams, profesinei bei visuomeninei ir kultūrinei veiklai.</w:t>
      </w:r>
    </w:p>
    <w:p w14:paraId="437CC632" w14:textId="77777777" w:rsidR="002A022B" w:rsidRPr="00727F62" w:rsidRDefault="002A022B" w:rsidP="00B45AD6">
      <w:pPr>
        <w:numPr>
          <w:ilvl w:val="1"/>
          <w:numId w:val="3"/>
        </w:numPr>
        <w:tabs>
          <w:tab w:val="left" w:pos="851"/>
          <w:tab w:val="left" w:pos="1134"/>
          <w:tab w:val="left" w:pos="1418"/>
        </w:tabs>
        <w:spacing w:after="0" w:line="240" w:lineRule="auto"/>
        <w:ind w:left="720" w:hanging="720"/>
        <w:jc w:val="both"/>
        <w:rPr>
          <w:rFonts w:ascii="Times New Roman" w:hAnsi="Times New Roman" w:cs="Times New Roman"/>
          <w:sz w:val="24"/>
          <w:szCs w:val="24"/>
        </w:rPr>
      </w:pPr>
      <w:r w:rsidRPr="00727F62">
        <w:rPr>
          <w:rFonts w:ascii="Times New Roman" w:hAnsi="Times New Roman" w:cs="Times New Roman"/>
          <w:sz w:val="24"/>
          <w:szCs w:val="24"/>
        </w:rPr>
        <w:t xml:space="preserve"> Socialiniai gebėjimai:</w:t>
      </w:r>
      <w:bookmarkStart w:id="23" w:name="bookmark=id.qsh70q" w:colFirst="0" w:colLast="0"/>
      <w:bookmarkStart w:id="24" w:name="bookmark=id.2bn6wsx" w:colFirst="0" w:colLast="0"/>
      <w:bookmarkEnd w:id="23"/>
      <w:bookmarkEnd w:id="24"/>
    </w:p>
    <w:p w14:paraId="24CC3BAA" w14:textId="43EFF2EC" w:rsidR="002A022B"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u w:val="single"/>
        </w:rPr>
      </w:pPr>
      <w:r>
        <w:rPr>
          <w:rFonts w:ascii="Times New Roman" w:hAnsi="Times New Roman" w:cs="Times New Roman"/>
          <w:sz w:val="24"/>
          <w:szCs w:val="24"/>
        </w:rPr>
        <w:t xml:space="preserve">Geba efektyviai dirbti </w:t>
      </w:r>
      <w:proofErr w:type="spellStart"/>
      <w:r>
        <w:rPr>
          <w:rFonts w:ascii="Times New Roman" w:hAnsi="Times New Roman" w:cs="Times New Roman"/>
          <w:sz w:val="24"/>
          <w:szCs w:val="24"/>
        </w:rPr>
        <w:t>daugiakultūrėje</w:t>
      </w:r>
      <w:proofErr w:type="spellEnd"/>
      <w:r>
        <w:rPr>
          <w:rFonts w:ascii="Times New Roman" w:hAnsi="Times New Roman" w:cs="Times New Roman"/>
          <w:sz w:val="24"/>
          <w:szCs w:val="24"/>
        </w:rPr>
        <w:t xml:space="preserve"> aplinkoje, spręsti </w:t>
      </w:r>
      <w:proofErr w:type="spellStart"/>
      <w:r>
        <w:rPr>
          <w:rFonts w:ascii="Times New Roman" w:hAnsi="Times New Roman" w:cs="Times New Roman"/>
          <w:sz w:val="24"/>
          <w:szCs w:val="24"/>
        </w:rPr>
        <w:t>tarpdalykines</w:t>
      </w:r>
      <w:proofErr w:type="spellEnd"/>
      <w:r>
        <w:rPr>
          <w:rFonts w:ascii="Times New Roman" w:hAnsi="Times New Roman" w:cs="Times New Roman"/>
          <w:sz w:val="24"/>
          <w:szCs w:val="24"/>
        </w:rPr>
        <w:t xml:space="preserve"> problemas, bendrauti ir bendradarbiauti</w:t>
      </w:r>
      <w:r w:rsidR="00A977E2">
        <w:rPr>
          <w:rFonts w:ascii="Times New Roman" w:hAnsi="Times New Roman" w:cs="Times New Roman"/>
          <w:sz w:val="24"/>
          <w:szCs w:val="24"/>
        </w:rPr>
        <w:t>.</w:t>
      </w:r>
    </w:p>
    <w:p w14:paraId="4A19B7E2" w14:textId="674731E8" w:rsidR="002A022B"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u w:val="single"/>
        </w:rPr>
      </w:pPr>
      <w:r>
        <w:rPr>
          <w:rFonts w:ascii="Times New Roman" w:hAnsi="Times New Roman" w:cs="Times New Roman"/>
          <w:sz w:val="24"/>
          <w:szCs w:val="24"/>
        </w:rPr>
        <w:t>Geba generuoti idėjas, siūlyti būdus joms įgyvendinti, priimti konceptualius sprendimus</w:t>
      </w:r>
      <w:r w:rsidR="00A977E2">
        <w:rPr>
          <w:rFonts w:ascii="Times New Roman" w:hAnsi="Times New Roman" w:cs="Times New Roman"/>
          <w:sz w:val="24"/>
          <w:szCs w:val="24"/>
        </w:rPr>
        <w:t>.</w:t>
      </w:r>
    </w:p>
    <w:p w14:paraId="57B02BBF" w14:textId="2C898F39" w:rsidR="002A022B" w:rsidRPr="008D4067"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u w:val="single"/>
        </w:rPr>
      </w:pPr>
      <w:r w:rsidRPr="008D4067">
        <w:rPr>
          <w:rFonts w:ascii="Times New Roman" w:hAnsi="Times New Roman" w:cs="Times New Roman"/>
          <w:sz w:val="24"/>
          <w:szCs w:val="24"/>
        </w:rPr>
        <w:t xml:space="preserve">Geba aiškiai, argumentuotai perteikti apibendrintą informaciją specialistams ir visuomenei, ją kritiškai vertinti, </w:t>
      </w:r>
      <w:r w:rsidR="006F6307">
        <w:rPr>
          <w:rFonts w:ascii="Times New Roman" w:hAnsi="Times New Roman" w:cs="Times New Roman"/>
          <w:sz w:val="24"/>
          <w:szCs w:val="24"/>
        </w:rPr>
        <w:t>pritaikyti</w:t>
      </w:r>
      <w:r w:rsidRPr="008D4067">
        <w:rPr>
          <w:rFonts w:ascii="Times New Roman" w:hAnsi="Times New Roman" w:cs="Times New Roman"/>
          <w:sz w:val="24"/>
          <w:szCs w:val="24"/>
        </w:rPr>
        <w:t xml:space="preserve"> akademiniams ir visuomeniniams poreikiams.</w:t>
      </w:r>
    </w:p>
    <w:p w14:paraId="1C8B25A4" w14:textId="77777777" w:rsidR="002A022B" w:rsidRDefault="002A022B">
      <w:pPr>
        <w:numPr>
          <w:ilvl w:val="2"/>
          <w:numId w:val="3"/>
        </w:numPr>
        <w:tabs>
          <w:tab w:val="left" w:pos="851"/>
          <w:tab w:val="left" w:pos="1134"/>
          <w:tab w:val="left" w:pos="1418"/>
        </w:tabs>
        <w:spacing w:after="0" w:line="240" w:lineRule="auto"/>
        <w:ind w:left="720" w:hanging="294"/>
        <w:jc w:val="both"/>
        <w:rPr>
          <w:rFonts w:ascii="Times New Roman" w:hAnsi="Times New Roman" w:cs="Times New Roman"/>
          <w:sz w:val="24"/>
          <w:szCs w:val="24"/>
          <w:u w:val="single"/>
        </w:rPr>
      </w:pPr>
      <w:r w:rsidRPr="008D4067">
        <w:rPr>
          <w:rFonts w:ascii="Times New Roman" w:hAnsi="Times New Roman" w:cs="Times New Roman"/>
          <w:sz w:val="24"/>
          <w:szCs w:val="24"/>
        </w:rPr>
        <w:t>Geba pritaikyti įgytas žinias ugdant visuomenės kultūrinę savimonę ir gerovę</w:t>
      </w:r>
      <w:r>
        <w:rPr>
          <w:rFonts w:ascii="Times New Roman" w:hAnsi="Times New Roman" w:cs="Times New Roman"/>
          <w:color w:val="333333"/>
          <w:sz w:val="24"/>
          <w:szCs w:val="24"/>
        </w:rPr>
        <w:t>.</w:t>
      </w:r>
    </w:p>
    <w:p w14:paraId="212FC398" w14:textId="198C5D19" w:rsidR="002A022B" w:rsidRPr="006F6307" w:rsidRDefault="002A022B" w:rsidP="006D29DF">
      <w:pPr>
        <w:numPr>
          <w:ilvl w:val="1"/>
          <w:numId w:val="3"/>
        </w:numPr>
        <w:tabs>
          <w:tab w:val="left" w:pos="567"/>
          <w:tab w:val="left" w:pos="1134"/>
          <w:tab w:val="left" w:pos="1418"/>
        </w:tabs>
        <w:spacing w:after="0" w:line="240" w:lineRule="auto"/>
        <w:ind w:left="720" w:hanging="720"/>
        <w:jc w:val="both"/>
        <w:rPr>
          <w:rFonts w:ascii="Times New Roman" w:hAnsi="Times New Roman" w:cs="Times New Roman"/>
          <w:sz w:val="24"/>
          <w:szCs w:val="24"/>
        </w:rPr>
      </w:pPr>
      <w:r w:rsidRPr="006F6307">
        <w:rPr>
          <w:rFonts w:ascii="Times New Roman" w:hAnsi="Times New Roman" w:cs="Times New Roman"/>
          <w:sz w:val="24"/>
          <w:szCs w:val="24"/>
        </w:rPr>
        <w:t>Asmeniniai gebėjimai:</w:t>
      </w:r>
    </w:p>
    <w:p w14:paraId="406F6ED8" w14:textId="34484484" w:rsidR="002A022B" w:rsidRPr="008D4067"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u w:val="single"/>
        </w:rPr>
      </w:pPr>
      <w:r w:rsidRPr="008D4067">
        <w:rPr>
          <w:rFonts w:ascii="Times New Roman" w:hAnsi="Times New Roman" w:cs="Times New Roman"/>
          <w:sz w:val="24"/>
          <w:szCs w:val="24"/>
        </w:rPr>
        <w:lastRenderedPageBreak/>
        <w:t>Supranta mokymosi visą gyvenimą svarbą, geba dirbti savarankiškai, tobulinti profesinius įgūdžius, taikyti įgytas žinias praktikoje, kūrybiškai spręsti kylančias problemas</w:t>
      </w:r>
      <w:r w:rsidR="00A977E2">
        <w:rPr>
          <w:rFonts w:ascii="Times New Roman" w:hAnsi="Times New Roman" w:cs="Times New Roman"/>
          <w:sz w:val="24"/>
          <w:szCs w:val="24"/>
        </w:rPr>
        <w:t>.</w:t>
      </w:r>
    </w:p>
    <w:p w14:paraId="0DFC1908" w14:textId="53794861" w:rsidR="002A022B" w:rsidRPr="008D4067" w:rsidRDefault="002A022B">
      <w:pPr>
        <w:numPr>
          <w:ilvl w:val="2"/>
          <w:numId w:val="3"/>
        </w:numPr>
        <w:tabs>
          <w:tab w:val="left" w:pos="851"/>
          <w:tab w:val="left" w:pos="1134"/>
          <w:tab w:val="left" w:pos="1418"/>
        </w:tabs>
        <w:spacing w:after="0" w:line="240" w:lineRule="auto"/>
        <w:ind w:left="720" w:hanging="294"/>
        <w:jc w:val="both"/>
        <w:rPr>
          <w:rFonts w:ascii="Times New Roman" w:hAnsi="Times New Roman" w:cs="Times New Roman"/>
          <w:sz w:val="24"/>
          <w:szCs w:val="24"/>
          <w:u w:val="single"/>
        </w:rPr>
      </w:pPr>
      <w:r w:rsidRPr="008D4067">
        <w:rPr>
          <w:rFonts w:ascii="Times New Roman" w:hAnsi="Times New Roman" w:cs="Times New Roman"/>
          <w:sz w:val="24"/>
          <w:szCs w:val="24"/>
        </w:rPr>
        <w:t>Geba kritiškai vertinti savo veiklą, prisitaikyti prie permainų, priimti iššūkius</w:t>
      </w:r>
      <w:r w:rsidR="00A977E2">
        <w:rPr>
          <w:rFonts w:ascii="Times New Roman" w:hAnsi="Times New Roman" w:cs="Times New Roman"/>
          <w:sz w:val="24"/>
          <w:szCs w:val="24"/>
        </w:rPr>
        <w:t>.</w:t>
      </w:r>
    </w:p>
    <w:p w14:paraId="1B59031A" w14:textId="6EDA9591" w:rsidR="002A022B" w:rsidRDefault="002A022B">
      <w:pPr>
        <w:numPr>
          <w:ilvl w:val="2"/>
          <w:numId w:val="3"/>
        </w:numPr>
        <w:tabs>
          <w:tab w:val="left" w:pos="851"/>
          <w:tab w:val="left" w:pos="1134"/>
          <w:tab w:val="left" w:pos="1418"/>
        </w:tabs>
        <w:spacing w:after="0" w:line="240" w:lineRule="auto"/>
        <w:ind w:left="720" w:hanging="294"/>
        <w:jc w:val="both"/>
        <w:rPr>
          <w:rFonts w:ascii="Times New Roman" w:hAnsi="Times New Roman" w:cs="Times New Roman"/>
          <w:sz w:val="24"/>
          <w:szCs w:val="24"/>
          <w:u w:val="single"/>
        </w:rPr>
      </w:pPr>
      <w:r w:rsidRPr="008D4067">
        <w:rPr>
          <w:rFonts w:ascii="Times New Roman" w:hAnsi="Times New Roman" w:cs="Times New Roman"/>
          <w:sz w:val="24"/>
          <w:szCs w:val="24"/>
        </w:rPr>
        <w:t>Geba reflektuoti, analizuoti ir apmąstyti kultūros ir visuomenės</w:t>
      </w:r>
      <w:r>
        <w:rPr>
          <w:rFonts w:ascii="Times New Roman" w:hAnsi="Times New Roman" w:cs="Times New Roman"/>
          <w:sz w:val="24"/>
          <w:szCs w:val="24"/>
        </w:rPr>
        <w:t xml:space="preserve"> reiškinius bei procesus</w:t>
      </w:r>
      <w:r w:rsidR="00A977E2">
        <w:rPr>
          <w:rFonts w:ascii="Times New Roman" w:hAnsi="Times New Roman" w:cs="Times New Roman"/>
          <w:sz w:val="24"/>
          <w:szCs w:val="24"/>
        </w:rPr>
        <w:t>.</w:t>
      </w:r>
    </w:p>
    <w:p w14:paraId="40D8C2F4" w14:textId="77777777" w:rsidR="002A022B" w:rsidRDefault="002A022B">
      <w:pPr>
        <w:numPr>
          <w:ilvl w:val="2"/>
          <w:numId w:val="3"/>
        </w:numPr>
        <w:tabs>
          <w:tab w:val="left" w:pos="851"/>
          <w:tab w:val="left" w:pos="1134"/>
          <w:tab w:val="left" w:pos="1418"/>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Suvokia ir prisiima atsakomybę už savo veiklą, jos poveikį visuomenės ir kultūros raidai, gerovei ir aplinkai.</w:t>
      </w:r>
    </w:p>
    <w:p w14:paraId="56BBE18E" w14:textId="77777777" w:rsidR="002A022B" w:rsidRDefault="002A022B">
      <w:pPr>
        <w:tabs>
          <w:tab w:val="left" w:pos="1418"/>
        </w:tabs>
        <w:spacing w:after="0" w:line="240" w:lineRule="auto"/>
        <w:ind w:left="720" w:hanging="720"/>
        <w:jc w:val="both"/>
        <w:rPr>
          <w:rFonts w:ascii="Times New Roman" w:hAnsi="Times New Roman" w:cs="Times New Roman"/>
          <w:color w:val="0000FF"/>
          <w:sz w:val="23"/>
          <w:szCs w:val="23"/>
        </w:rPr>
      </w:pPr>
    </w:p>
    <w:p w14:paraId="00C8F967" w14:textId="77777777" w:rsidR="002A022B" w:rsidRDefault="002A022B">
      <w:pPr>
        <w:keepNext/>
        <w:tabs>
          <w:tab w:val="left" w:pos="1701"/>
        </w:tabs>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b/>
          <w:smallCaps/>
          <w:color w:val="000000"/>
          <w:sz w:val="24"/>
          <w:szCs w:val="24"/>
        </w:rPr>
        <w:t>IV SKYRIUS</w:t>
      </w:r>
    </w:p>
    <w:p w14:paraId="39149EB7" w14:textId="77777777" w:rsidR="002A022B" w:rsidRDefault="002A022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DĖSTYMAS, STUDIJAVIMAS IR VERTINIMAS</w:t>
      </w:r>
    </w:p>
    <w:p w14:paraId="67199218" w14:textId="77777777" w:rsidR="002A022B" w:rsidRDefault="002A022B">
      <w:pPr>
        <w:spacing w:after="0" w:line="240" w:lineRule="auto"/>
        <w:jc w:val="both"/>
        <w:rPr>
          <w:rFonts w:ascii="Times New Roman" w:hAnsi="Times New Roman" w:cs="Times New Roman"/>
          <w:sz w:val="24"/>
          <w:szCs w:val="24"/>
        </w:rPr>
      </w:pPr>
    </w:p>
    <w:p w14:paraId="25D669BD" w14:textId="63B5DAE6" w:rsidR="002A022B" w:rsidRPr="000507C2" w:rsidRDefault="002A022B" w:rsidP="000507C2">
      <w:pPr>
        <w:numPr>
          <w:ilvl w:val="0"/>
          <w:numId w:val="8"/>
        </w:numPr>
        <w:tabs>
          <w:tab w:val="left" w:pos="426"/>
          <w:tab w:val="left" w:pos="1276"/>
        </w:tabs>
        <w:spacing w:after="0" w:line="240" w:lineRule="auto"/>
        <w:ind w:left="0" w:firstLine="0"/>
        <w:jc w:val="both"/>
        <w:rPr>
          <w:rFonts w:ascii="Times New Roman" w:hAnsi="Times New Roman" w:cs="Times New Roman"/>
          <w:sz w:val="24"/>
          <w:szCs w:val="24"/>
        </w:rPr>
      </w:pPr>
      <w:r w:rsidRPr="000507C2">
        <w:rPr>
          <w:rFonts w:ascii="Times New Roman" w:hAnsi="Times New Roman" w:cs="Times New Roman"/>
          <w:sz w:val="24"/>
          <w:szCs w:val="24"/>
        </w:rPr>
        <w:t>Klasikinių studijų didaktinė koncepcija, skirta pasiekti klasikinių studijų krypties studijų programos studijų rezultatus, apima dėstymą, mokymąsi ir vertinimą. Dėstymo, mokymosi ir vertinimo strategija turi atitikti klasikinių studijų pobūdį; ji turi būti aiškiai apibrėžta ir aprašyta klasikinių studijų krypties studijų programose.</w:t>
      </w:r>
    </w:p>
    <w:p w14:paraId="2DA34B82" w14:textId="2F55FD6C" w:rsidR="002A022B" w:rsidRDefault="002A022B">
      <w:pPr>
        <w:numPr>
          <w:ilvl w:val="0"/>
          <w:numId w:val="8"/>
        </w:numPr>
        <w:tabs>
          <w:tab w:val="left" w:pos="1276"/>
        </w:tabs>
        <w:spacing w:after="0" w:line="240"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 Studijų procese turi būti įgyvendinama mokymosi visą gyvenimą koncepcija, studentai turi </w:t>
      </w:r>
    </w:p>
    <w:p w14:paraId="6C947784" w14:textId="2D5B5348" w:rsidR="002A022B" w:rsidRDefault="002A022B">
      <w:pPr>
        <w:tabs>
          <w:tab w:val="left" w:pos="1276"/>
        </w:tab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būti rengiami ir skatinami būti atsakingi už savo mokymąsi. Programa, jos turinys ir didaktinė sistema studentus turi  motyvuoti studijoms naudoti visus galimus išteklius ir šaltinius.</w:t>
      </w:r>
    </w:p>
    <w:p w14:paraId="16B9F320" w14:textId="77777777" w:rsidR="002A022B" w:rsidRDefault="002A022B">
      <w:pPr>
        <w:numPr>
          <w:ilvl w:val="0"/>
          <w:numId w:val="8"/>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Akademinis ir administracinis personalas turi išmanyti ir suprasti studijų programos didaktinę koncepciją, akademinis – demonstruoti, o administracinis – </w:t>
      </w:r>
      <w:r>
        <w:rPr>
          <w:rFonts w:ascii="Times New Roman" w:hAnsi="Times New Roman" w:cs="Times New Roman"/>
          <w:sz w:val="24"/>
          <w:szCs w:val="24"/>
        </w:rPr>
        <w:t xml:space="preserve">užtikrinti kompetencijas, </w:t>
      </w:r>
      <w:r>
        <w:rPr>
          <w:rFonts w:ascii="Times New Roman" w:hAnsi="Times New Roman" w:cs="Times New Roman"/>
          <w:color w:val="000000"/>
          <w:sz w:val="24"/>
          <w:szCs w:val="24"/>
        </w:rPr>
        <w:t xml:space="preserve">įgalinančias pasiekti studijų programų rezultatus, gebėti konstruoti sudėtinius studijų programų modulius. Studijų procese būtina remtis mokslinių tyrimų rezultatais, išmanyti ryšius su kitomis susijusiomis studijų ir mokslo kryptimis, </w:t>
      </w:r>
      <w:proofErr w:type="spellStart"/>
      <w:r>
        <w:rPr>
          <w:rFonts w:ascii="Times New Roman" w:hAnsi="Times New Roman" w:cs="Times New Roman"/>
          <w:color w:val="000000"/>
          <w:sz w:val="24"/>
          <w:szCs w:val="24"/>
        </w:rPr>
        <w:t>tarpdalykiškumo</w:t>
      </w:r>
      <w:proofErr w:type="spellEnd"/>
      <w:r>
        <w:rPr>
          <w:rFonts w:ascii="Times New Roman" w:hAnsi="Times New Roman" w:cs="Times New Roman"/>
          <w:color w:val="000000"/>
          <w:sz w:val="24"/>
          <w:szCs w:val="24"/>
        </w:rPr>
        <w:t xml:space="preserve"> galimybes.  </w:t>
      </w:r>
    </w:p>
    <w:p w14:paraId="76B0C2F3" w14:textId="6A77EFFF" w:rsidR="002A022B" w:rsidRDefault="002A022B">
      <w:pPr>
        <w:numPr>
          <w:ilvl w:val="0"/>
          <w:numId w:val="8"/>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Dėstymo ir studijavimo didaktinė samprata turi aprėpti</w:t>
      </w:r>
      <w:r w:rsidR="000646EA" w:rsidRPr="000646EA">
        <w:rPr>
          <w:rFonts w:ascii="Times New Roman" w:hAnsi="Times New Roman" w:cs="Times New Roman"/>
          <w:sz w:val="24"/>
          <w:szCs w:val="24"/>
        </w:rPr>
        <w:t xml:space="preserve"> </w:t>
      </w:r>
      <w:r w:rsidR="000646EA">
        <w:rPr>
          <w:rFonts w:ascii="Times New Roman" w:hAnsi="Times New Roman" w:cs="Times New Roman"/>
          <w:sz w:val="24"/>
          <w:szCs w:val="24"/>
        </w:rPr>
        <w:t>lankstų</w:t>
      </w:r>
      <w:r>
        <w:rPr>
          <w:rFonts w:ascii="Times New Roman" w:hAnsi="Times New Roman" w:cs="Times New Roman"/>
          <w:sz w:val="24"/>
          <w:szCs w:val="24"/>
        </w:rPr>
        <w:t xml:space="preserve"> įvairių  studijų  metodų taikymą, iešk</w:t>
      </w:r>
      <w:r w:rsidR="000646EA">
        <w:rPr>
          <w:rFonts w:ascii="Times New Roman" w:hAnsi="Times New Roman" w:cs="Times New Roman"/>
          <w:sz w:val="24"/>
          <w:szCs w:val="24"/>
        </w:rPr>
        <w:t>oti</w:t>
      </w:r>
      <w:r>
        <w:rPr>
          <w:rFonts w:ascii="Times New Roman" w:hAnsi="Times New Roman" w:cs="Times New Roman"/>
          <w:sz w:val="24"/>
          <w:szCs w:val="24"/>
        </w:rPr>
        <w:t xml:space="preserve"> integruotų didaktinių sprendimų, sudarant galimybes įsisavinti platų kognityvinių, tarpasmeninių bei praktinių mokėjimų spektrą ir siekiant, kad studentai įgytų teorinių žinių ir išlavintų specialiuosius, socialinius ir asmeninius, taip pat ir tiriamuosius gebėjimus. Studijų metodų pasirinkimas turi užtikrinti studijų rezultatų pasiekimą, kuris grindžiamas mokėjimų bei gebėjimų rinkiniais ir jų įvertinimais. Studijų metodai turi būti aiškiai apibrėžti, reguliariai peržiūrimi ir tobulinami atsižvelgiant į pokyčius, efektyvūs, racionaliai naudojami turimi ištekliai.</w:t>
      </w:r>
    </w:p>
    <w:p w14:paraId="7633EA8C" w14:textId="163EFEE7" w:rsidR="002A022B" w:rsidRDefault="002A022B">
      <w:pPr>
        <w:numPr>
          <w:ilvl w:val="0"/>
          <w:numId w:val="8"/>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Skirtingų studijų pakopų studijose gali būti taikomi tie patys studijų metodai, tačiau turi skirtis pateikiamų užduočių turinys, sudėtingumas ar studento savarankiškumo raiška. Atsižvelgiant į šiuos požymius, studijų programose turi būti planuojama kontaktinio darbo apimtis. Kontaktinio darbo apimtys turi derėti su tuo metu galiojančiuose teisės aktuose įtvirtintomis teisės normomis. Savarankiško darbo užduotys turi atitikti studijų programos studijų rezultatus, motyvuoti studentus racionaliai naudoti studentų ir dėstytojų laiką bei materialiuosius išteklius (bibliotekas, laboratorijas, įrangą ir k</w:t>
      </w:r>
      <w:r w:rsidR="00801330">
        <w:rPr>
          <w:rFonts w:ascii="Times New Roman" w:hAnsi="Times New Roman" w:cs="Times New Roman"/>
          <w:color w:val="000000"/>
          <w:sz w:val="24"/>
          <w:szCs w:val="24"/>
        </w:rPr>
        <w:t>i</w:t>
      </w:r>
      <w:r>
        <w:rPr>
          <w:rFonts w:ascii="Times New Roman" w:hAnsi="Times New Roman" w:cs="Times New Roman"/>
          <w:color w:val="000000"/>
          <w:sz w:val="24"/>
          <w:szCs w:val="24"/>
        </w:rPr>
        <w:t>t</w:t>
      </w:r>
      <w:r w:rsidR="00801330">
        <w:rPr>
          <w:rFonts w:ascii="Times New Roman" w:hAnsi="Times New Roman" w:cs="Times New Roman"/>
          <w:color w:val="000000"/>
          <w:sz w:val="24"/>
          <w:szCs w:val="24"/>
        </w:rPr>
        <w:t>a</w:t>
      </w:r>
      <w:r>
        <w:rPr>
          <w:rFonts w:ascii="Times New Roman" w:hAnsi="Times New Roman" w:cs="Times New Roman"/>
          <w:color w:val="000000"/>
          <w:sz w:val="24"/>
          <w:szCs w:val="24"/>
        </w:rPr>
        <w:t>).</w:t>
      </w:r>
    </w:p>
    <w:p w14:paraId="40B9E9E1" w14:textId="28671E3F" w:rsidR="002A022B" w:rsidRDefault="002A022B">
      <w:pPr>
        <w:numPr>
          <w:ilvl w:val="0"/>
          <w:numId w:val="8"/>
        </w:numPr>
        <w:tabs>
          <w:tab w:val="left" w:pos="426"/>
          <w:tab w:val="left" w:pos="851"/>
          <w:tab w:val="left" w:pos="12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Turi būti taikomi aktyvūs, į studentą orientuoti studijų metodai, ugdantys kūrybiškumą, analitinius ir </w:t>
      </w:r>
      <w:proofErr w:type="spellStart"/>
      <w:r>
        <w:rPr>
          <w:rFonts w:ascii="Times New Roman" w:hAnsi="Times New Roman" w:cs="Times New Roman"/>
          <w:sz w:val="24"/>
          <w:szCs w:val="24"/>
        </w:rPr>
        <w:t>metapažinimo</w:t>
      </w:r>
      <w:proofErr w:type="spellEnd"/>
      <w:r>
        <w:rPr>
          <w:rFonts w:ascii="Times New Roman" w:hAnsi="Times New Roman" w:cs="Times New Roman"/>
          <w:sz w:val="24"/>
          <w:szCs w:val="24"/>
        </w:rPr>
        <w:t xml:space="preserve"> gebėjimus (numatyti savo veiklos (darbo) tikslus, atrinkti tiems tikslams pasiekti tinkamą strategiją, stebėti savo pažangą ir kontroliuoti užduoties atlikimą) ir bendruosius gebėjimus (bendravimą, bendradarbiavimą, efektyvų informacijos perteikimą ir pan.)</w:t>
      </w:r>
      <w:r w:rsidR="00801330">
        <w:rPr>
          <w:rFonts w:ascii="Times New Roman" w:hAnsi="Times New Roman" w:cs="Times New Roman"/>
          <w:sz w:val="24"/>
          <w:szCs w:val="24"/>
        </w:rPr>
        <w:t>.</w:t>
      </w:r>
      <w:r>
        <w:rPr>
          <w:rFonts w:ascii="Times New Roman" w:hAnsi="Times New Roman" w:cs="Times New Roman"/>
          <w:sz w:val="24"/>
          <w:szCs w:val="24"/>
        </w:rPr>
        <w:t xml:space="preserve"> </w:t>
      </w:r>
    </w:p>
    <w:p w14:paraId="374E41AB" w14:textId="60FBA22A" w:rsidR="002A022B" w:rsidRDefault="002A022B">
      <w:pPr>
        <w:tabs>
          <w:tab w:val="left" w:pos="15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27.1. Gali būti taikomi </w:t>
      </w:r>
      <w:r w:rsidR="00801330">
        <w:rPr>
          <w:rFonts w:ascii="Times New Roman" w:hAnsi="Times New Roman" w:cs="Times New Roman"/>
          <w:color w:val="000000"/>
          <w:sz w:val="24"/>
          <w:szCs w:val="24"/>
        </w:rPr>
        <w:t>š</w:t>
      </w:r>
      <w:r>
        <w:rPr>
          <w:rFonts w:ascii="Times New Roman" w:hAnsi="Times New Roman" w:cs="Times New Roman"/>
          <w:color w:val="000000"/>
          <w:sz w:val="24"/>
          <w:szCs w:val="24"/>
        </w:rPr>
        <w:t>ie bendrąsias kompetencijas ugdantys metodai: grupių diskusijos, debatai, įtraukiamosios paskaitos, vaidybiniai žaidimai, darbas grupėse, pristatymai, pateikčių rengimas, demonstravimas</w:t>
      </w:r>
      <w:r w:rsidR="00801330">
        <w:rPr>
          <w:rFonts w:ascii="Times New Roman" w:hAnsi="Times New Roman" w:cs="Times New Roman"/>
          <w:color w:val="000000"/>
          <w:sz w:val="24"/>
          <w:szCs w:val="24"/>
        </w:rPr>
        <w:t>.</w:t>
      </w:r>
    </w:p>
    <w:p w14:paraId="503A0A4C" w14:textId="7ED5E41A" w:rsidR="002A022B" w:rsidRDefault="002A022B">
      <w:pPr>
        <w:tabs>
          <w:tab w:val="left" w:pos="15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27.2. Specifiniai klasikinių studijų krypties metodai: šaltinių studijavimas, teksto vertimas iš</w:t>
      </w:r>
      <w:r w:rsidR="00801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w:t>
      </w:r>
      <w:r w:rsidR="008013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0403">
        <w:rPr>
          <w:rFonts w:ascii="Times New Roman" w:hAnsi="Times New Roman" w:cs="Times New Roman"/>
          <w:sz w:val="24"/>
          <w:szCs w:val="24"/>
        </w:rPr>
        <w:t>lotynų ir</w:t>
      </w:r>
      <w:r w:rsidR="00801330">
        <w:rPr>
          <w:rFonts w:ascii="Times New Roman" w:hAnsi="Times New Roman" w:cs="Times New Roman"/>
          <w:sz w:val="24"/>
          <w:szCs w:val="24"/>
        </w:rPr>
        <w:t xml:space="preserve"> (</w:t>
      </w:r>
      <w:r w:rsidRPr="005A0403">
        <w:rPr>
          <w:rFonts w:ascii="Times New Roman" w:hAnsi="Times New Roman" w:cs="Times New Roman"/>
          <w:sz w:val="24"/>
          <w:szCs w:val="24"/>
        </w:rPr>
        <w:t>arba</w:t>
      </w:r>
      <w:r w:rsidR="00801330">
        <w:rPr>
          <w:rFonts w:ascii="Times New Roman" w:hAnsi="Times New Roman" w:cs="Times New Roman"/>
          <w:sz w:val="24"/>
          <w:szCs w:val="24"/>
        </w:rPr>
        <w:t>)</w:t>
      </w:r>
      <w:r w:rsidRPr="005A0403">
        <w:rPr>
          <w:rFonts w:ascii="Times New Roman" w:hAnsi="Times New Roman" w:cs="Times New Roman"/>
          <w:sz w:val="24"/>
          <w:szCs w:val="24"/>
        </w:rPr>
        <w:t xml:space="preserve"> graikų kalbas, teksto komentavimas, filmų  ar spektaklių peržiūros ir aptarimai,</w:t>
      </w:r>
      <w:r>
        <w:rPr>
          <w:rFonts w:ascii="Times New Roman" w:hAnsi="Times New Roman" w:cs="Times New Roman"/>
          <w:color w:val="000000"/>
          <w:sz w:val="24"/>
          <w:szCs w:val="24"/>
        </w:rPr>
        <w:t xml:space="preserve"> savarankiškas analitinių rašto darbų rengimas, referatai. </w:t>
      </w:r>
    </w:p>
    <w:p w14:paraId="59724A80" w14:textId="3DD64E8B" w:rsidR="002A022B" w:rsidRDefault="002A022B" w:rsidP="000507C2">
      <w:pPr>
        <w:numPr>
          <w:ilvl w:val="0"/>
          <w:numId w:val="9"/>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Studijos gali būti vykdomos tiek tradicinėmis formomis (paskaitos, seminarai, pratybos),</w:t>
      </w:r>
      <w:r w:rsidR="000507C2" w:rsidDel="000507C2">
        <w:rPr>
          <w:rFonts w:ascii="Times New Roman" w:hAnsi="Times New Roman" w:cs="Times New Roman"/>
          <w:sz w:val="24"/>
          <w:szCs w:val="24"/>
        </w:rPr>
        <w:t xml:space="preserve"> </w:t>
      </w:r>
      <w:r>
        <w:rPr>
          <w:rFonts w:ascii="Times New Roman" w:hAnsi="Times New Roman" w:cs="Times New Roman"/>
          <w:sz w:val="24"/>
          <w:szCs w:val="24"/>
        </w:rPr>
        <w:t>tiek pagal galimybes netradicinėmis mokymosi formomis (mokymasis virtualioje aplinkoje, ekskursijos, kinas, teatras, edukacinės užsienio kelionės ir kita).</w:t>
      </w:r>
    </w:p>
    <w:p w14:paraId="088FDA2D" w14:textId="586C838B" w:rsidR="002A022B" w:rsidRPr="000507C2" w:rsidRDefault="002A022B" w:rsidP="000507C2">
      <w:pPr>
        <w:numPr>
          <w:ilvl w:val="0"/>
          <w:numId w:val="9"/>
        </w:numPr>
        <w:tabs>
          <w:tab w:val="left" w:pos="567"/>
        </w:tabs>
        <w:spacing w:after="0" w:line="240" w:lineRule="auto"/>
        <w:ind w:left="0" w:firstLine="0"/>
        <w:jc w:val="both"/>
        <w:rPr>
          <w:rFonts w:ascii="Times New Roman" w:hAnsi="Times New Roman" w:cs="Times New Roman"/>
          <w:color w:val="000000"/>
          <w:sz w:val="24"/>
          <w:szCs w:val="24"/>
        </w:rPr>
      </w:pPr>
      <w:r w:rsidRPr="000507C2">
        <w:rPr>
          <w:rFonts w:ascii="Times New Roman" w:hAnsi="Times New Roman" w:cs="Times New Roman"/>
          <w:color w:val="000000"/>
          <w:sz w:val="24"/>
          <w:szCs w:val="24"/>
        </w:rPr>
        <w:lastRenderedPageBreak/>
        <w:t>Universitetinėse studijose dėstymas ir studijavimas turi būti papildytas tiriamaisiais</w:t>
      </w:r>
      <w:r w:rsidR="000507C2">
        <w:rPr>
          <w:rFonts w:ascii="Times New Roman" w:hAnsi="Times New Roman" w:cs="Times New Roman"/>
          <w:color w:val="000000"/>
          <w:sz w:val="24"/>
          <w:szCs w:val="24"/>
        </w:rPr>
        <w:t xml:space="preserve"> </w:t>
      </w:r>
      <w:r w:rsidRPr="000507C2">
        <w:rPr>
          <w:rFonts w:ascii="Times New Roman" w:hAnsi="Times New Roman" w:cs="Times New Roman"/>
          <w:color w:val="000000"/>
          <w:sz w:val="24"/>
          <w:szCs w:val="24"/>
        </w:rPr>
        <w:t>darbais, pritaikymu praktikoje ir perkeliamųjų mokėjimų plėtote, antrojoje studijų pakopoje – įtraukimu į mokslinę veiklą (konferencijas, projektus, mokslines praktikas ir k</w:t>
      </w:r>
      <w:r w:rsidR="00801330" w:rsidRPr="000507C2">
        <w:rPr>
          <w:rFonts w:ascii="Times New Roman" w:hAnsi="Times New Roman" w:cs="Times New Roman"/>
          <w:color w:val="000000"/>
          <w:sz w:val="24"/>
          <w:szCs w:val="24"/>
        </w:rPr>
        <w:t>i</w:t>
      </w:r>
      <w:r w:rsidRPr="000507C2">
        <w:rPr>
          <w:rFonts w:ascii="Times New Roman" w:hAnsi="Times New Roman" w:cs="Times New Roman"/>
          <w:color w:val="000000"/>
          <w:sz w:val="24"/>
          <w:szCs w:val="24"/>
        </w:rPr>
        <w:t>t</w:t>
      </w:r>
      <w:r w:rsidR="00801330" w:rsidRPr="000507C2">
        <w:rPr>
          <w:rFonts w:ascii="Times New Roman" w:hAnsi="Times New Roman" w:cs="Times New Roman"/>
          <w:color w:val="000000"/>
          <w:sz w:val="24"/>
          <w:szCs w:val="24"/>
        </w:rPr>
        <w:t>a</w:t>
      </w:r>
      <w:r w:rsidRPr="000507C2">
        <w:rPr>
          <w:rFonts w:ascii="Times New Roman" w:hAnsi="Times New Roman" w:cs="Times New Roman"/>
          <w:color w:val="000000"/>
          <w:sz w:val="24"/>
          <w:szCs w:val="24"/>
        </w:rPr>
        <w:t xml:space="preserve">). Studijų programos struktūra ir parinkti metodai turi kryptingai vesti nuo bendrųjų sąvokų ir </w:t>
      </w:r>
      <w:proofErr w:type="spellStart"/>
      <w:r w:rsidRPr="000507C2">
        <w:rPr>
          <w:rFonts w:ascii="Times New Roman" w:hAnsi="Times New Roman" w:cs="Times New Roman"/>
          <w:color w:val="000000"/>
          <w:sz w:val="24"/>
          <w:szCs w:val="24"/>
        </w:rPr>
        <w:t>konceptų</w:t>
      </w:r>
      <w:proofErr w:type="spellEnd"/>
      <w:r w:rsidRPr="000507C2">
        <w:rPr>
          <w:rFonts w:ascii="Times New Roman" w:hAnsi="Times New Roman" w:cs="Times New Roman"/>
          <w:color w:val="000000"/>
          <w:sz w:val="24"/>
          <w:szCs w:val="24"/>
        </w:rPr>
        <w:t xml:space="preserve"> prie jų taikymo, gebėjimo tirti ir daryti išvadas, parengti tiriamiesiems atitinkamų studijų dalykų darbams, atliekant paskirų kursų užduotis ir įsisavintas žinias taikant profesinės praktikos metu. </w:t>
      </w:r>
    </w:p>
    <w:p w14:paraId="69424C2A" w14:textId="44D1115D" w:rsidR="002A022B" w:rsidRPr="000507C2" w:rsidRDefault="002A022B" w:rsidP="000507C2">
      <w:pPr>
        <w:numPr>
          <w:ilvl w:val="0"/>
          <w:numId w:val="9"/>
        </w:numPr>
        <w:tabs>
          <w:tab w:val="left" w:pos="0"/>
          <w:tab w:val="left" w:pos="709"/>
          <w:tab w:val="left" w:pos="993"/>
          <w:tab w:val="left" w:pos="1276"/>
          <w:tab w:val="left" w:pos="1418"/>
          <w:tab w:val="left" w:pos="1843"/>
        </w:tabs>
        <w:spacing w:after="0" w:line="240" w:lineRule="auto"/>
        <w:ind w:left="0" w:firstLine="0"/>
        <w:jc w:val="both"/>
        <w:rPr>
          <w:rFonts w:ascii="Times New Roman" w:hAnsi="Times New Roman" w:cs="Times New Roman"/>
          <w:color w:val="000000"/>
          <w:sz w:val="24"/>
          <w:szCs w:val="24"/>
        </w:rPr>
      </w:pPr>
      <w:r w:rsidRPr="000507C2">
        <w:rPr>
          <w:rFonts w:ascii="Times New Roman" w:hAnsi="Times New Roman" w:cs="Times New Roman"/>
          <w:color w:val="000000"/>
          <w:sz w:val="24"/>
          <w:szCs w:val="24"/>
        </w:rPr>
        <w:t xml:space="preserve"> Abiejų studijų pakopų klasikinės  studijos baigiamos viešai ginamu baigiamuoju darbu (projektu):</w:t>
      </w:r>
    </w:p>
    <w:p w14:paraId="1625114E" w14:textId="374B42BC" w:rsidR="002A022B" w:rsidRDefault="002A022B" w:rsidP="000507C2">
      <w:pPr>
        <w:tabs>
          <w:tab w:val="left" w:pos="1276"/>
          <w:tab w:val="left" w:pos="1418"/>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30.1. Baigiamasis bakalauro darbas turi būti pagrįstas tyrimais, žinių taikymu, atskleidžiantis programos tikslus ir studijų rezultatus atitinkančius gebėjimus. Baigiamuoju darbu (projektu) bakalauras turi parodyti žinių ir supratimo lygį, gebėjimą analizuoti pasirinktą temą, vertinti kitų asmenų anksčiau atliktus klasikinių studijų krypties darbus, savarankiškai studijuoti ir atlikti klasikinių studijų krypties tyrimus, aprašyti savo atliktą tiriamąjį darbą, aiškiai ir pagrįstai formuluoti tyrimų išvadas bei rekomendacijas pagal universiteto patvirtintus reikalavimus</w:t>
      </w:r>
      <w:r w:rsidR="005B562B">
        <w:rPr>
          <w:rFonts w:ascii="Times New Roman" w:hAnsi="Times New Roman" w:cs="Times New Roman"/>
          <w:sz w:val="24"/>
          <w:szCs w:val="24"/>
        </w:rPr>
        <w:t>.</w:t>
      </w:r>
    </w:p>
    <w:p w14:paraId="036C75B3" w14:textId="2394053D" w:rsidR="002A022B" w:rsidRDefault="002A022B" w:rsidP="000507C2">
      <w:pPr>
        <w:tabs>
          <w:tab w:val="left" w:pos="709"/>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30.2. Baigiamasis magistro darbas turi būti pagrįstas savarankiškais taikomaisiais moksliniais tyrinėjimais ir žinių taikymu, atskleidžiant  programos tikslus atitinkančius gebėjimus. Baigiamuoju darbu magistrantas turi parodyti žinių ir supratimo lygį, gebėjimą analizuoti pasirinktą temą, vertinti kitų asmenų anksčiau atliktus klasikinių studijų krypties darbus, savarankiškai mokytis ir atlikti tyrimus, pateikti tyrimo rezultatų interpretacijas, aprašyti savo atliktą tiriamąjį darbą, aiškiai ir pagrįstai formuluoti tyrimų išvadas ir pateikti praktines rekomendacijas, atsižvelgdamas į gautus mokslinių tyrinėjimų duomenis pagal universiteto patvirtintus reikalavimus.</w:t>
      </w:r>
    </w:p>
    <w:p w14:paraId="72EC1849" w14:textId="3307C170" w:rsidR="002A022B" w:rsidRDefault="002A022B">
      <w:pPr>
        <w:tabs>
          <w:tab w:val="left" w:pos="1418"/>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30.3.</w:t>
      </w:r>
      <w:r w:rsidR="005B562B">
        <w:rPr>
          <w:rFonts w:ascii="Times New Roman" w:hAnsi="Times New Roman" w:cs="Times New Roman"/>
          <w:sz w:val="24"/>
          <w:szCs w:val="24"/>
        </w:rPr>
        <w:t xml:space="preserve"> </w:t>
      </w:r>
      <w:r>
        <w:rPr>
          <w:rFonts w:ascii="Times New Roman" w:hAnsi="Times New Roman" w:cs="Times New Roman"/>
          <w:sz w:val="24"/>
          <w:szCs w:val="24"/>
        </w:rPr>
        <w:t xml:space="preserve">Baigiamojo darbo vertinimo komisija turi būti sudaroma iš mokslininkų, praktikų profesionalų, socialinių partnerių atstovų. </w:t>
      </w:r>
    </w:p>
    <w:p w14:paraId="666C9490" w14:textId="77777777" w:rsidR="002A022B" w:rsidRDefault="002A022B">
      <w:pPr>
        <w:numPr>
          <w:ilvl w:val="0"/>
          <w:numId w:val="10"/>
        </w:numPr>
        <w:tabs>
          <w:tab w:val="left" w:pos="284"/>
          <w:tab w:val="left" w:pos="709"/>
        </w:tabs>
        <w:spacing w:after="0" w:line="240" w:lineRule="auto"/>
        <w:ind w:left="-14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Praktika yra vertinga studijų programos dalis, privaloma bakalauro studijose ir rekomenduojama magistro studijose. Praktikos (pažintinės, mokomosios, mokslo tiriamosios) </w:t>
      </w:r>
      <w:r w:rsidRPr="00D92A97">
        <w:rPr>
          <w:rFonts w:ascii="Times New Roman" w:hAnsi="Times New Roman" w:cs="Times New Roman"/>
          <w:color w:val="000000"/>
          <w:sz w:val="24"/>
          <w:szCs w:val="24"/>
        </w:rPr>
        <w:t>apimtis – ne mažiau nei 15 kreditų,</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paskirtis – užtikrinti žinių ir įgūdžių, įgyjamų teorinių studijų metu, dermę su praktine veikla, kurioje studijų metu įgytos kompetencijos yra įtvirtinamos, pritaikomos ir tobulinamos praktikos vietoje. Būtina užtikrinti tinkamą praktikos organizavimą, kurį sudaro studentų parengimas ir apmokymas, užduočių parengimas, </w:t>
      </w:r>
      <w:proofErr w:type="spellStart"/>
      <w:r>
        <w:rPr>
          <w:rFonts w:ascii="Times New Roman" w:hAnsi="Times New Roman" w:cs="Times New Roman"/>
          <w:color w:val="000000"/>
          <w:sz w:val="24"/>
          <w:szCs w:val="24"/>
        </w:rPr>
        <w:t>supervizijų</w:t>
      </w:r>
      <w:proofErr w:type="spellEnd"/>
      <w:r>
        <w:rPr>
          <w:rFonts w:ascii="Times New Roman" w:hAnsi="Times New Roman" w:cs="Times New Roman"/>
          <w:color w:val="000000"/>
          <w:sz w:val="24"/>
          <w:szCs w:val="24"/>
        </w:rPr>
        <w:t xml:space="preserve"> ar nuolatinio grįžtamojo ryšio organizavimas, glaudaus ryšio su praktikos vietos vadovu palaikymas, ataskaitų išklausymas bei įvertinimas, praktikų rezultatų viešinimas.</w:t>
      </w:r>
    </w:p>
    <w:p w14:paraId="6E8C55D1" w14:textId="0099B095" w:rsidR="002A022B" w:rsidRDefault="002A022B">
      <w:pPr>
        <w:numPr>
          <w:ilvl w:val="0"/>
          <w:numId w:val="10"/>
        </w:numPr>
        <w:tabs>
          <w:tab w:val="left" w:pos="284"/>
          <w:tab w:val="left" w:pos="709"/>
        </w:tabs>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Praktika gali būti organizuojama pagal  specializacijas (pedagoginė, leidybinė, vertimo, mokslinė ir k</w:t>
      </w:r>
      <w:r w:rsidR="005B562B">
        <w:rPr>
          <w:rFonts w:ascii="Times New Roman" w:hAnsi="Times New Roman" w:cs="Times New Roman"/>
          <w:sz w:val="24"/>
          <w:szCs w:val="24"/>
        </w:rPr>
        <w:t>i</w:t>
      </w:r>
      <w:r>
        <w:rPr>
          <w:rFonts w:ascii="Times New Roman" w:hAnsi="Times New Roman" w:cs="Times New Roman"/>
          <w:sz w:val="24"/>
          <w:szCs w:val="24"/>
        </w:rPr>
        <w:t>t</w:t>
      </w:r>
      <w:r w:rsidR="005B562B">
        <w:rPr>
          <w:rFonts w:ascii="Times New Roman" w:hAnsi="Times New Roman" w:cs="Times New Roman"/>
          <w:sz w:val="24"/>
          <w:szCs w:val="24"/>
        </w:rPr>
        <w:t>a</w:t>
      </w:r>
      <w:r>
        <w:rPr>
          <w:rFonts w:ascii="Times New Roman" w:hAnsi="Times New Roman" w:cs="Times New Roman"/>
          <w:sz w:val="24"/>
          <w:szCs w:val="24"/>
        </w:rPr>
        <w:t>), kad studentai galėtų ugdyti atitinkamas profesines kompetencijas, prižiūrint atitinkamos specializacijos institucijos praktikos vadovui. Klasikinių studijų krypties praktika gali būti organizuojama vidurinėse ir aukštosiose mokyklose, leidyklose, bibliotekose, muziejuose ir kitose institucijose, kurias nustato aukštoji mokykla.</w:t>
      </w:r>
    </w:p>
    <w:p w14:paraId="18C51649" w14:textId="77777777" w:rsidR="002A022B" w:rsidRDefault="002A022B">
      <w:pPr>
        <w:tabs>
          <w:tab w:val="left" w:pos="-142"/>
          <w:tab w:val="left" w:pos="70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33. Studijų pasiekimų vertinimo tvarka ir strategija turi būti įtvirtinta aukštosios mokyklos dokumentuose. Ja remiantis,  turi būti sudaromos individualios paskirų programų studijų dalykų ar modulių vertinimo tvarkos, nurodančios, kaip ir kokiais būdais bei metodais bus vertinamas studijų programos (studijų dalyko) tikslų įgyvendinimas (studijų rezultatai) lyginant su apibrėžtais tikslais. Taip pat nurodomi vertinimo formos ir tipas. </w:t>
      </w:r>
    </w:p>
    <w:p w14:paraId="52288E9F" w14:textId="69BF2443" w:rsidR="002A022B" w:rsidRDefault="002A022B" w:rsidP="000507C2">
      <w:pPr>
        <w:tabs>
          <w:tab w:val="left" w:pos="-142"/>
          <w:tab w:val="left" w:pos="70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color w:val="000000"/>
          <w:sz w:val="24"/>
          <w:szCs w:val="24"/>
        </w:rPr>
        <w:t xml:space="preserve">Klasikinių studijų  krypties programos studentų studijų pasiekimų vertinimo  strategija ir kriterijai turi būti susieti su studijų rezultatais; vertinimo sistema turi padėti įgyvendinti klasikinių studijų krypties studijų programos </w:t>
      </w:r>
      <w:r>
        <w:rPr>
          <w:rFonts w:ascii="Times New Roman" w:hAnsi="Times New Roman" w:cs="Times New Roman"/>
          <w:sz w:val="24"/>
          <w:szCs w:val="24"/>
        </w:rPr>
        <w:t xml:space="preserve">numatytus tikslus, skatinti studentų motyvaciją ir savarankišką mokymąsi. Vertinimas turi būti grindžiamas šiais principais: pagrįstumo (vertinimu turi būti matuojamas studijų rezultatų pasiekimo lygis), patikimumo, aiškumo (vertinimo sistema turi būti informatyvi, suprantama vertintojams ir vertinamiesiems), naudingumo (vertinimas turi būti teigiamai vertinamas pačių vertinamųjų ir prisidėti prie studijų programos tikslų įgyvendinimo bei studijų rezultatų pasiekimo), nešališkumo (vertinimas turi būti objektyvus ir nepriklausyti nuo vertintojo pasikeitimo, </w:t>
      </w:r>
      <w:r>
        <w:rPr>
          <w:rFonts w:ascii="Times New Roman" w:hAnsi="Times New Roman" w:cs="Times New Roman"/>
          <w:sz w:val="24"/>
          <w:szCs w:val="24"/>
        </w:rPr>
        <w:lastRenderedPageBreak/>
        <w:t>vertinimo metodai turi būti vienodai tinkami visiems vertinamiesiems). Aukštoji mokykla, nustatydama vertinimo tvarką, turi užtikrinti dėstytojui teisę rinktis tinkamiausius vertinimo metodus.</w:t>
      </w:r>
    </w:p>
    <w:p w14:paraId="78F438F5" w14:textId="05237592" w:rsidR="002A022B" w:rsidRDefault="002A022B">
      <w:pPr>
        <w:tabs>
          <w:tab w:val="left" w:pos="70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color w:val="000000"/>
          <w:sz w:val="24"/>
          <w:szCs w:val="24"/>
        </w:rPr>
        <w:t>Klasikinių studijų krypties pasiekimų vertinimo metodai turėtų apimti tiek žinių, tiek gebėjimų lygmenį, leisti studentams pademonstruoti specialiuosius ir bendruosius gebėjimus, supratimą ir žinias, o studentų pasiekimų vertinimo metodų taikymas turėtų skatinti studentų savarankiškumą ir kūrybiškumą. Studentams turi būti suteikta galimybė dalyvauti priimant sprendimus dėl studijų pasiekimų vertinimo metodų ir kriterijų, užduočių skaičiaus ir apimties:</w:t>
      </w:r>
    </w:p>
    <w:p w14:paraId="4C3A0EFB" w14:textId="5324F608" w:rsidR="002A022B" w:rsidRDefault="002A022B">
      <w:pPr>
        <w:tabs>
          <w:tab w:val="left" w:pos="70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36. Taikytini tokie studijų pasiekimų vertinimo būdai: esė, rašinių vertinimas, teksto vertimas, teksto analizė žodžiu ir</w:t>
      </w:r>
      <w:r w:rsidR="00676AB2">
        <w:rPr>
          <w:rFonts w:ascii="Times New Roman" w:hAnsi="Times New Roman" w:cs="Times New Roman"/>
          <w:sz w:val="24"/>
          <w:szCs w:val="24"/>
        </w:rPr>
        <w:t xml:space="preserve"> (</w:t>
      </w:r>
      <w:r>
        <w:rPr>
          <w:rFonts w:ascii="Times New Roman" w:hAnsi="Times New Roman" w:cs="Times New Roman"/>
          <w:sz w:val="24"/>
          <w:szCs w:val="24"/>
        </w:rPr>
        <w:t>ar</w:t>
      </w:r>
      <w:r w:rsidR="00676AB2">
        <w:rPr>
          <w:rFonts w:ascii="Times New Roman" w:hAnsi="Times New Roman" w:cs="Times New Roman"/>
          <w:sz w:val="24"/>
          <w:szCs w:val="24"/>
        </w:rPr>
        <w:t>)</w:t>
      </w:r>
      <w:r>
        <w:rPr>
          <w:rFonts w:ascii="Times New Roman" w:hAnsi="Times New Roman" w:cs="Times New Roman"/>
          <w:sz w:val="24"/>
          <w:szCs w:val="24"/>
        </w:rPr>
        <w:t xml:space="preserve"> raštu, literatūros apžvalga, žodinis pranešimas, pateikčių rengimas ir pristatymas, kursinis darbas, kolokviumas, testas, kontrolinis darbas, egzaminas žodžiu ar raštu. Vertinant studentų gebėjimą naudotis informacinėmis technologijomis atkreipiamas dėmesys į jų gebėjimus atlikti duomenų analizę ir naudotis duomenų bazėmis. </w:t>
      </w:r>
    </w:p>
    <w:p w14:paraId="235C60D1" w14:textId="5ED2FA12" w:rsidR="002A022B" w:rsidRDefault="002A022B" w:rsidP="000507C2">
      <w:pPr>
        <w:tabs>
          <w:tab w:val="left" w:pos="709"/>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sz w:val="24"/>
          <w:szCs w:val="24"/>
        </w:rPr>
        <w:t xml:space="preserve">37. </w:t>
      </w:r>
      <w:r>
        <w:rPr>
          <w:rFonts w:ascii="Times New Roman" w:hAnsi="Times New Roman" w:cs="Times New Roman"/>
          <w:color w:val="000000"/>
          <w:sz w:val="24"/>
          <w:szCs w:val="24"/>
        </w:rPr>
        <w:t>Grįžtamasis ryšys tarp visų studijų proceso dalyvių suteikia galimybę nuolatos tirti ir apmąstyti bendradarbiavimo studijų procese (auditorijoje ir praktikos vietoje) efektyvumą ir numatyti studijų tobulinimo perspektyvą. Siekiant užtikrinti studijų kokybę, tęstinumą ir nuolatinį, reguliarų studentų mokymąsi, labai svarbus veiksmingas grįžtamasis ryšys, kuris pasiekiamas įvairiomis grįžtamojo ryšio užtikrinimo formomis, taip pat ir suteikiant studentui galimybę refleksijos būdu įsivertinti, kokių studijų rezultatų jis pasiekė.</w:t>
      </w:r>
    </w:p>
    <w:p w14:paraId="29FAFF07" w14:textId="77777777" w:rsidR="002A022B" w:rsidRDefault="002A022B">
      <w:pPr>
        <w:spacing w:after="0" w:line="240" w:lineRule="auto"/>
        <w:ind w:left="-142"/>
        <w:rPr>
          <w:rFonts w:ascii="Times New Roman" w:hAnsi="Times New Roman" w:cs="Times New Roman"/>
          <w:sz w:val="24"/>
          <w:szCs w:val="24"/>
        </w:rPr>
      </w:pPr>
    </w:p>
    <w:p w14:paraId="1D1685DD" w14:textId="77777777" w:rsidR="002A022B" w:rsidRDefault="002A022B">
      <w:pPr>
        <w:keepNext/>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V SKYRIUS</w:t>
      </w:r>
    </w:p>
    <w:p w14:paraId="041A2C5B" w14:textId="77777777" w:rsidR="002A022B" w:rsidRDefault="002A022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STUDIJŲ PROGRAMŲ VYKDYMO REIKALAVIMAI</w:t>
      </w:r>
    </w:p>
    <w:p w14:paraId="7B2453F4" w14:textId="77777777" w:rsidR="002A022B" w:rsidRDefault="002A022B">
      <w:pPr>
        <w:keepNext/>
        <w:spacing w:after="0" w:line="240" w:lineRule="auto"/>
        <w:jc w:val="center"/>
        <w:rPr>
          <w:rFonts w:ascii="Times New Roman" w:hAnsi="Times New Roman" w:cs="Times New Roman"/>
          <w:b/>
          <w:sz w:val="24"/>
          <w:szCs w:val="24"/>
        </w:rPr>
      </w:pPr>
    </w:p>
    <w:p w14:paraId="46B95B70" w14:textId="0DAA34DF" w:rsidR="002A022B" w:rsidRDefault="002A022B">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Klasikinių  studijų krypties studijų programas organizuojanti aukštoji mokykla turi turėti</w:t>
      </w:r>
      <w:r w:rsidR="000507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pakankamai akademinio, administracinio ir studijų pagalbinio personalo, materialinių, metodinių ir informacinių išteklių joms įgyvendinti. </w:t>
      </w:r>
    </w:p>
    <w:p w14:paraId="4FF5B400" w14:textId="77777777" w:rsidR="002A022B" w:rsidRDefault="002A022B">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 Akademinis personalas vertinamas pagal mokslinę, pedagoginę ir praktinę patirtį: dalyvavimą moksliniuose tyrimuose, pažangių studijų metodų taikymą, patirtį tarptautinėje mokslinėje ir pedagoginėje erdvėje, gebėjimą bendrauti užsienio kalbomis, dalyvavimą konferencijose, kvalifikacijos tobulinimo programose ir stažuotėse, pripažinimą profesinėse, mokslinėse bendrijose, profesinį įžvalgumą, asmeninį domėjimąsi studentų studijų reikalais, gebėjimą patarti studentams dėl studijų planų, profesinės karjeros ir kriterijų, kuriais remiantis vertinamos studijų programos žinios ir gebėjimai.</w:t>
      </w:r>
      <w:bookmarkStart w:id="25" w:name="bookmark=id.3as4poj" w:colFirst="0" w:colLast="0"/>
      <w:bookmarkEnd w:id="25"/>
      <w:r>
        <w:rPr>
          <w:rFonts w:ascii="Times New Roman" w:hAnsi="Times New Roman" w:cs="Times New Roman"/>
          <w:color w:val="000000"/>
          <w:sz w:val="24"/>
          <w:szCs w:val="24"/>
        </w:rPr>
        <w:t xml:space="preserve"> Kiekviena aukštoji mokykla atitinkamos pakopos studijų programai </w:t>
      </w:r>
      <w:r w:rsidRPr="00C506D3">
        <w:rPr>
          <w:rFonts w:ascii="Times New Roman" w:hAnsi="Times New Roman" w:cs="Times New Roman"/>
          <w:color w:val="000000"/>
          <w:sz w:val="24"/>
          <w:szCs w:val="24"/>
        </w:rPr>
        <w:t>numato minimaliuosius kvalifikacinius dėstytojų pareigybių reikalavimus, kurie negali prieštarauti galiojantiems teisės aktams.</w:t>
      </w:r>
    </w:p>
    <w:p w14:paraId="20073573" w14:textId="77777777" w:rsidR="002A022B" w:rsidRDefault="002A022B">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Patalpos, kuriose vykdomos studijos, turi atitikti higienos ir darbo saugos reikalavimus, ir jų turi pakakti. Auditorijos turi būti aprūpintos vizualizavimo įranga, didelėse auditorijose turi būti įrengta įgarsinimo įranga. Studentų bendravimo gebėjimams lavinti ir komandinio darbo įgūdžiams formuoti turi būti įrengtos patalpos, pritaikytos darbui grupėmis. </w:t>
      </w:r>
    </w:p>
    <w:p w14:paraId="4F9A4143" w14:textId="77777777" w:rsidR="002A022B" w:rsidRDefault="002A022B">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Akademinė parama studentams teikiama šiais būdais:</w:t>
      </w:r>
    </w:p>
    <w:p w14:paraId="6BC681ED" w14:textId="77777777" w:rsidR="002A022B" w:rsidRDefault="002A022B">
      <w:pPr>
        <w:tabs>
          <w:tab w:val="left" w:pos="993"/>
        </w:tabs>
        <w:spacing w:after="0" w:line="240" w:lineRule="auto"/>
        <w:ind w:left="426" w:firstLine="141"/>
        <w:jc w:val="both"/>
        <w:rPr>
          <w:rFonts w:ascii="Times New Roman" w:hAnsi="Times New Roman" w:cs="Times New Roman"/>
          <w:color w:val="000000"/>
          <w:sz w:val="24"/>
          <w:szCs w:val="24"/>
        </w:rPr>
      </w:pPr>
      <w:bookmarkStart w:id="26" w:name="bookmark=id.1pxezwc" w:colFirst="0" w:colLast="0"/>
      <w:bookmarkEnd w:id="26"/>
      <w:r>
        <w:rPr>
          <w:rFonts w:ascii="Times New Roman" w:hAnsi="Times New Roman" w:cs="Times New Roman"/>
          <w:color w:val="000000"/>
          <w:sz w:val="24"/>
          <w:szCs w:val="24"/>
        </w:rPr>
        <w:t>41.1. Administracija turi užtikrinti studentams galimybę gauti reikalingas konsultacijas.</w:t>
      </w:r>
    </w:p>
    <w:p w14:paraId="39735217" w14:textId="77777777" w:rsidR="002A022B" w:rsidRDefault="002A022B">
      <w:pPr>
        <w:tabs>
          <w:tab w:val="left" w:pos="993"/>
        </w:tabs>
        <w:spacing w:after="0" w:line="240" w:lineRule="auto"/>
        <w:ind w:firstLine="567"/>
        <w:jc w:val="both"/>
        <w:rPr>
          <w:rFonts w:ascii="Times New Roman" w:hAnsi="Times New Roman" w:cs="Times New Roman"/>
          <w:color w:val="000000"/>
          <w:sz w:val="24"/>
          <w:szCs w:val="24"/>
        </w:rPr>
      </w:pPr>
      <w:bookmarkStart w:id="27" w:name="bookmark=id.49x2ik5" w:colFirst="0" w:colLast="0"/>
      <w:bookmarkEnd w:id="27"/>
      <w:r>
        <w:rPr>
          <w:rFonts w:ascii="Times New Roman" w:hAnsi="Times New Roman" w:cs="Times New Roman"/>
          <w:color w:val="000000"/>
          <w:sz w:val="24"/>
          <w:szCs w:val="24"/>
        </w:rPr>
        <w:t>41.2. Akademinis ir administracinis personalas turi skatinti, motyvuoti, įpareigoti studentus įsitraukti į akademinę ir mokslinę veiklą.</w:t>
      </w:r>
    </w:p>
    <w:p w14:paraId="182112E7" w14:textId="77777777" w:rsidR="002A022B" w:rsidRDefault="002A022B">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41.3.</w:t>
      </w:r>
      <w:bookmarkStart w:id="28" w:name="bookmark=id.2p2csry" w:colFirst="0" w:colLast="0"/>
      <w:bookmarkEnd w:id="28"/>
      <w:r>
        <w:rPr>
          <w:rFonts w:ascii="Times New Roman" w:hAnsi="Times New Roman" w:cs="Times New Roman"/>
          <w:sz w:val="24"/>
          <w:szCs w:val="24"/>
        </w:rPr>
        <w:t>Turi būti sudarytos sąlygos konsultuotis karjeros klausimais, gauti psichologinę ar kitą reikalingą pagalbą.</w:t>
      </w:r>
    </w:p>
    <w:p w14:paraId="47DED387" w14:textId="77777777" w:rsidR="002A022B" w:rsidRDefault="002A022B">
      <w:pPr>
        <w:tabs>
          <w:tab w:val="left" w:pos="993"/>
        </w:tabs>
        <w:spacing w:after="0" w:line="240" w:lineRule="auto"/>
        <w:ind w:firstLine="567"/>
        <w:jc w:val="both"/>
        <w:rPr>
          <w:rFonts w:ascii="Times New Roman" w:hAnsi="Times New Roman" w:cs="Times New Roman"/>
          <w:sz w:val="24"/>
          <w:szCs w:val="24"/>
        </w:rPr>
      </w:pPr>
      <w:bookmarkStart w:id="29" w:name="bookmark=id.147n2zr" w:colFirst="0" w:colLast="0"/>
      <w:bookmarkEnd w:id="29"/>
      <w:r>
        <w:rPr>
          <w:rFonts w:ascii="Times New Roman" w:hAnsi="Times New Roman" w:cs="Times New Roman"/>
          <w:sz w:val="24"/>
          <w:szCs w:val="24"/>
        </w:rPr>
        <w:t>41.4.Turi būti sudarytos sąlygos studijuoti studentams, turintiems specialiųjų poreikių.</w:t>
      </w:r>
    </w:p>
    <w:p w14:paraId="4A65B0F1" w14:textId="55BB0B54" w:rsidR="002A022B" w:rsidRDefault="002A022B">
      <w:pPr>
        <w:tabs>
          <w:tab w:val="left" w:pos="993"/>
        </w:tabs>
        <w:spacing w:after="0" w:line="240" w:lineRule="auto"/>
        <w:ind w:firstLine="567"/>
        <w:jc w:val="both"/>
        <w:rPr>
          <w:rFonts w:ascii="Times New Roman" w:hAnsi="Times New Roman" w:cs="Times New Roman"/>
          <w:color w:val="000000"/>
          <w:sz w:val="24"/>
          <w:szCs w:val="24"/>
        </w:rPr>
      </w:pPr>
      <w:bookmarkStart w:id="30" w:name="bookmark=id.3o7alnk" w:colFirst="0" w:colLast="0"/>
      <w:bookmarkEnd w:id="30"/>
      <w:r>
        <w:rPr>
          <w:rFonts w:ascii="Times New Roman" w:hAnsi="Times New Roman" w:cs="Times New Roman"/>
          <w:sz w:val="24"/>
          <w:szCs w:val="24"/>
        </w:rPr>
        <w:t>41.5.Turi būti sudarytos sąlygos studentams organizuoti kultūrinius renginius aukštosios mokyklos patalpose, steigti studentų organizacijas ar klubus ir dalyvauti jų veikloje</w:t>
      </w:r>
      <w:bookmarkStart w:id="31" w:name="bookmark=id.ihv636" w:colFirst="0" w:colLast="0"/>
      <w:bookmarkStart w:id="32" w:name="bookmark=id.23ckvvd" w:colFirst="0" w:colLast="0"/>
      <w:bookmarkEnd w:id="31"/>
      <w:bookmarkEnd w:id="32"/>
      <w:r w:rsidR="000507C2">
        <w:rPr>
          <w:rFonts w:ascii="Times New Roman" w:hAnsi="Times New Roman" w:cs="Times New Roman"/>
          <w:sz w:val="24"/>
          <w:szCs w:val="24"/>
        </w:rPr>
        <w:t>.</w:t>
      </w:r>
    </w:p>
    <w:sectPr w:rsidR="002A022B" w:rsidSect="00EB313B">
      <w:footerReference w:type="default" r:id="rId12"/>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55563" w14:textId="77777777" w:rsidR="003977C5" w:rsidRDefault="003977C5">
      <w:pPr>
        <w:spacing w:after="0" w:line="240" w:lineRule="auto"/>
      </w:pPr>
      <w:r>
        <w:separator/>
      </w:r>
    </w:p>
  </w:endnote>
  <w:endnote w:type="continuationSeparator" w:id="0">
    <w:p w14:paraId="7E4898D1" w14:textId="77777777" w:rsidR="003977C5" w:rsidRDefault="0039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C0B2" w14:textId="77777777" w:rsidR="002A022B" w:rsidRDefault="002A022B">
    <w:pP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87822">
      <w:rPr>
        <w:noProof/>
        <w:color w:val="000000"/>
      </w:rPr>
      <w:t>1</w:t>
    </w:r>
    <w:r>
      <w:rPr>
        <w:color w:val="000000"/>
      </w:rPr>
      <w:fldChar w:fldCharType="end"/>
    </w:r>
  </w:p>
  <w:p w14:paraId="1ED23546" w14:textId="77777777" w:rsidR="002A022B" w:rsidRDefault="002A022B">
    <w:pP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72B7" w14:textId="77777777" w:rsidR="003977C5" w:rsidRDefault="003977C5">
      <w:pPr>
        <w:spacing w:after="0" w:line="240" w:lineRule="auto"/>
      </w:pPr>
      <w:r>
        <w:separator/>
      </w:r>
    </w:p>
  </w:footnote>
  <w:footnote w:type="continuationSeparator" w:id="0">
    <w:p w14:paraId="04A04DAE" w14:textId="77777777" w:rsidR="003977C5" w:rsidRDefault="0039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58D"/>
    <w:multiLevelType w:val="multilevel"/>
    <w:tmpl w:val="78E2145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327628EB"/>
    <w:multiLevelType w:val="multilevel"/>
    <w:tmpl w:val="E1C49BBC"/>
    <w:lvl w:ilvl="0">
      <w:start w:val="11"/>
      <w:numFmt w:val="decimal"/>
      <w:lvlText w:val="%1."/>
      <w:lvlJc w:val="left"/>
      <w:pPr>
        <w:ind w:left="36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7B568AA"/>
    <w:multiLevelType w:val="multilevel"/>
    <w:tmpl w:val="18746E9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96A69BE"/>
    <w:multiLevelType w:val="multilevel"/>
    <w:tmpl w:val="C9FA3844"/>
    <w:lvl w:ilvl="0">
      <w:start w:val="22"/>
      <w:numFmt w:val="decimal"/>
      <w:lvlText w:val="%1."/>
      <w:lvlJc w:val="left"/>
      <w:pPr>
        <w:ind w:left="644" w:hanging="359"/>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B77720D"/>
    <w:multiLevelType w:val="multilevel"/>
    <w:tmpl w:val="7D3E37B4"/>
    <w:lvl w:ilvl="0">
      <w:start w:val="21"/>
      <w:numFmt w:val="decimal"/>
      <w:lvlText w:val="%1."/>
      <w:lvlJc w:val="left"/>
      <w:pPr>
        <w:ind w:left="720" w:hanging="360"/>
      </w:pPr>
      <w:rPr>
        <w:rFonts w:cs="Times New Roman"/>
      </w:rPr>
    </w:lvl>
    <w:lvl w:ilvl="1">
      <w:start w:val="1"/>
      <w:numFmt w:val="decimal"/>
      <w:lvlText w:val="%1.%2."/>
      <w:lvlJc w:val="left"/>
      <w:pPr>
        <w:ind w:left="1150" w:hanging="440"/>
      </w:pPr>
      <w:rPr>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836" w:hanging="1079"/>
      </w:pPr>
      <w:rPr>
        <w:rFonts w:cs="Times New Roman"/>
      </w:rPr>
    </w:lvl>
    <w:lvl w:ilvl="5">
      <w:start w:val="1"/>
      <w:numFmt w:val="decimal"/>
      <w:lvlText w:val="%1.%2.%3.%4.%5.%6."/>
      <w:lvlJc w:val="left"/>
      <w:pPr>
        <w:ind w:left="3185" w:hanging="1080"/>
      </w:pPr>
      <w:rPr>
        <w:rFonts w:cs="Times New Roman"/>
      </w:rPr>
    </w:lvl>
    <w:lvl w:ilvl="6">
      <w:start w:val="1"/>
      <w:numFmt w:val="decimal"/>
      <w:lvlText w:val="%1.%2.%3.%4.%5.%6.%7."/>
      <w:lvlJc w:val="left"/>
      <w:pPr>
        <w:ind w:left="3894" w:hanging="1440"/>
      </w:pPr>
      <w:rPr>
        <w:rFonts w:cs="Times New Roman"/>
      </w:rPr>
    </w:lvl>
    <w:lvl w:ilvl="7">
      <w:start w:val="1"/>
      <w:numFmt w:val="decimal"/>
      <w:lvlText w:val="%1.%2.%3.%4.%5.%6.%7.%8."/>
      <w:lvlJc w:val="left"/>
      <w:pPr>
        <w:ind w:left="4243" w:hanging="1440"/>
      </w:pPr>
      <w:rPr>
        <w:rFonts w:cs="Times New Roman"/>
      </w:rPr>
    </w:lvl>
    <w:lvl w:ilvl="8">
      <w:start w:val="1"/>
      <w:numFmt w:val="decimal"/>
      <w:lvlText w:val="%1.%2.%3.%4.%5.%6.%7.%8.%9."/>
      <w:lvlJc w:val="left"/>
      <w:pPr>
        <w:ind w:left="4952" w:hanging="1800"/>
      </w:pPr>
      <w:rPr>
        <w:rFonts w:cs="Times New Roman"/>
      </w:rPr>
    </w:lvl>
  </w:abstractNum>
  <w:abstractNum w:abstractNumId="5">
    <w:nsid w:val="3FA135E4"/>
    <w:multiLevelType w:val="multilevel"/>
    <w:tmpl w:val="3EB4EFEC"/>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2EC0DF8"/>
    <w:multiLevelType w:val="multilevel"/>
    <w:tmpl w:val="49F0DBB0"/>
    <w:lvl w:ilvl="0">
      <w:start w:val="20"/>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9FE6306"/>
    <w:multiLevelType w:val="multilevel"/>
    <w:tmpl w:val="478ADC2A"/>
    <w:lvl w:ilvl="0">
      <w:start w:val="31"/>
      <w:numFmt w:val="decimal"/>
      <w:lvlText w:val="%1."/>
      <w:lvlJc w:val="left"/>
      <w:pPr>
        <w:ind w:left="480" w:hanging="480"/>
      </w:pPr>
      <w:rPr>
        <w:rFonts w:cs="Times New Roman"/>
      </w:rPr>
    </w:lvl>
    <w:lvl w:ilvl="1">
      <w:start w:val="2"/>
      <w:numFmt w:val="decimal"/>
      <w:lvlText w:val="%1.%2."/>
      <w:lvlJc w:val="left"/>
      <w:pPr>
        <w:ind w:left="1331" w:hanging="48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8">
    <w:nsid w:val="4DD81BD9"/>
    <w:multiLevelType w:val="multilevel"/>
    <w:tmpl w:val="183866F6"/>
    <w:lvl w:ilvl="0">
      <w:start w:val="9"/>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1F77EBD"/>
    <w:multiLevelType w:val="multilevel"/>
    <w:tmpl w:val="78E2145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CB237D3"/>
    <w:multiLevelType w:val="multilevel"/>
    <w:tmpl w:val="78E2145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E9425F"/>
    <w:multiLevelType w:val="hybridMultilevel"/>
    <w:tmpl w:val="F20A04C8"/>
    <w:lvl w:ilvl="0" w:tplc="02027D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8F23AB1"/>
    <w:multiLevelType w:val="multilevel"/>
    <w:tmpl w:val="C2CE13FE"/>
    <w:lvl w:ilvl="0">
      <w:start w:val="20"/>
      <w:numFmt w:val="decimal"/>
      <w:lvlText w:val="%1."/>
      <w:lvlJc w:val="left"/>
      <w:pPr>
        <w:ind w:left="1211" w:hanging="360"/>
      </w:pPr>
      <w:rPr>
        <w:rFonts w:cs="Times New Roman"/>
      </w:rPr>
    </w:lvl>
    <w:lvl w:ilvl="1">
      <w:start w:val="1"/>
      <w:numFmt w:val="decimal"/>
      <w:lvlText w:val="%1.%2."/>
      <w:lvlJc w:val="left"/>
      <w:pPr>
        <w:ind w:left="1643" w:hanging="432"/>
      </w:pPr>
      <w:rPr>
        <w:rFonts w:cs="Times New Roman"/>
        <w:strike w:val="0"/>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13">
    <w:nsid w:val="7F182264"/>
    <w:multiLevelType w:val="multilevel"/>
    <w:tmpl w:val="22DCA500"/>
    <w:lvl w:ilvl="0">
      <w:start w:val="28"/>
      <w:numFmt w:val="decimal"/>
      <w:lvlText w:val="%1."/>
      <w:lvlJc w:val="left"/>
      <w:pPr>
        <w:ind w:left="480" w:hanging="480"/>
      </w:pPr>
      <w:rPr>
        <w:rFonts w:cs="Times New Roman"/>
      </w:rPr>
    </w:lvl>
    <w:lvl w:ilvl="1">
      <w:start w:val="1"/>
      <w:numFmt w:val="decimal"/>
      <w:lvlText w:val="%1.%2."/>
      <w:lvlJc w:val="left"/>
      <w:pPr>
        <w:ind w:left="1560" w:hanging="48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num w:numId="1">
    <w:abstractNumId w:val="8"/>
  </w:num>
  <w:num w:numId="2">
    <w:abstractNumId w:val="1"/>
  </w:num>
  <w:num w:numId="3">
    <w:abstractNumId w:val="4"/>
  </w:num>
  <w:num w:numId="4">
    <w:abstractNumId w:val="5"/>
  </w:num>
  <w:num w:numId="5">
    <w:abstractNumId w:val="12"/>
  </w:num>
  <w:num w:numId="6">
    <w:abstractNumId w:val="2"/>
  </w:num>
  <w:num w:numId="7">
    <w:abstractNumId w:val="6"/>
  </w:num>
  <w:num w:numId="8">
    <w:abstractNumId w:val="3"/>
  </w:num>
  <w:num w:numId="9">
    <w:abstractNumId w:val="13"/>
  </w:num>
  <w:num w:numId="10">
    <w:abstractNumId w:val="7"/>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53"/>
    <w:rsid w:val="0000050C"/>
    <w:rsid w:val="00010D37"/>
    <w:rsid w:val="00044255"/>
    <w:rsid w:val="000507C2"/>
    <w:rsid w:val="0006448F"/>
    <w:rsid w:val="000646EA"/>
    <w:rsid w:val="00075796"/>
    <w:rsid w:val="00083F37"/>
    <w:rsid w:val="00087822"/>
    <w:rsid w:val="000B1A06"/>
    <w:rsid w:val="000C4800"/>
    <w:rsid w:val="000F0410"/>
    <w:rsid w:val="00106965"/>
    <w:rsid w:val="00170D4D"/>
    <w:rsid w:val="001D0C19"/>
    <w:rsid w:val="001F5FCD"/>
    <w:rsid w:val="00212E54"/>
    <w:rsid w:val="002155EA"/>
    <w:rsid w:val="00242FC5"/>
    <w:rsid w:val="002A022B"/>
    <w:rsid w:val="002A6DE4"/>
    <w:rsid w:val="002A6F8C"/>
    <w:rsid w:val="002B7C48"/>
    <w:rsid w:val="002C47D0"/>
    <w:rsid w:val="002F3596"/>
    <w:rsid w:val="00350648"/>
    <w:rsid w:val="00371CD4"/>
    <w:rsid w:val="003977C5"/>
    <w:rsid w:val="004066AB"/>
    <w:rsid w:val="00417225"/>
    <w:rsid w:val="00430AFE"/>
    <w:rsid w:val="004616E3"/>
    <w:rsid w:val="004634A0"/>
    <w:rsid w:val="004721AD"/>
    <w:rsid w:val="004837CF"/>
    <w:rsid w:val="00492D6A"/>
    <w:rsid w:val="00493B53"/>
    <w:rsid w:val="00507F80"/>
    <w:rsid w:val="005345DE"/>
    <w:rsid w:val="00552CC8"/>
    <w:rsid w:val="00553F63"/>
    <w:rsid w:val="00563BA6"/>
    <w:rsid w:val="005A0403"/>
    <w:rsid w:val="005B0900"/>
    <w:rsid w:val="005B562B"/>
    <w:rsid w:val="005D319A"/>
    <w:rsid w:val="006218E5"/>
    <w:rsid w:val="006402F5"/>
    <w:rsid w:val="0064441A"/>
    <w:rsid w:val="006612B9"/>
    <w:rsid w:val="00676AB2"/>
    <w:rsid w:val="006964FC"/>
    <w:rsid w:val="006B655C"/>
    <w:rsid w:val="006D29DF"/>
    <w:rsid w:val="006F6307"/>
    <w:rsid w:val="0070610B"/>
    <w:rsid w:val="00724C46"/>
    <w:rsid w:val="00727939"/>
    <w:rsid w:val="00727F62"/>
    <w:rsid w:val="00772EDD"/>
    <w:rsid w:val="00772FA3"/>
    <w:rsid w:val="007810BF"/>
    <w:rsid w:val="007A1CE9"/>
    <w:rsid w:val="007D3D8E"/>
    <w:rsid w:val="00801330"/>
    <w:rsid w:val="008249F1"/>
    <w:rsid w:val="00833886"/>
    <w:rsid w:val="008354B1"/>
    <w:rsid w:val="008531C8"/>
    <w:rsid w:val="00865731"/>
    <w:rsid w:val="00872590"/>
    <w:rsid w:val="008960CB"/>
    <w:rsid w:val="008A4A82"/>
    <w:rsid w:val="008D1D02"/>
    <w:rsid w:val="008D3231"/>
    <w:rsid w:val="008D4067"/>
    <w:rsid w:val="008F58BF"/>
    <w:rsid w:val="00915899"/>
    <w:rsid w:val="00947E77"/>
    <w:rsid w:val="00962AC1"/>
    <w:rsid w:val="0096738A"/>
    <w:rsid w:val="0098566F"/>
    <w:rsid w:val="00A1108D"/>
    <w:rsid w:val="00A221A7"/>
    <w:rsid w:val="00A53059"/>
    <w:rsid w:val="00A977E2"/>
    <w:rsid w:val="00AD1499"/>
    <w:rsid w:val="00AE6B33"/>
    <w:rsid w:val="00B45AD6"/>
    <w:rsid w:val="00B538C0"/>
    <w:rsid w:val="00B75B90"/>
    <w:rsid w:val="00B90A42"/>
    <w:rsid w:val="00BC3534"/>
    <w:rsid w:val="00C3535C"/>
    <w:rsid w:val="00C506D3"/>
    <w:rsid w:val="00C55A3B"/>
    <w:rsid w:val="00C86DC2"/>
    <w:rsid w:val="00CF2F9C"/>
    <w:rsid w:val="00D25AD7"/>
    <w:rsid w:val="00D42285"/>
    <w:rsid w:val="00D80511"/>
    <w:rsid w:val="00D831F4"/>
    <w:rsid w:val="00D8758E"/>
    <w:rsid w:val="00D92A97"/>
    <w:rsid w:val="00DD7C68"/>
    <w:rsid w:val="00DF0F64"/>
    <w:rsid w:val="00DF20B2"/>
    <w:rsid w:val="00E05967"/>
    <w:rsid w:val="00E1314E"/>
    <w:rsid w:val="00E52B91"/>
    <w:rsid w:val="00E802BD"/>
    <w:rsid w:val="00EA0252"/>
    <w:rsid w:val="00EA0D4A"/>
    <w:rsid w:val="00EB2F7F"/>
    <w:rsid w:val="00EB313B"/>
    <w:rsid w:val="00EC0886"/>
    <w:rsid w:val="00EC1DE4"/>
    <w:rsid w:val="00ED0472"/>
    <w:rsid w:val="00ED16C3"/>
    <w:rsid w:val="00F10E93"/>
    <w:rsid w:val="00F9345D"/>
    <w:rsid w:val="00FE0616"/>
    <w:rsid w:val="00FF4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050C"/>
    <w:pPr>
      <w:spacing w:after="200" w:line="276" w:lineRule="auto"/>
    </w:pPr>
    <w:rPr>
      <w:lang w:eastAsia="en-US"/>
    </w:rPr>
  </w:style>
  <w:style w:type="paragraph" w:styleId="Antrat1">
    <w:name w:val="heading 1"/>
    <w:basedOn w:val="prastasis"/>
    <w:next w:val="prastasis"/>
    <w:link w:val="Antrat1Diagrama"/>
    <w:uiPriority w:val="99"/>
    <w:qFormat/>
    <w:locked/>
    <w:rsid w:val="0000050C"/>
    <w:pPr>
      <w:keepNext/>
      <w:spacing w:before="240" w:after="60"/>
      <w:outlineLvl w:val="0"/>
    </w:pPr>
    <w:rPr>
      <w:rFonts w:ascii="Cambria" w:hAnsi="Cambria" w:cs="Times New Roman"/>
      <w:b/>
      <w:kern w:val="32"/>
      <w:sz w:val="32"/>
      <w:szCs w:val="20"/>
    </w:rPr>
  </w:style>
  <w:style w:type="paragraph" w:styleId="Antrat2">
    <w:name w:val="heading 2"/>
    <w:basedOn w:val="prastasis"/>
    <w:link w:val="Antrat2Diagrama"/>
    <w:uiPriority w:val="99"/>
    <w:qFormat/>
    <w:locked/>
    <w:rsid w:val="0000050C"/>
    <w:pPr>
      <w:spacing w:before="100" w:beforeAutospacing="1" w:after="100" w:afterAutospacing="1" w:line="240" w:lineRule="auto"/>
      <w:outlineLvl w:val="1"/>
    </w:pPr>
    <w:rPr>
      <w:rFonts w:ascii="Cambria" w:hAnsi="Cambria" w:cs="Times New Roman"/>
      <w:b/>
      <w:i/>
      <w:sz w:val="28"/>
      <w:szCs w:val="20"/>
    </w:rPr>
  </w:style>
  <w:style w:type="paragraph" w:styleId="Antrat3">
    <w:name w:val="heading 3"/>
    <w:basedOn w:val="prastasis"/>
    <w:next w:val="prastasis"/>
    <w:link w:val="Antrat3Diagrama"/>
    <w:uiPriority w:val="99"/>
    <w:qFormat/>
    <w:rsid w:val="00EB313B"/>
    <w:pPr>
      <w:keepNext/>
      <w:keepLines/>
      <w:spacing w:before="280" w:after="80"/>
      <w:outlineLvl w:val="2"/>
    </w:pPr>
    <w:rPr>
      <w:rFonts w:ascii="Cambria" w:eastAsia="Times New Roman" w:hAnsi="Cambria" w:cs="Times New Roman"/>
      <w:b/>
      <w:bCs/>
      <w:sz w:val="26"/>
      <w:szCs w:val="26"/>
    </w:rPr>
  </w:style>
  <w:style w:type="paragraph" w:styleId="Antrat4">
    <w:name w:val="heading 4"/>
    <w:basedOn w:val="prastasis"/>
    <w:next w:val="prastasis"/>
    <w:link w:val="Antrat4Diagrama"/>
    <w:uiPriority w:val="99"/>
    <w:qFormat/>
    <w:rsid w:val="00EB313B"/>
    <w:pPr>
      <w:keepNext/>
      <w:keepLines/>
      <w:spacing w:before="240" w:after="40"/>
      <w:outlineLvl w:val="3"/>
    </w:pPr>
    <w:rPr>
      <w:rFonts w:eastAsia="Times New Roman" w:cs="Times New Roman"/>
      <w:b/>
      <w:bCs/>
      <w:sz w:val="28"/>
      <w:szCs w:val="28"/>
    </w:rPr>
  </w:style>
  <w:style w:type="paragraph" w:styleId="Antrat5">
    <w:name w:val="heading 5"/>
    <w:basedOn w:val="prastasis"/>
    <w:next w:val="prastasis"/>
    <w:link w:val="Antrat5Diagrama"/>
    <w:uiPriority w:val="99"/>
    <w:qFormat/>
    <w:rsid w:val="00EB313B"/>
    <w:pPr>
      <w:keepNext/>
      <w:keepLines/>
      <w:spacing w:before="220" w:after="40"/>
      <w:outlineLvl w:val="4"/>
    </w:pPr>
    <w:rPr>
      <w:rFonts w:eastAsia="Times New Roman" w:cs="Times New Roman"/>
      <w:b/>
      <w:bCs/>
      <w:i/>
      <w:iCs/>
      <w:sz w:val="26"/>
      <w:szCs w:val="26"/>
    </w:rPr>
  </w:style>
  <w:style w:type="paragraph" w:styleId="Antrat6">
    <w:name w:val="heading 6"/>
    <w:basedOn w:val="prastasis"/>
    <w:next w:val="prastasis"/>
    <w:link w:val="Antrat6Diagrama"/>
    <w:uiPriority w:val="99"/>
    <w:qFormat/>
    <w:rsid w:val="00EB313B"/>
    <w:pPr>
      <w:keepNext/>
      <w:keepLines/>
      <w:spacing w:before="200" w:after="40"/>
      <w:outlineLvl w:val="5"/>
    </w:pPr>
    <w:rPr>
      <w:rFonts w:eastAsia="Times New Roman" w:cs="Times New Roman"/>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050C"/>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00050C"/>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7D3D8E"/>
    <w:rPr>
      <w:rFonts w:ascii="Cambria" w:hAnsi="Cambria" w:cs="Times New Roman"/>
      <w:b/>
      <w:sz w:val="26"/>
      <w:lang w:eastAsia="en-US"/>
    </w:rPr>
  </w:style>
  <w:style w:type="character" w:customStyle="1" w:styleId="Antrat4Diagrama">
    <w:name w:val="Antraštė 4 Diagrama"/>
    <w:basedOn w:val="Numatytasispastraiposriftas"/>
    <w:link w:val="Antrat4"/>
    <w:uiPriority w:val="99"/>
    <w:semiHidden/>
    <w:locked/>
    <w:rsid w:val="007D3D8E"/>
    <w:rPr>
      <w:rFonts w:ascii="Calibri" w:hAnsi="Calibri" w:cs="Times New Roman"/>
      <w:b/>
      <w:sz w:val="28"/>
      <w:lang w:eastAsia="en-US"/>
    </w:rPr>
  </w:style>
  <w:style w:type="character" w:customStyle="1" w:styleId="Antrat5Diagrama">
    <w:name w:val="Antraštė 5 Diagrama"/>
    <w:basedOn w:val="Numatytasispastraiposriftas"/>
    <w:link w:val="Antrat5"/>
    <w:uiPriority w:val="99"/>
    <w:semiHidden/>
    <w:locked/>
    <w:rsid w:val="007D3D8E"/>
    <w:rPr>
      <w:rFonts w:ascii="Calibri" w:hAnsi="Calibri" w:cs="Times New Roman"/>
      <w:b/>
      <w:i/>
      <w:sz w:val="26"/>
      <w:lang w:eastAsia="en-US"/>
    </w:rPr>
  </w:style>
  <w:style w:type="character" w:customStyle="1" w:styleId="Antrat6Diagrama">
    <w:name w:val="Antraštė 6 Diagrama"/>
    <w:basedOn w:val="Numatytasispastraiposriftas"/>
    <w:link w:val="Antrat6"/>
    <w:uiPriority w:val="99"/>
    <w:semiHidden/>
    <w:locked/>
    <w:rsid w:val="007D3D8E"/>
    <w:rPr>
      <w:rFonts w:ascii="Calibri" w:hAnsi="Calibri" w:cs="Times New Roman"/>
      <w:b/>
      <w:lang w:eastAsia="en-US"/>
    </w:rPr>
  </w:style>
  <w:style w:type="paragraph" w:styleId="Debesliotekstas">
    <w:name w:val="Balloon Text"/>
    <w:basedOn w:val="prastasis"/>
    <w:link w:val="DebesliotekstasDiagrama"/>
    <w:uiPriority w:val="99"/>
    <w:semiHidden/>
    <w:rsid w:val="0000050C"/>
    <w:pPr>
      <w:spacing w:after="0" w:line="240" w:lineRule="auto"/>
    </w:pPr>
    <w:rPr>
      <w:rFonts w:ascii="Tahoma" w:hAnsi="Tahoma" w:cs="Times New Roman"/>
      <w:sz w:val="16"/>
      <w:szCs w:val="20"/>
      <w:lang w:eastAsia="lt-LT"/>
    </w:rPr>
  </w:style>
  <w:style w:type="character" w:customStyle="1" w:styleId="DebesliotekstasDiagrama">
    <w:name w:val="Debesėlio tekstas Diagrama"/>
    <w:basedOn w:val="Numatytasispastraiposriftas"/>
    <w:link w:val="Debesliotekstas"/>
    <w:uiPriority w:val="99"/>
    <w:semiHidden/>
    <w:locked/>
    <w:rsid w:val="0000050C"/>
    <w:rPr>
      <w:rFonts w:ascii="Tahoma" w:hAnsi="Tahoma" w:cs="Times New Roman"/>
      <w:sz w:val="16"/>
    </w:rPr>
  </w:style>
  <w:style w:type="paragraph" w:styleId="Pavadinimas">
    <w:name w:val="Title"/>
    <w:basedOn w:val="prastasis"/>
    <w:next w:val="prastasis"/>
    <w:link w:val="PavadinimasDiagrama"/>
    <w:uiPriority w:val="99"/>
    <w:qFormat/>
    <w:rsid w:val="00EB313B"/>
    <w:pPr>
      <w:keepNext/>
      <w:keepLines/>
      <w:spacing w:before="480" w:after="120"/>
    </w:pPr>
    <w:rPr>
      <w:rFonts w:ascii="Cambria" w:eastAsia="Times New Roman" w:hAnsi="Cambria" w:cs="Times New Roman"/>
      <w:b/>
      <w:bCs/>
      <w:kern w:val="28"/>
      <w:sz w:val="32"/>
      <w:szCs w:val="32"/>
    </w:rPr>
  </w:style>
  <w:style w:type="character" w:customStyle="1" w:styleId="PavadinimasDiagrama">
    <w:name w:val="Pavadinimas Diagrama"/>
    <w:basedOn w:val="Numatytasispastraiposriftas"/>
    <w:link w:val="Pavadinimas"/>
    <w:uiPriority w:val="99"/>
    <w:locked/>
    <w:rsid w:val="007D3D8E"/>
    <w:rPr>
      <w:rFonts w:ascii="Cambria" w:hAnsi="Cambria" w:cs="Times New Roman"/>
      <w:b/>
      <w:kern w:val="28"/>
      <w:sz w:val="32"/>
      <w:lang w:eastAsia="en-US"/>
    </w:rPr>
  </w:style>
  <w:style w:type="paragraph" w:styleId="Sraopastraipa">
    <w:name w:val="List Paragraph"/>
    <w:basedOn w:val="prastasis"/>
    <w:uiPriority w:val="99"/>
    <w:qFormat/>
    <w:rsid w:val="0000050C"/>
    <w:pPr>
      <w:ind w:left="720"/>
      <w:contextualSpacing/>
    </w:pPr>
  </w:style>
  <w:style w:type="character" w:styleId="Komentaronuoroda">
    <w:name w:val="annotation reference"/>
    <w:basedOn w:val="Numatytasispastraiposriftas"/>
    <w:uiPriority w:val="99"/>
    <w:semiHidden/>
    <w:rsid w:val="0000050C"/>
    <w:rPr>
      <w:rFonts w:cs="Times New Roman"/>
      <w:sz w:val="16"/>
    </w:rPr>
  </w:style>
  <w:style w:type="paragraph" w:styleId="Komentarotekstas">
    <w:name w:val="annotation text"/>
    <w:basedOn w:val="prastasis"/>
    <w:link w:val="KomentarotekstasDiagrama"/>
    <w:uiPriority w:val="99"/>
    <w:semiHidden/>
    <w:rsid w:val="0000050C"/>
    <w:pPr>
      <w:spacing w:line="240" w:lineRule="auto"/>
    </w:pPr>
    <w:rPr>
      <w:rFonts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00050C"/>
    <w:rPr>
      <w:rFonts w:cs="Times New Roman"/>
      <w:sz w:val="20"/>
    </w:rPr>
  </w:style>
  <w:style w:type="paragraph" w:styleId="Komentarotema">
    <w:name w:val="annotation subject"/>
    <w:basedOn w:val="Komentarotekstas"/>
    <w:next w:val="Komentarotekstas"/>
    <w:link w:val="KomentarotemaDiagrama"/>
    <w:uiPriority w:val="99"/>
    <w:semiHidden/>
    <w:rsid w:val="0000050C"/>
    <w:rPr>
      <w:b/>
    </w:rPr>
  </w:style>
  <w:style w:type="character" w:customStyle="1" w:styleId="KomentarotemaDiagrama">
    <w:name w:val="Komentaro tema Diagrama"/>
    <w:basedOn w:val="KomentarotekstasDiagrama"/>
    <w:link w:val="Komentarotema"/>
    <w:uiPriority w:val="99"/>
    <w:semiHidden/>
    <w:locked/>
    <w:rsid w:val="0000050C"/>
    <w:rPr>
      <w:rFonts w:cs="Times New Roman"/>
      <w:b/>
      <w:sz w:val="20"/>
    </w:rPr>
  </w:style>
  <w:style w:type="paragraph" w:customStyle="1" w:styleId="Default">
    <w:name w:val="Default"/>
    <w:uiPriority w:val="99"/>
    <w:rsid w:val="0000050C"/>
    <w:pPr>
      <w:autoSpaceDE w:val="0"/>
      <w:autoSpaceDN w:val="0"/>
      <w:adjustRightInd w:val="0"/>
      <w:spacing w:after="200" w:line="276" w:lineRule="auto"/>
    </w:pPr>
    <w:rPr>
      <w:rFonts w:ascii="Times New Roman" w:hAnsi="Times New Roman"/>
      <w:color w:val="000000"/>
      <w:sz w:val="24"/>
      <w:szCs w:val="24"/>
      <w:lang w:eastAsia="en-US"/>
    </w:rPr>
  </w:style>
  <w:style w:type="paragraph" w:styleId="prastasistinklapis">
    <w:name w:val="Normal (Web)"/>
    <w:basedOn w:val="prastasis"/>
    <w:uiPriority w:val="99"/>
    <w:rsid w:val="0000050C"/>
    <w:pPr>
      <w:spacing w:before="100" w:beforeAutospacing="1" w:after="100" w:afterAutospacing="1" w:line="240" w:lineRule="auto"/>
    </w:pPr>
    <w:rPr>
      <w:rFonts w:ascii="Times New Roman" w:hAnsi="Times New Roman"/>
      <w:sz w:val="24"/>
      <w:szCs w:val="24"/>
      <w:lang w:eastAsia="lt-LT"/>
    </w:rPr>
  </w:style>
  <w:style w:type="character" w:styleId="Hipersaitas">
    <w:name w:val="Hyperlink"/>
    <w:basedOn w:val="Numatytasispastraiposriftas"/>
    <w:uiPriority w:val="99"/>
    <w:rsid w:val="0000050C"/>
    <w:rPr>
      <w:rFonts w:cs="Times New Roman"/>
      <w:color w:val="0000FF"/>
      <w:u w:val="single"/>
    </w:rPr>
  </w:style>
  <w:style w:type="paragraph" w:styleId="Antrats">
    <w:name w:val="header"/>
    <w:basedOn w:val="prastasis"/>
    <w:link w:val="AntratsDiagrama"/>
    <w:uiPriority w:val="99"/>
    <w:rsid w:val="0000050C"/>
    <w:pPr>
      <w:tabs>
        <w:tab w:val="center" w:pos="4819"/>
        <w:tab w:val="right" w:pos="9638"/>
      </w:tabs>
    </w:pPr>
    <w:rPr>
      <w:rFonts w:cs="Times New Roman"/>
      <w:szCs w:val="20"/>
    </w:rPr>
  </w:style>
  <w:style w:type="character" w:customStyle="1" w:styleId="AntratsDiagrama">
    <w:name w:val="Antraštės Diagrama"/>
    <w:basedOn w:val="Numatytasispastraiposriftas"/>
    <w:link w:val="Antrats"/>
    <w:uiPriority w:val="99"/>
    <w:locked/>
    <w:rsid w:val="0000050C"/>
    <w:rPr>
      <w:rFonts w:cs="Times New Roman"/>
      <w:sz w:val="22"/>
      <w:lang w:eastAsia="en-US"/>
    </w:rPr>
  </w:style>
  <w:style w:type="paragraph" w:styleId="Porat">
    <w:name w:val="footer"/>
    <w:basedOn w:val="prastasis"/>
    <w:link w:val="PoratDiagrama"/>
    <w:uiPriority w:val="99"/>
    <w:rsid w:val="0000050C"/>
    <w:pPr>
      <w:tabs>
        <w:tab w:val="center" w:pos="4819"/>
        <w:tab w:val="right" w:pos="9638"/>
      </w:tabs>
    </w:pPr>
    <w:rPr>
      <w:rFonts w:cs="Times New Roman"/>
      <w:szCs w:val="20"/>
    </w:rPr>
  </w:style>
  <w:style w:type="character" w:customStyle="1" w:styleId="PoratDiagrama">
    <w:name w:val="Poraštė Diagrama"/>
    <w:basedOn w:val="Numatytasispastraiposriftas"/>
    <w:link w:val="Porat"/>
    <w:uiPriority w:val="99"/>
    <w:locked/>
    <w:rsid w:val="0000050C"/>
    <w:rPr>
      <w:rFonts w:cs="Times New Roman"/>
      <w:sz w:val="22"/>
      <w:lang w:eastAsia="en-US"/>
    </w:rPr>
  </w:style>
  <w:style w:type="paragraph" w:styleId="Antrinispavadinimas">
    <w:name w:val="Subtitle"/>
    <w:basedOn w:val="prastasis"/>
    <w:next w:val="prastasis"/>
    <w:link w:val="AntrinispavadinimasDiagrama"/>
    <w:uiPriority w:val="99"/>
    <w:qFormat/>
    <w:rsid w:val="00EB313B"/>
    <w:pPr>
      <w:keepNext/>
      <w:keepLines/>
      <w:spacing w:before="360" w:after="80"/>
    </w:pPr>
    <w:rPr>
      <w:rFonts w:ascii="Cambria" w:eastAsia="Times New Roman" w:hAnsi="Cambria" w:cs="Times New Roman"/>
      <w:sz w:val="24"/>
      <w:szCs w:val="24"/>
    </w:rPr>
  </w:style>
  <w:style w:type="character" w:customStyle="1" w:styleId="AntrinispavadinimasDiagrama">
    <w:name w:val="Antrinis pavadinimas Diagrama"/>
    <w:basedOn w:val="Numatytasispastraiposriftas"/>
    <w:link w:val="Antrinispavadinimas"/>
    <w:uiPriority w:val="99"/>
    <w:locked/>
    <w:rsid w:val="007D3D8E"/>
    <w:rPr>
      <w:rFonts w:ascii="Cambria" w:hAnsi="Cambria"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050C"/>
    <w:pPr>
      <w:spacing w:after="200" w:line="276" w:lineRule="auto"/>
    </w:pPr>
    <w:rPr>
      <w:lang w:eastAsia="en-US"/>
    </w:rPr>
  </w:style>
  <w:style w:type="paragraph" w:styleId="Antrat1">
    <w:name w:val="heading 1"/>
    <w:basedOn w:val="prastasis"/>
    <w:next w:val="prastasis"/>
    <w:link w:val="Antrat1Diagrama"/>
    <w:uiPriority w:val="99"/>
    <w:qFormat/>
    <w:locked/>
    <w:rsid w:val="0000050C"/>
    <w:pPr>
      <w:keepNext/>
      <w:spacing w:before="240" w:after="60"/>
      <w:outlineLvl w:val="0"/>
    </w:pPr>
    <w:rPr>
      <w:rFonts w:ascii="Cambria" w:hAnsi="Cambria" w:cs="Times New Roman"/>
      <w:b/>
      <w:kern w:val="32"/>
      <w:sz w:val="32"/>
      <w:szCs w:val="20"/>
    </w:rPr>
  </w:style>
  <w:style w:type="paragraph" w:styleId="Antrat2">
    <w:name w:val="heading 2"/>
    <w:basedOn w:val="prastasis"/>
    <w:link w:val="Antrat2Diagrama"/>
    <w:uiPriority w:val="99"/>
    <w:qFormat/>
    <w:locked/>
    <w:rsid w:val="0000050C"/>
    <w:pPr>
      <w:spacing w:before="100" w:beforeAutospacing="1" w:after="100" w:afterAutospacing="1" w:line="240" w:lineRule="auto"/>
      <w:outlineLvl w:val="1"/>
    </w:pPr>
    <w:rPr>
      <w:rFonts w:ascii="Cambria" w:hAnsi="Cambria" w:cs="Times New Roman"/>
      <w:b/>
      <w:i/>
      <w:sz w:val="28"/>
      <w:szCs w:val="20"/>
    </w:rPr>
  </w:style>
  <w:style w:type="paragraph" w:styleId="Antrat3">
    <w:name w:val="heading 3"/>
    <w:basedOn w:val="prastasis"/>
    <w:next w:val="prastasis"/>
    <w:link w:val="Antrat3Diagrama"/>
    <w:uiPriority w:val="99"/>
    <w:qFormat/>
    <w:rsid w:val="00EB313B"/>
    <w:pPr>
      <w:keepNext/>
      <w:keepLines/>
      <w:spacing w:before="280" w:after="80"/>
      <w:outlineLvl w:val="2"/>
    </w:pPr>
    <w:rPr>
      <w:rFonts w:ascii="Cambria" w:eastAsia="Times New Roman" w:hAnsi="Cambria" w:cs="Times New Roman"/>
      <w:b/>
      <w:bCs/>
      <w:sz w:val="26"/>
      <w:szCs w:val="26"/>
    </w:rPr>
  </w:style>
  <w:style w:type="paragraph" w:styleId="Antrat4">
    <w:name w:val="heading 4"/>
    <w:basedOn w:val="prastasis"/>
    <w:next w:val="prastasis"/>
    <w:link w:val="Antrat4Diagrama"/>
    <w:uiPriority w:val="99"/>
    <w:qFormat/>
    <w:rsid w:val="00EB313B"/>
    <w:pPr>
      <w:keepNext/>
      <w:keepLines/>
      <w:spacing w:before="240" w:after="40"/>
      <w:outlineLvl w:val="3"/>
    </w:pPr>
    <w:rPr>
      <w:rFonts w:eastAsia="Times New Roman" w:cs="Times New Roman"/>
      <w:b/>
      <w:bCs/>
      <w:sz w:val="28"/>
      <w:szCs w:val="28"/>
    </w:rPr>
  </w:style>
  <w:style w:type="paragraph" w:styleId="Antrat5">
    <w:name w:val="heading 5"/>
    <w:basedOn w:val="prastasis"/>
    <w:next w:val="prastasis"/>
    <w:link w:val="Antrat5Diagrama"/>
    <w:uiPriority w:val="99"/>
    <w:qFormat/>
    <w:rsid w:val="00EB313B"/>
    <w:pPr>
      <w:keepNext/>
      <w:keepLines/>
      <w:spacing w:before="220" w:after="40"/>
      <w:outlineLvl w:val="4"/>
    </w:pPr>
    <w:rPr>
      <w:rFonts w:eastAsia="Times New Roman" w:cs="Times New Roman"/>
      <w:b/>
      <w:bCs/>
      <w:i/>
      <w:iCs/>
      <w:sz w:val="26"/>
      <w:szCs w:val="26"/>
    </w:rPr>
  </w:style>
  <w:style w:type="paragraph" w:styleId="Antrat6">
    <w:name w:val="heading 6"/>
    <w:basedOn w:val="prastasis"/>
    <w:next w:val="prastasis"/>
    <w:link w:val="Antrat6Diagrama"/>
    <w:uiPriority w:val="99"/>
    <w:qFormat/>
    <w:rsid w:val="00EB313B"/>
    <w:pPr>
      <w:keepNext/>
      <w:keepLines/>
      <w:spacing w:before="200" w:after="40"/>
      <w:outlineLvl w:val="5"/>
    </w:pPr>
    <w:rPr>
      <w:rFonts w:eastAsia="Times New Roman" w:cs="Times New Roman"/>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050C"/>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00050C"/>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7D3D8E"/>
    <w:rPr>
      <w:rFonts w:ascii="Cambria" w:hAnsi="Cambria" w:cs="Times New Roman"/>
      <w:b/>
      <w:sz w:val="26"/>
      <w:lang w:eastAsia="en-US"/>
    </w:rPr>
  </w:style>
  <w:style w:type="character" w:customStyle="1" w:styleId="Antrat4Diagrama">
    <w:name w:val="Antraštė 4 Diagrama"/>
    <w:basedOn w:val="Numatytasispastraiposriftas"/>
    <w:link w:val="Antrat4"/>
    <w:uiPriority w:val="99"/>
    <w:semiHidden/>
    <w:locked/>
    <w:rsid w:val="007D3D8E"/>
    <w:rPr>
      <w:rFonts w:ascii="Calibri" w:hAnsi="Calibri" w:cs="Times New Roman"/>
      <w:b/>
      <w:sz w:val="28"/>
      <w:lang w:eastAsia="en-US"/>
    </w:rPr>
  </w:style>
  <w:style w:type="character" w:customStyle="1" w:styleId="Antrat5Diagrama">
    <w:name w:val="Antraštė 5 Diagrama"/>
    <w:basedOn w:val="Numatytasispastraiposriftas"/>
    <w:link w:val="Antrat5"/>
    <w:uiPriority w:val="99"/>
    <w:semiHidden/>
    <w:locked/>
    <w:rsid w:val="007D3D8E"/>
    <w:rPr>
      <w:rFonts w:ascii="Calibri" w:hAnsi="Calibri" w:cs="Times New Roman"/>
      <w:b/>
      <w:i/>
      <w:sz w:val="26"/>
      <w:lang w:eastAsia="en-US"/>
    </w:rPr>
  </w:style>
  <w:style w:type="character" w:customStyle="1" w:styleId="Antrat6Diagrama">
    <w:name w:val="Antraštė 6 Diagrama"/>
    <w:basedOn w:val="Numatytasispastraiposriftas"/>
    <w:link w:val="Antrat6"/>
    <w:uiPriority w:val="99"/>
    <w:semiHidden/>
    <w:locked/>
    <w:rsid w:val="007D3D8E"/>
    <w:rPr>
      <w:rFonts w:ascii="Calibri" w:hAnsi="Calibri" w:cs="Times New Roman"/>
      <w:b/>
      <w:lang w:eastAsia="en-US"/>
    </w:rPr>
  </w:style>
  <w:style w:type="paragraph" w:styleId="Debesliotekstas">
    <w:name w:val="Balloon Text"/>
    <w:basedOn w:val="prastasis"/>
    <w:link w:val="DebesliotekstasDiagrama"/>
    <w:uiPriority w:val="99"/>
    <w:semiHidden/>
    <w:rsid w:val="0000050C"/>
    <w:pPr>
      <w:spacing w:after="0" w:line="240" w:lineRule="auto"/>
    </w:pPr>
    <w:rPr>
      <w:rFonts w:ascii="Tahoma" w:hAnsi="Tahoma" w:cs="Times New Roman"/>
      <w:sz w:val="16"/>
      <w:szCs w:val="20"/>
      <w:lang w:eastAsia="lt-LT"/>
    </w:rPr>
  </w:style>
  <w:style w:type="character" w:customStyle="1" w:styleId="DebesliotekstasDiagrama">
    <w:name w:val="Debesėlio tekstas Diagrama"/>
    <w:basedOn w:val="Numatytasispastraiposriftas"/>
    <w:link w:val="Debesliotekstas"/>
    <w:uiPriority w:val="99"/>
    <w:semiHidden/>
    <w:locked/>
    <w:rsid w:val="0000050C"/>
    <w:rPr>
      <w:rFonts w:ascii="Tahoma" w:hAnsi="Tahoma" w:cs="Times New Roman"/>
      <w:sz w:val="16"/>
    </w:rPr>
  </w:style>
  <w:style w:type="paragraph" w:styleId="Pavadinimas">
    <w:name w:val="Title"/>
    <w:basedOn w:val="prastasis"/>
    <w:next w:val="prastasis"/>
    <w:link w:val="PavadinimasDiagrama"/>
    <w:uiPriority w:val="99"/>
    <w:qFormat/>
    <w:rsid w:val="00EB313B"/>
    <w:pPr>
      <w:keepNext/>
      <w:keepLines/>
      <w:spacing w:before="480" w:after="120"/>
    </w:pPr>
    <w:rPr>
      <w:rFonts w:ascii="Cambria" w:eastAsia="Times New Roman" w:hAnsi="Cambria" w:cs="Times New Roman"/>
      <w:b/>
      <w:bCs/>
      <w:kern w:val="28"/>
      <w:sz w:val="32"/>
      <w:szCs w:val="32"/>
    </w:rPr>
  </w:style>
  <w:style w:type="character" w:customStyle="1" w:styleId="PavadinimasDiagrama">
    <w:name w:val="Pavadinimas Diagrama"/>
    <w:basedOn w:val="Numatytasispastraiposriftas"/>
    <w:link w:val="Pavadinimas"/>
    <w:uiPriority w:val="99"/>
    <w:locked/>
    <w:rsid w:val="007D3D8E"/>
    <w:rPr>
      <w:rFonts w:ascii="Cambria" w:hAnsi="Cambria" w:cs="Times New Roman"/>
      <w:b/>
      <w:kern w:val="28"/>
      <w:sz w:val="32"/>
      <w:lang w:eastAsia="en-US"/>
    </w:rPr>
  </w:style>
  <w:style w:type="paragraph" w:styleId="Sraopastraipa">
    <w:name w:val="List Paragraph"/>
    <w:basedOn w:val="prastasis"/>
    <w:uiPriority w:val="99"/>
    <w:qFormat/>
    <w:rsid w:val="0000050C"/>
    <w:pPr>
      <w:ind w:left="720"/>
      <w:contextualSpacing/>
    </w:pPr>
  </w:style>
  <w:style w:type="character" w:styleId="Komentaronuoroda">
    <w:name w:val="annotation reference"/>
    <w:basedOn w:val="Numatytasispastraiposriftas"/>
    <w:uiPriority w:val="99"/>
    <w:semiHidden/>
    <w:rsid w:val="0000050C"/>
    <w:rPr>
      <w:rFonts w:cs="Times New Roman"/>
      <w:sz w:val="16"/>
    </w:rPr>
  </w:style>
  <w:style w:type="paragraph" w:styleId="Komentarotekstas">
    <w:name w:val="annotation text"/>
    <w:basedOn w:val="prastasis"/>
    <w:link w:val="KomentarotekstasDiagrama"/>
    <w:uiPriority w:val="99"/>
    <w:semiHidden/>
    <w:rsid w:val="0000050C"/>
    <w:pPr>
      <w:spacing w:line="240" w:lineRule="auto"/>
    </w:pPr>
    <w:rPr>
      <w:rFonts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00050C"/>
    <w:rPr>
      <w:rFonts w:cs="Times New Roman"/>
      <w:sz w:val="20"/>
    </w:rPr>
  </w:style>
  <w:style w:type="paragraph" w:styleId="Komentarotema">
    <w:name w:val="annotation subject"/>
    <w:basedOn w:val="Komentarotekstas"/>
    <w:next w:val="Komentarotekstas"/>
    <w:link w:val="KomentarotemaDiagrama"/>
    <w:uiPriority w:val="99"/>
    <w:semiHidden/>
    <w:rsid w:val="0000050C"/>
    <w:rPr>
      <w:b/>
    </w:rPr>
  </w:style>
  <w:style w:type="character" w:customStyle="1" w:styleId="KomentarotemaDiagrama">
    <w:name w:val="Komentaro tema Diagrama"/>
    <w:basedOn w:val="KomentarotekstasDiagrama"/>
    <w:link w:val="Komentarotema"/>
    <w:uiPriority w:val="99"/>
    <w:semiHidden/>
    <w:locked/>
    <w:rsid w:val="0000050C"/>
    <w:rPr>
      <w:rFonts w:cs="Times New Roman"/>
      <w:b/>
      <w:sz w:val="20"/>
    </w:rPr>
  </w:style>
  <w:style w:type="paragraph" w:customStyle="1" w:styleId="Default">
    <w:name w:val="Default"/>
    <w:uiPriority w:val="99"/>
    <w:rsid w:val="0000050C"/>
    <w:pPr>
      <w:autoSpaceDE w:val="0"/>
      <w:autoSpaceDN w:val="0"/>
      <w:adjustRightInd w:val="0"/>
      <w:spacing w:after="200" w:line="276" w:lineRule="auto"/>
    </w:pPr>
    <w:rPr>
      <w:rFonts w:ascii="Times New Roman" w:hAnsi="Times New Roman"/>
      <w:color w:val="000000"/>
      <w:sz w:val="24"/>
      <w:szCs w:val="24"/>
      <w:lang w:eastAsia="en-US"/>
    </w:rPr>
  </w:style>
  <w:style w:type="paragraph" w:styleId="prastasistinklapis">
    <w:name w:val="Normal (Web)"/>
    <w:basedOn w:val="prastasis"/>
    <w:uiPriority w:val="99"/>
    <w:rsid w:val="0000050C"/>
    <w:pPr>
      <w:spacing w:before="100" w:beforeAutospacing="1" w:after="100" w:afterAutospacing="1" w:line="240" w:lineRule="auto"/>
    </w:pPr>
    <w:rPr>
      <w:rFonts w:ascii="Times New Roman" w:hAnsi="Times New Roman"/>
      <w:sz w:val="24"/>
      <w:szCs w:val="24"/>
      <w:lang w:eastAsia="lt-LT"/>
    </w:rPr>
  </w:style>
  <w:style w:type="character" w:styleId="Hipersaitas">
    <w:name w:val="Hyperlink"/>
    <w:basedOn w:val="Numatytasispastraiposriftas"/>
    <w:uiPriority w:val="99"/>
    <w:rsid w:val="0000050C"/>
    <w:rPr>
      <w:rFonts w:cs="Times New Roman"/>
      <w:color w:val="0000FF"/>
      <w:u w:val="single"/>
    </w:rPr>
  </w:style>
  <w:style w:type="paragraph" w:styleId="Antrats">
    <w:name w:val="header"/>
    <w:basedOn w:val="prastasis"/>
    <w:link w:val="AntratsDiagrama"/>
    <w:uiPriority w:val="99"/>
    <w:rsid w:val="0000050C"/>
    <w:pPr>
      <w:tabs>
        <w:tab w:val="center" w:pos="4819"/>
        <w:tab w:val="right" w:pos="9638"/>
      </w:tabs>
    </w:pPr>
    <w:rPr>
      <w:rFonts w:cs="Times New Roman"/>
      <w:szCs w:val="20"/>
    </w:rPr>
  </w:style>
  <w:style w:type="character" w:customStyle="1" w:styleId="AntratsDiagrama">
    <w:name w:val="Antraštės Diagrama"/>
    <w:basedOn w:val="Numatytasispastraiposriftas"/>
    <w:link w:val="Antrats"/>
    <w:uiPriority w:val="99"/>
    <w:locked/>
    <w:rsid w:val="0000050C"/>
    <w:rPr>
      <w:rFonts w:cs="Times New Roman"/>
      <w:sz w:val="22"/>
      <w:lang w:eastAsia="en-US"/>
    </w:rPr>
  </w:style>
  <w:style w:type="paragraph" w:styleId="Porat">
    <w:name w:val="footer"/>
    <w:basedOn w:val="prastasis"/>
    <w:link w:val="PoratDiagrama"/>
    <w:uiPriority w:val="99"/>
    <w:rsid w:val="0000050C"/>
    <w:pPr>
      <w:tabs>
        <w:tab w:val="center" w:pos="4819"/>
        <w:tab w:val="right" w:pos="9638"/>
      </w:tabs>
    </w:pPr>
    <w:rPr>
      <w:rFonts w:cs="Times New Roman"/>
      <w:szCs w:val="20"/>
    </w:rPr>
  </w:style>
  <w:style w:type="character" w:customStyle="1" w:styleId="PoratDiagrama">
    <w:name w:val="Poraštė Diagrama"/>
    <w:basedOn w:val="Numatytasispastraiposriftas"/>
    <w:link w:val="Porat"/>
    <w:uiPriority w:val="99"/>
    <w:locked/>
    <w:rsid w:val="0000050C"/>
    <w:rPr>
      <w:rFonts w:cs="Times New Roman"/>
      <w:sz w:val="22"/>
      <w:lang w:eastAsia="en-US"/>
    </w:rPr>
  </w:style>
  <w:style w:type="paragraph" w:styleId="Antrinispavadinimas">
    <w:name w:val="Subtitle"/>
    <w:basedOn w:val="prastasis"/>
    <w:next w:val="prastasis"/>
    <w:link w:val="AntrinispavadinimasDiagrama"/>
    <w:uiPriority w:val="99"/>
    <w:qFormat/>
    <w:rsid w:val="00EB313B"/>
    <w:pPr>
      <w:keepNext/>
      <w:keepLines/>
      <w:spacing w:before="360" w:after="80"/>
    </w:pPr>
    <w:rPr>
      <w:rFonts w:ascii="Cambria" w:eastAsia="Times New Roman" w:hAnsi="Cambria" w:cs="Times New Roman"/>
      <w:sz w:val="24"/>
      <w:szCs w:val="24"/>
    </w:rPr>
  </w:style>
  <w:style w:type="character" w:customStyle="1" w:styleId="AntrinispavadinimasDiagrama">
    <w:name w:val="Antrinis pavadinimas Diagrama"/>
    <w:basedOn w:val="Numatytasispastraiposriftas"/>
    <w:link w:val="Antrinispavadinimas"/>
    <w:uiPriority w:val="99"/>
    <w:locked/>
    <w:rsid w:val="007D3D8E"/>
    <w:rPr>
      <w:rFonts w:ascii="Cambria" w:hAnsi="Cambria"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gce-as-and-a-level-subject-conten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6622-56A5-428D-BBE9-B65F08C0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19607</Words>
  <Characters>11176</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Rima Staričenkaitė</cp:lastModifiedBy>
  <cp:revision>2</cp:revision>
  <dcterms:created xsi:type="dcterms:W3CDTF">2020-05-07T10:27:00Z</dcterms:created>
  <dcterms:modified xsi:type="dcterms:W3CDTF">2020-05-07T10:27:00Z</dcterms:modified>
</cp:coreProperties>
</file>