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53D64" w14:textId="77777777" w:rsidR="00EC67D4" w:rsidRDefault="007648C3">
      <w:pPr>
        <w:pStyle w:val="BodyText"/>
        <w:ind w:left="3663"/>
        <w:rPr>
          <w:rFonts w:ascii="Times New Roman"/>
          <w:sz w:val="20"/>
        </w:rPr>
      </w:pPr>
      <w:r>
        <w:rPr>
          <w:rFonts w:ascii="Times New Roman"/>
          <w:noProof/>
          <w:sz w:val="20"/>
        </w:rPr>
        <w:drawing>
          <wp:inline distT="0" distB="0" distL="0" distR="0" wp14:anchorId="324DACC7" wp14:editId="68EA2EE0">
            <wp:extent cx="1660183" cy="57578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660183" cy="575786"/>
                    </a:xfrm>
                    <a:prstGeom prst="rect">
                      <a:avLst/>
                    </a:prstGeom>
                  </pic:spPr>
                </pic:pic>
              </a:graphicData>
            </a:graphic>
          </wp:inline>
        </w:drawing>
      </w:r>
    </w:p>
    <w:p w14:paraId="79611BA3" w14:textId="77777777" w:rsidR="00EC67D4" w:rsidRDefault="00EC67D4">
      <w:pPr>
        <w:pStyle w:val="BodyText"/>
        <w:rPr>
          <w:rFonts w:ascii="Times New Roman"/>
          <w:sz w:val="28"/>
        </w:rPr>
      </w:pPr>
    </w:p>
    <w:p w14:paraId="1D6E353A" w14:textId="77777777" w:rsidR="00EC67D4" w:rsidRDefault="00EC67D4">
      <w:pPr>
        <w:pStyle w:val="BodyText"/>
        <w:spacing w:before="14"/>
        <w:rPr>
          <w:rFonts w:ascii="Times New Roman"/>
          <w:sz w:val="28"/>
        </w:rPr>
      </w:pPr>
    </w:p>
    <w:p w14:paraId="27FCB309" w14:textId="77777777" w:rsidR="00EC67D4" w:rsidRDefault="007648C3">
      <w:pPr>
        <w:ind w:left="126"/>
        <w:jc w:val="center"/>
        <w:rPr>
          <w:rFonts w:ascii="Arial" w:hAnsi="Arial"/>
          <w:b/>
          <w:sz w:val="28"/>
        </w:rPr>
      </w:pPr>
      <w:r>
        <w:rPr>
          <w:rFonts w:ascii="Arial" w:hAnsi="Arial"/>
          <w:b/>
          <w:color w:val="5B0009"/>
          <w:sz w:val="28"/>
        </w:rPr>
        <w:t>STUDIJŲ</w:t>
      </w:r>
      <w:r>
        <w:rPr>
          <w:rFonts w:ascii="Arial" w:hAnsi="Arial"/>
          <w:b/>
          <w:color w:val="5B0009"/>
          <w:spacing w:val="-8"/>
          <w:sz w:val="28"/>
        </w:rPr>
        <w:t xml:space="preserve"> </w:t>
      </w:r>
      <w:r>
        <w:rPr>
          <w:rFonts w:ascii="Arial" w:hAnsi="Arial"/>
          <w:b/>
          <w:color w:val="5B0009"/>
          <w:sz w:val="28"/>
        </w:rPr>
        <w:t>KOKYBĖS</w:t>
      </w:r>
      <w:r>
        <w:rPr>
          <w:rFonts w:ascii="Arial" w:hAnsi="Arial"/>
          <w:b/>
          <w:color w:val="5B0009"/>
          <w:spacing w:val="-8"/>
          <w:sz w:val="28"/>
        </w:rPr>
        <w:t xml:space="preserve"> </w:t>
      </w:r>
      <w:r>
        <w:rPr>
          <w:rFonts w:ascii="Arial" w:hAnsi="Arial"/>
          <w:b/>
          <w:color w:val="5B0009"/>
          <w:sz w:val="28"/>
        </w:rPr>
        <w:t>VERTINIMO</w:t>
      </w:r>
      <w:r>
        <w:rPr>
          <w:rFonts w:ascii="Arial" w:hAnsi="Arial"/>
          <w:b/>
          <w:color w:val="5B0009"/>
          <w:spacing w:val="-7"/>
          <w:sz w:val="28"/>
        </w:rPr>
        <w:t xml:space="preserve"> </w:t>
      </w:r>
      <w:r>
        <w:rPr>
          <w:rFonts w:ascii="Arial" w:hAnsi="Arial"/>
          <w:b/>
          <w:color w:val="5B0009"/>
          <w:spacing w:val="-2"/>
          <w:sz w:val="28"/>
        </w:rPr>
        <w:t>CENTRAS</w:t>
      </w:r>
    </w:p>
    <w:p w14:paraId="246D2641" w14:textId="77777777" w:rsidR="00EC67D4" w:rsidRDefault="007648C3">
      <w:pPr>
        <w:ind w:left="126"/>
        <w:jc w:val="center"/>
        <w:rPr>
          <w:rFonts w:ascii="Arial"/>
          <w:b/>
          <w:sz w:val="28"/>
        </w:rPr>
      </w:pPr>
      <w:r>
        <w:rPr>
          <w:rFonts w:ascii="Arial"/>
          <w:b/>
          <w:color w:val="5B0009"/>
          <w:sz w:val="28"/>
        </w:rPr>
        <w:t>CENTRE</w:t>
      </w:r>
      <w:r>
        <w:rPr>
          <w:rFonts w:ascii="Arial"/>
          <w:b/>
          <w:color w:val="5B0009"/>
          <w:spacing w:val="-8"/>
          <w:sz w:val="28"/>
        </w:rPr>
        <w:t xml:space="preserve"> </w:t>
      </w:r>
      <w:r>
        <w:rPr>
          <w:rFonts w:ascii="Arial"/>
          <w:b/>
          <w:color w:val="5B0009"/>
          <w:sz w:val="28"/>
        </w:rPr>
        <w:t>FOR</w:t>
      </w:r>
      <w:r>
        <w:rPr>
          <w:rFonts w:ascii="Arial"/>
          <w:b/>
          <w:color w:val="5B0009"/>
          <w:spacing w:val="-6"/>
          <w:sz w:val="28"/>
        </w:rPr>
        <w:t xml:space="preserve"> </w:t>
      </w:r>
      <w:r>
        <w:rPr>
          <w:rFonts w:ascii="Arial"/>
          <w:b/>
          <w:color w:val="5B0009"/>
          <w:sz w:val="28"/>
        </w:rPr>
        <w:t>QUALITY</w:t>
      </w:r>
      <w:r>
        <w:rPr>
          <w:rFonts w:ascii="Arial"/>
          <w:b/>
          <w:color w:val="5B0009"/>
          <w:spacing w:val="-5"/>
          <w:sz w:val="28"/>
        </w:rPr>
        <w:t xml:space="preserve"> </w:t>
      </w:r>
      <w:r>
        <w:rPr>
          <w:rFonts w:ascii="Arial"/>
          <w:b/>
          <w:color w:val="5B0009"/>
          <w:sz w:val="28"/>
        </w:rPr>
        <w:t>ASSESSMENT</w:t>
      </w:r>
      <w:r>
        <w:rPr>
          <w:rFonts w:ascii="Arial"/>
          <w:b/>
          <w:color w:val="5B0009"/>
          <w:spacing w:val="-6"/>
          <w:sz w:val="28"/>
        </w:rPr>
        <w:t xml:space="preserve"> </w:t>
      </w:r>
      <w:r>
        <w:rPr>
          <w:rFonts w:ascii="Arial"/>
          <w:b/>
          <w:color w:val="5B0009"/>
          <w:sz w:val="28"/>
        </w:rPr>
        <w:t>IN</w:t>
      </w:r>
      <w:r>
        <w:rPr>
          <w:rFonts w:ascii="Arial"/>
          <w:b/>
          <w:color w:val="5B0009"/>
          <w:spacing w:val="-6"/>
          <w:sz w:val="28"/>
        </w:rPr>
        <w:t xml:space="preserve"> </w:t>
      </w:r>
      <w:r>
        <w:rPr>
          <w:rFonts w:ascii="Arial"/>
          <w:b/>
          <w:color w:val="5B0009"/>
          <w:sz w:val="28"/>
        </w:rPr>
        <w:t>HIGHER</w:t>
      </w:r>
      <w:r>
        <w:rPr>
          <w:rFonts w:ascii="Arial"/>
          <w:b/>
          <w:color w:val="5B0009"/>
          <w:spacing w:val="-5"/>
          <w:sz w:val="28"/>
        </w:rPr>
        <w:t xml:space="preserve"> </w:t>
      </w:r>
      <w:r>
        <w:rPr>
          <w:rFonts w:ascii="Arial"/>
          <w:b/>
          <w:color w:val="5B0009"/>
          <w:spacing w:val="-2"/>
          <w:sz w:val="28"/>
        </w:rPr>
        <w:t>EDUCATION</w:t>
      </w:r>
    </w:p>
    <w:p w14:paraId="0A61581E" w14:textId="77777777" w:rsidR="00EC67D4" w:rsidRDefault="007648C3">
      <w:pPr>
        <w:spacing w:before="276"/>
        <w:ind w:left="126"/>
        <w:jc w:val="center"/>
        <w:rPr>
          <w:sz w:val="28"/>
        </w:rPr>
      </w:pPr>
      <w:r>
        <w:rPr>
          <w:color w:val="5B0009"/>
          <w:spacing w:val="-2"/>
          <w:sz w:val="28"/>
        </w:rPr>
        <w:t>––––––––––––––––––––––––––––––</w:t>
      </w:r>
    </w:p>
    <w:p w14:paraId="537E3BD5" w14:textId="77777777" w:rsidR="00EC67D4" w:rsidRDefault="00EC67D4">
      <w:pPr>
        <w:pStyle w:val="BodyText"/>
        <w:spacing w:before="207"/>
        <w:rPr>
          <w:sz w:val="28"/>
        </w:rPr>
      </w:pPr>
    </w:p>
    <w:p w14:paraId="2CCA386A" w14:textId="77777777" w:rsidR="00EC67D4" w:rsidRDefault="007648C3">
      <w:pPr>
        <w:pStyle w:val="Title"/>
      </w:pPr>
      <w:r>
        <w:rPr>
          <w:color w:val="5B0009"/>
        </w:rPr>
        <w:t>ELECTRONICS</w:t>
      </w:r>
      <w:r>
        <w:rPr>
          <w:color w:val="5B0009"/>
          <w:spacing w:val="-8"/>
        </w:rPr>
        <w:t xml:space="preserve"> </w:t>
      </w:r>
      <w:r>
        <w:rPr>
          <w:color w:val="5B0009"/>
        </w:rPr>
        <w:t>ENGINEERING</w:t>
      </w:r>
      <w:r>
        <w:rPr>
          <w:color w:val="5B0009"/>
          <w:spacing w:val="-7"/>
        </w:rPr>
        <w:t xml:space="preserve"> </w:t>
      </w:r>
      <w:r>
        <w:rPr>
          <w:color w:val="5B0009"/>
        </w:rPr>
        <w:t>FIELD</w:t>
      </w:r>
      <w:r>
        <w:rPr>
          <w:color w:val="5B0009"/>
          <w:spacing w:val="-7"/>
        </w:rPr>
        <w:t xml:space="preserve"> </w:t>
      </w:r>
      <w:r>
        <w:rPr>
          <w:color w:val="5B0009"/>
        </w:rPr>
        <w:t>OF</w:t>
      </w:r>
      <w:r>
        <w:rPr>
          <w:color w:val="5B0009"/>
          <w:spacing w:val="-7"/>
        </w:rPr>
        <w:t xml:space="preserve"> </w:t>
      </w:r>
      <w:r>
        <w:rPr>
          <w:color w:val="5B0009"/>
          <w:spacing w:val="-2"/>
        </w:rPr>
        <w:t>STUDY</w:t>
      </w:r>
    </w:p>
    <w:p w14:paraId="64E312C5" w14:textId="77777777" w:rsidR="00EC67D4" w:rsidRDefault="007648C3">
      <w:pPr>
        <w:pStyle w:val="Title"/>
        <w:spacing w:before="439"/>
      </w:pPr>
      <w:proofErr w:type="spellStart"/>
      <w:r>
        <w:rPr>
          <w:color w:val="5B0009"/>
        </w:rPr>
        <w:t>Panevėžio</w:t>
      </w:r>
      <w:proofErr w:type="spellEnd"/>
      <w:r>
        <w:rPr>
          <w:color w:val="5B0009"/>
          <w:spacing w:val="-9"/>
        </w:rPr>
        <w:t xml:space="preserve"> </w:t>
      </w:r>
      <w:proofErr w:type="spellStart"/>
      <w:r>
        <w:rPr>
          <w:color w:val="5B0009"/>
          <w:spacing w:val="-2"/>
        </w:rPr>
        <w:t>Kolegija</w:t>
      </w:r>
      <w:proofErr w:type="spellEnd"/>
    </w:p>
    <w:p w14:paraId="76540EB7" w14:textId="77777777" w:rsidR="00EC67D4" w:rsidRDefault="007648C3">
      <w:pPr>
        <w:spacing w:before="440"/>
        <w:ind w:left="126"/>
        <w:jc w:val="center"/>
        <w:rPr>
          <w:rFonts w:ascii="Arial"/>
          <w:b/>
          <w:sz w:val="32"/>
        </w:rPr>
      </w:pPr>
      <w:r>
        <w:rPr>
          <w:rFonts w:ascii="Arial"/>
          <w:b/>
          <w:color w:val="5B0009"/>
          <w:spacing w:val="-2"/>
          <w:sz w:val="32"/>
        </w:rPr>
        <w:t>EXTERNAL</w:t>
      </w:r>
      <w:r>
        <w:rPr>
          <w:rFonts w:ascii="Arial"/>
          <w:b/>
          <w:color w:val="5B0009"/>
          <w:spacing w:val="-16"/>
          <w:sz w:val="32"/>
        </w:rPr>
        <w:t xml:space="preserve"> </w:t>
      </w:r>
      <w:r>
        <w:rPr>
          <w:rFonts w:ascii="Arial"/>
          <w:b/>
          <w:color w:val="5B0009"/>
          <w:spacing w:val="-2"/>
          <w:sz w:val="32"/>
        </w:rPr>
        <w:t>EVALUATION</w:t>
      </w:r>
      <w:r>
        <w:rPr>
          <w:rFonts w:ascii="Arial"/>
          <w:b/>
          <w:color w:val="5B0009"/>
          <w:spacing w:val="-14"/>
          <w:sz w:val="32"/>
        </w:rPr>
        <w:t xml:space="preserve"> </w:t>
      </w:r>
      <w:r>
        <w:rPr>
          <w:rFonts w:ascii="Arial"/>
          <w:b/>
          <w:color w:val="5B0009"/>
          <w:spacing w:val="-2"/>
          <w:sz w:val="32"/>
        </w:rPr>
        <w:t>REPORT</w:t>
      </w:r>
    </w:p>
    <w:p w14:paraId="11C58C0D" w14:textId="77777777" w:rsidR="00EC67D4" w:rsidRDefault="00EC67D4">
      <w:pPr>
        <w:pStyle w:val="BodyText"/>
        <w:rPr>
          <w:rFonts w:ascii="Arial"/>
          <w:b/>
          <w:sz w:val="20"/>
        </w:rPr>
      </w:pPr>
    </w:p>
    <w:p w14:paraId="629A9514" w14:textId="77777777" w:rsidR="00EC67D4" w:rsidRDefault="00EC67D4">
      <w:pPr>
        <w:pStyle w:val="BodyText"/>
        <w:rPr>
          <w:rFonts w:ascii="Arial"/>
          <w:b/>
          <w:sz w:val="20"/>
        </w:rPr>
      </w:pPr>
    </w:p>
    <w:p w14:paraId="5F560F9C" w14:textId="77777777" w:rsidR="00EC67D4" w:rsidRDefault="007648C3">
      <w:pPr>
        <w:pStyle w:val="BodyText"/>
        <w:spacing w:before="83"/>
        <w:rPr>
          <w:rFonts w:ascii="Arial"/>
          <w:b/>
          <w:sz w:val="20"/>
        </w:rPr>
      </w:pPr>
      <w:r>
        <w:rPr>
          <w:rFonts w:ascii="Arial"/>
          <w:b/>
          <w:noProof/>
          <w:sz w:val="20"/>
        </w:rPr>
        <mc:AlternateContent>
          <mc:Choice Requires="wps">
            <w:drawing>
              <wp:anchor distT="0" distB="0" distL="0" distR="0" simplePos="0" relativeHeight="487587840" behindDoc="1" locked="0" layoutInCell="1" allowOverlap="1" wp14:anchorId="7B152661" wp14:editId="756E63BA">
                <wp:simplePos x="0" y="0"/>
                <wp:positionH relativeFrom="page">
                  <wp:posOffset>1085850</wp:posOffset>
                </wp:positionH>
                <wp:positionV relativeFrom="paragraph">
                  <wp:posOffset>220543</wp:posOffset>
                </wp:positionV>
                <wp:extent cx="6108700" cy="195580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8700" cy="1955800"/>
                        </a:xfrm>
                        <a:prstGeom prst="rect">
                          <a:avLst/>
                        </a:prstGeom>
                        <a:ln w="12700">
                          <a:solidFill>
                            <a:srgbClr val="5B0009"/>
                          </a:solidFill>
                          <a:prstDash val="solid"/>
                        </a:ln>
                      </wps:spPr>
                      <wps:txbx>
                        <w:txbxContent>
                          <w:p w14:paraId="671D28B0" w14:textId="77777777" w:rsidR="00EC67D4" w:rsidRDefault="007648C3">
                            <w:pPr>
                              <w:spacing w:before="11"/>
                              <w:ind w:left="85"/>
                              <w:rPr>
                                <w:rFonts w:ascii="Arial"/>
                                <w:b/>
                                <w:sz w:val="24"/>
                              </w:rPr>
                            </w:pPr>
                            <w:r>
                              <w:rPr>
                                <w:rFonts w:ascii="Arial"/>
                                <w:b/>
                                <w:color w:val="5B0009"/>
                                <w:sz w:val="24"/>
                              </w:rPr>
                              <w:t xml:space="preserve">Expert </w:t>
                            </w:r>
                            <w:r>
                              <w:rPr>
                                <w:rFonts w:ascii="Arial"/>
                                <w:b/>
                                <w:color w:val="5B0009"/>
                                <w:spacing w:val="-2"/>
                                <w:sz w:val="24"/>
                              </w:rPr>
                              <w:t>panel:</w:t>
                            </w:r>
                          </w:p>
                          <w:p w14:paraId="64AEC452" w14:textId="77777777" w:rsidR="00EC67D4" w:rsidRDefault="007648C3">
                            <w:pPr>
                              <w:numPr>
                                <w:ilvl w:val="0"/>
                                <w:numId w:val="23"/>
                              </w:numPr>
                              <w:tabs>
                                <w:tab w:val="left" w:pos="804"/>
                              </w:tabs>
                              <w:spacing w:before="42"/>
                              <w:ind w:left="804" w:hanging="359"/>
                              <w:rPr>
                                <w:sz w:val="24"/>
                              </w:rPr>
                            </w:pPr>
                            <w:r>
                              <w:rPr>
                                <w:sz w:val="24"/>
                              </w:rPr>
                              <w:t xml:space="preserve">Panel chair: Sean Mc </w:t>
                            </w:r>
                            <w:r>
                              <w:rPr>
                                <w:spacing w:val="-2"/>
                                <w:sz w:val="24"/>
                              </w:rPr>
                              <w:t>Grath</w:t>
                            </w:r>
                          </w:p>
                          <w:p w14:paraId="1FAE7C92" w14:textId="77777777" w:rsidR="00EC67D4" w:rsidRDefault="007648C3">
                            <w:pPr>
                              <w:numPr>
                                <w:ilvl w:val="0"/>
                                <w:numId w:val="23"/>
                              </w:numPr>
                              <w:tabs>
                                <w:tab w:val="left" w:pos="804"/>
                              </w:tabs>
                              <w:spacing w:before="41"/>
                              <w:ind w:left="804" w:hanging="359"/>
                              <w:rPr>
                                <w:sz w:val="24"/>
                              </w:rPr>
                            </w:pPr>
                            <w:r>
                              <w:rPr>
                                <w:sz w:val="24"/>
                              </w:rPr>
                              <w:t xml:space="preserve">Academic member: Mariusz </w:t>
                            </w:r>
                            <w:r>
                              <w:rPr>
                                <w:spacing w:val="-5"/>
                                <w:sz w:val="24"/>
                              </w:rPr>
                              <w:t>Stępień</w:t>
                            </w:r>
                          </w:p>
                          <w:p w14:paraId="03EDAD68" w14:textId="77777777" w:rsidR="00EC67D4" w:rsidRDefault="007648C3">
                            <w:pPr>
                              <w:numPr>
                                <w:ilvl w:val="0"/>
                                <w:numId w:val="23"/>
                              </w:numPr>
                              <w:tabs>
                                <w:tab w:val="left" w:pos="804"/>
                              </w:tabs>
                              <w:spacing w:before="42"/>
                              <w:ind w:left="804" w:hanging="359"/>
                              <w:rPr>
                                <w:sz w:val="24"/>
                              </w:rPr>
                            </w:pPr>
                            <w:r>
                              <w:rPr>
                                <w:sz w:val="24"/>
                              </w:rPr>
                              <w:t xml:space="preserve">Academic member: Marios </w:t>
                            </w:r>
                            <w:proofErr w:type="spellStart"/>
                            <w:r>
                              <w:rPr>
                                <w:spacing w:val="-2"/>
                                <w:sz w:val="24"/>
                              </w:rPr>
                              <w:t>Kasinopoulos</w:t>
                            </w:r>
                            <w:proofErr w:type="spellEnd"/>
                          </w:p>
                          <w:p w14:paraId="50222361" w14:textId="77777777" w:rsidR="00EC67D4" w:rsidRDefault="007648C3">
                            <w:pPr>
                              <w:numPr>
                                <w:ilvl w:val="0"/>
                                <w:numId w:val="23"/>
                              </w:numPr>
                              <w:tabs>
                                <w:tab w:val="left" w:pos="804"/>
                              </w:tabs>
                              <w:spacing w:before="41"/>
                              <w:ind w:left="804" w:hanging="359"/>
                              <w:rPr>
                                <w:sz w:val="24"/>
                              </w:rPr>
                            </w:pPr>
                            <w:r>
                              <w:rPr>
                                <w:sz w:val="24"/>
                              </w:rPr>
                              <w:t xml:space="preserve">Social partner representative: Saulius </w:t>
                            </w:r>
                            <w:proofErr w:type="spellStart"/>
                            <w:r>
                              <w:rPr>
                                <w:spacing w:val="-2"/>
                                <w:sz w:val="24"/>
                              </w:rPr>
                              <w:t>Stanevičius</w:t>
                            </w:r>
                            <w:proofErr w:type="spellEnd"/>
                          </w:p>
                          <w:p w14:paraId="48B42DB5" w14:textId="77777777" w:rsidR="00EC67D4" w:rsidRDefault="007648C3">
                            <w:pPr>
                              <w:numPr>
                                <w:ilvl w:val="0"/>
                                <w:numId w:val="23"/>
                              </w:numPr>
                              <w:tabs>
                                <w:tab w:val="left" w:pos="804"/>
                              </w:tabs>
                              <w:spacing w:before="41"/>
                              <w:ind w:left="804" w:hanging="359"/>
                              <w:rPr>
                                <w:sz w:val="24"/>
                              </w:rPr>
                            </w:pPr>
                            <w:r>
                              <w:rPr>
                                <w:spacing w:val="-2"/>
                                <w:sz w:val="24"/>
                              </w:rPr>
                              <w:t>Student</w:t>
                            </w:r>
                            <w:r>
                              <w:rPr>
                                <w:spacing w:val="-11"/>
                                <w:sz w:val="24"/>
                              </w:rPr>
                              <w:t xml:space="preserve"> </w:t>
                            </w:r>
                            <w:r>
                              <w:rPr>
                                <w:spacing w:val="-2"/>
                                <w:sz w:val="24"/>
                              </w:rPr>
                              <w:t>representative:</w:t>
                            </w:r>
                            <w:r>
                              <w:rPr>
                                <w:spacing w:val="-11"/>
                                <w:sz w:val="24"/>
                              </w:rPr>
                              <w:t xml:space="preserve"> </w:t>
                            </w:r>
                            <w:r>
                              <w:rPr>
                                <w:spacing w:val="-2"/>
                                <w:sz w:val="24"/>
                              </w:rPr>
                              <w:t>Ugnė</w:t>
                            </w:r>
                            <w:r>
                              <w:rPr>
                                <w:spacing w:val="-11"/>
                                <w:sz w:val="24"/>
                              </w:rPr>
                              <w:t xml:space="preserve"> </w:t>
                            </w:r>
                            <w:r>
                              <w:rPr>
                                <w:spacing w:val="-2"/>
                                <w:sz w:val="24"/>
                              </w:rPr>
                              <w:t>Viktorija</w:t>
                            </w:r>
                            <w:r>
                              <w:rPr>
                                <w:spacing w:val="-11"/>
                                <w:sz w:val="24"/>
                              </w:rPr>
                              <w:t xml:space="preserve"> </w:t>
                            </w:r>
                            <w:r>
                              <w:rPr>
                                <w:spacing w:val="-2"/>
                                <w:sz w:val="24"/>
                              </w:rPr>
                              <w:t>Paulikaitė</w:t>
                            </w:r>
                          </w:p>
                          <w:p w14:paraId="434A610E" w14:textId="77777777" w:rsidR="00EC67D4" w:rsidRDefault="00EC67D4">
                            <w:pPr>
                              <w:pStyle w:val="BodyText"/>
                              <w:rPr>
                                <w:sz w:val="24"/>
                              </w:rPr>
                            </w:pPr>
                          </w:p>
                          <w:p w14:paraId="177A29EF" w14:textId="77777777" w:rsidR="00EC67D4" w:rsidRDefault="00EC67D4">
                            <w:pPr>
                              <w:pStyle w:val="BodyText"/>
                              <w:rPr>
                                <w:sz w:val="24"/>
                              </w:rPr>
                            </w:pPr>
                          </w:p>
                          <w:p w14:paraId="44A7731E" w14:textId="77777777" w:rsidR="00EC67D4" w:rsidRDefault="00EC67D4">
                            <w:pPr>
                              <w:pStyle w:val="BodyText"/>
                              <w:spacing w:before="48"/>
                              <w:rPr>
                                <w:sz w:val="24"/>
                              </w:rPr>
                            </w:pPr>
                          </w:p>
                          <w:p w14:paraId="66F80FB3" w14:textId="77777777" w:rsidR="00EC67D4" w:rsidRDefault="007648C3">
                            <w:pPr>
                              <w:spacing w:before="1"/>
                              <w:ind w:left="85"/>
                              <w:rPr>
                                <w:sz w:val="24"/>
                              </w:rPr>
                            </w:pPr>
                            <w:r>
                              <w:rPr>
                                <w:rFonts w:ascii="Arial" w:hAnsi="Arial"/>
                                <w:b/>
                                <w:color w:val="5B0009"/>
                                <w:sz w:val="24"/>
                              </w:rPr>
                              <w:t>SKVC coordinator</w:t>
                            </w:r>
                            <w:r>
                              <w:rPr>
                                <w:color w:val="5B0009"/>
                                <w:sz w:val="24"/>
                              </w:rPr>
                              <w:t xml:space="preserve">: Daiva </w:t>
                            </w:r>
                            <w:r>
                              <w:rPr>
                                <w:color w:val="5B0009"/>
                                <w:spacing w:val="-2"/>
                                <w:sz w:val="24"/>
                              </w:rPr>
                              <w:t>Buivydienė</w:t>
                            </w:r>
                          </w:p>
                        </w:txbxContent>
                      </wps:txbx>
                      <wps:bodyPr wrap="square" lIns="0" tIns="0" rIns="0" bIns="0" rtlCol="0">
                        <a:noAutofit/>
                      </wps:bodyPr>
                    </wps:wsp>
                  </a:graphicData>
                </a:graphic>
              </wp:anchor>
            </w:drawing>
          </mc:Choice>
          <mc:Fallback>
            <w:pict>
              <v:shapetype w14:anchorId="7B152661" id="_x0000_t202" coordsize="21600,21600" o:spt="202" path="m,l,21600r21600,l21600,xe">
                <v:stroke joinstyle="miter"/>
                <v:path gradientshapeok="t" o:connecttype="rect"/>
              </v:shapetype>
              <v:shape id="Textbox 2" o:spid="_x0000_s1026" type="#_x0000_t202" style="position:absolute;margin-left:85.5pt;margin-top:17.35pt;width:481pt;height:154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" filled="f" strokecolor="#5b0009" strokeweight="1pt">
                <v:path arrowok="t"/>
                <v:textbox inset="0,0,0,0">
                  <w:txbxContent>
                    <w:p w14:paraId="671D28B0" w14:textId="77777777" w:rsidR="00EC67D4" w:rsidRDefault="007648C3">
                      <w:pPr>
                        <w:spacing w:before="11"/>
                        <w:ind w:left="85"/>
                        <w:rPr>
                          <w:rFonts w:ascii="Arial"/>
                          <w:b/>
                          <w:sz w:val="24"/>
                        </w:rPr>
                      </w:pPr>
                      <w:r>
                        <w:rPr>
                          <w:rFonts w:ascii="Arial"/>
                          <w:b/>
                          <w:color w:val="5B0009"/>
                          <w:sz w:val="24"/>
                        </w:rPr>
                        <w:t xml:space="preserve">Expert </w:t>
                      </w:r>
                      <w:r>
                        <w:rPr>
                          <w:rFonts w:ascii="Arial"/>
                          <w:b/>
                          <w:color w:val="5B0009"/>
                          <w:spacing w:val="-2"/>
                          <w:sz w:val="24"/>
                        </w:rPr>
                        <w:t>panel:</w:t>
                      </w:r>
                    </w:p>
                    <w:p w14:paraId="64AEC452" w14:textId="77777777" w:rsidR="00EC67D4" w:rsidRDefault="007648C3">
                      <w:pPr>
                        <w:numPr>
                          <w:ilvl w:val="0"/>
                          <w:numId w:val="23"/>
                        </w:numPr>
                        <w:tabs>
                          <w:tab w:val="left" w:pos="804"/>
                        </w:tabs>
                        <w:spacing w:before="42"/>
                        <w:ind w:left="804" w:hanging="359"/>
                        <w:rPr>
                          <w:sz w:val="24"/>
                        </w:rPr>
                      </w:pPr>
                      <w:r>
                        <w:rPr>
                          <w:sz w:val="24"/>
                        </w:rPr>
                        <w:t xml:space="preserve">Panel chair: Sean Mc </w:t>
                      </w:r>
                      <w:r>
                        <w:rPr>
                          <w:spacing w:val="-2"/>
                          <w:sz w:val="24"/>
                        </w:rPr>
                        <w:t>Grath</w:t>
                      </w:r>
                    </w:p>
                    <w:p w14:paraId="1FAE7C92" w14:textId="77777777" w:rsidR="00EC67D4" w:rsidRDefault="007648C3">
                      <w:pPr>
                        <w:numPr>
                          <w:ilvl w:val="0"/>
                          <w:numId w:val="23"/>
                        </w:numPr>
                        <w:tabs>
                          <w:tab w:val="left" w:pos="804"/>
                        </w:tabs>
                        <w:spacing w:before="41"/>
                        <w:ind w:left="804" w:hanging="359"/>
                        <w:rPr>
                          <w:sz w:val="24"/>
                        </w:rPr>
                      </w:pPr>
                      <w:r>
                        <w:rPr>
                          <w:sz w:val="24"/>
                        </w:rPr>
                        <w:t xml:space="preserve">Academic member: Mariusz </w:t>
                      </w:r>
                      <w:r>
                        <w:rPr>
                          <w:spacing w:val="-5"/>
                          <w:sz w:val="24"/>
                        </w:rPr>
                        <w:t>Stępień</w:t>
                      </w:r>
                    </w:p>
                    <w:p w14:paraId="03EDAD68" w14:textId="77777777" w:rsidR="00EC67D4" w:rsidRDefault="007648C3">
                      <w:pPr>
                        <w:numPr>
                          <w:ilvl w:val="0"/>
                          <w:numId w:val="23"/>
                        </w:numPr>
                        <w:tabs>
                          <w:tab w:val="left" w:pos="804"/>
                        </w:tabs>
                        <w:spacing w:before="42"/>
                        <w:ind w:left="804" w:hanging="359"/>
                        <w:rPr>
                          <w:sz w:val="24"/>
                        </w:rPr>
                      </w:pPr>
                      <w:r>
                        <w:rPr>
                          <w:sz w:val="24"/>
                        </w:rPr>
                        <w:t xml:space="preserve">Academic member: Marios </w:t>
                      </w:r>
                      <w:proofErr w:type="spellStart"/>
                      <w:r>
                        <w:rPr>
                          <w:spacing w:val="-2"/>
                          <w:sz w:val="24"/>
                        </w:rPr>
                        <w:t>Kasinopoulos</w:t>
                      </w:r>
                      <w:proofErr w:type="spellEnd"/>
                    </w:p>
                    <w:p w14:paraId="50222361" w14:textId="77777777" w:rsidR="00EC67D4" w:rsidRDefault="007648C3">
                      <w:pPr>
                        <w:numPr>
                          <w:ilvl w:val="0"/>
                          <w:numId w:val="23"/>
                        </w:numPr>
                        <w:tabs>
                          <w:tab w:val="left" w:pos="804"/>
                        </w:tabs>
                        <w:spacing w:before="41"/>
                        <w:ind w:left="804" w:hanging="359"/>
                        <w:rPr>
                          <w:sz w:val="24"/>
                        </w:rPr>
                      </w:pPr>
                      <w:r>
                        <w:rPr>
                          <w:sz w:val="24"/>
                        </w:rPr>
                        <w:t xml:space="preserve">Social partner representative: Saulius </w:t>
                      </w:r>
                      <w:proofErr w:type="spellStart"/>
                      <w:r>
                        <w:rPr>
                          <w:spacing w:val="-2"/>
                          <w:sz w:val="24"/>
                        </w:rPr>
                        <w:t>Stanevičius</w:t>
                      </w:r>
                      <w:proofErr w:type="spellEnd"/>
                    </w:p>
                    <w:p w14:paraId="48B42DB5" w14:textId="77777777" w:rsidR="00EC67D4" w:rsidRDefault="007648C3">
                      <w:pPr>
                        <w:numPr>
                          <w:ilvl w:val="0"/>
                          <w:numId w:val="23"/>
                        </w:numPr>
                        <w:tabs>
                          <w:tab w:val="left" w:pos="804"/>
                        </w:tabs>
                        <w:spacing w:before="41"/>
                        <w:ind w:left="804" w:hanging="359"/>
                        <w:rPr>
                          <w:sz w:val="24"/>
                        </w:rPr>
                      </w:pPr>
                      <w:r>
                        <w:rPr>
                          <w:spacing w:val="-2"/>
                          <w:sz w:val="24"/>
                        </w:rPr>
                        <w:t>Student</w:t>
                      </w:r>
                      <w:r>
                        <w:rPr>
                          <w:spacing w:val="-11"/>
                          <w:sz w:val="24"/>
                        </w:rPr>
                        <w:t xml:space="preserve"> </w:t>
                      </w:r>
                      <w:r>
                        <w:rPr>
                          <w:spacing w:val="-2"/>
                          <w:sz w:val="24"/>
                        </w:rPr>
                        <w:t>representative:</w:t>
                      </w:r>
                      <w:r>
                        <w:rPr>
                          <w:spacing w:val="-11"/>
                          <w:sz w:val="24"/>
                        </w:rPr>
                        <w:t xml:space="preserve"> </w:t>
                      </w:r>
                      <w:r>
                        <w:rPr>
                          <w:spacing w:val="-2"/>
                          <w:sz w:val="24"/>
                        </w:rPr>
                        <w:t>Ugnė</w:t>
                      </w:r>
                      <w:r>
                        <w:rPr>
                          <w:spacing w:val="-11"/>
                          <w:sz w:val="24"/>
                        </w:rPr>
                        <w:t xml:space="preserve"> </w:t>
                      </w:r>
                      <w:r>
                        <w:rPr>
                          <w:spacing w:val="-2"/>
                          <w:sz w:val="24"/>
                        </w:rPr>
                        <w:t>Viktorija</w:t>
                      </w:r>
                      <w:r>
                        <w:rPr>
                          <w:spacing w:val="-11"/>
                          <w:sz w:val="24"/>
                        </w:rPr>
                        <w:t xml:space="preserve"> </w:t>
                      </w:r>
                      <w:r>
                        <w:rPr>
                          <w:spacing w:val="-2"/>
                          <w:sz w:val="24"/>
                        </w:rPr>
                        <w:t>Paulikaitė</w:t>
                      </w:r>
                    </w:p>
                    <w:p w14:paraId="434A610E" w14:textId="77777777" w:rsidR="00EC67D4" w:rsidRDefault="00EC67D4">
                      <w:pPr>
                        <w:pStyle w:val="BodyText"/>
                        <w:rPr>
                          <w:sz w:val="24"/>
                        </w:rPr>
                      </w:pPr>
                    </w:p>
                    <w:p w14:paraId="177A29EF" w14:textId="77777777" w:rsidR="00EC67D4" w:rsidRDefault="00EC67D4">
                      <w:pPr>
                        <w:pStyle w:val="BodyText"/>
                        <w:rPr>
                          <w:sz w:val="24"/>
                        </w:rPr>
                      </w:pPr>
                    </w:p>
                    <w:p w14:paraId="44A7731E" w14:textId="77777777" w:rsidR="00EC67D4" w:rsidRDefault="00EC67D4">
                      <w:pPr>
                        <w:pStyle w:val="BodyText"/>
                        <w:spacing w:before="48"/>
                        <w:rPr>
                          <w:sz w:val="24"/>
                        </w:rPr>
                      </w:pPr>
                    </w:p>
                    <w:p w14:paraId="66F80FB3" w14:textId="77777777" w:rsidR="00EC67D4" w:rsidRDefault="007648C3">
                      <w:pPr>
                        <w:spacing w:before="1"/>
                        <w:ind w:left="85"/>
                        <w:rPr>
                          <w:sz w:val="24"/>
                        </w:rPr>
                      </w:pPr>
                      <w:r>
                        <w:rPr>
                          <w:rFonts w:ascii="Arial" w:hAnsi="Arial"/>
                          <w:b/>
                          <w:color w:val="5B0009"/>
                          <w:sz w:val="24"/>
                        </w:rPr>
                        <w:t>SKVC coordinator</w:t>
                      </w:r>
                      <w:r>
                        <w:rPr>
                          <w:color w:val="5B0009"/>
                          <w:sz w:val="24"/>
                        </w:rPr>
                        <w:t xml:space="preserve">: Daiva </w:t>
                      </w:r>
                      <w:r>
                        <w:rPr>
                          <w:color w:val="5B0009"/>
                          <w:spacing w:val="-2"/>
                          <w:sz w:val="24"/>
                        </w:rPr>
                        <w:t>Buivydienė</w:t>
                      </w:r>
                    </w:p>
                  </w:txbxContent>
                </v:textbox>
                <w10:wrap type="topAndBottom" anchorx="page"/>
              </v:shape>
            </w:pict>
          </mc:Fallback>
        </mc:AlternateContent>
      </w:r>
    </w:p>
    <w:p w14:paraId="03A1AA5E" w14:textId="77777777" w:rsidR="00EC67D4" w:rsidRDefault="00EC67D4">
      <w:pPr>
        <w:pStyle w:val="BodyText"/>
        <w:rPr>
          <w:rFonts w:ascii="Arial"/>
          <w:b/>
          <w:sz w:val="24"/>
        </w:rPr>
      </w:pPr>
    </w:p>
    <w:p w14:paraId="6C1191B1" w14:textId="77777777" w:rsidR="00EC67D4" w:rsidRDefault="00EC67D4">
      <w:pPr>
        <w:pStyle w:val="BodyText"/>
        <w:rPr>
          <w:rFonts w:ascii="Arial"/>
          <w:b/>
          <w:sz w:val="24"/>
        </w:rPr>
      </w:pPr>
    </w:p>
    <w:p w14:paraId="790F2051" w14:textId="77777777" w:rsidR="00EC67D4" w:rsidRDefault="00EC67D4">
      <w:pPr>
        <w:pStyle w:val="BodyText"/>
        <w:rPr>
          <w:rFonts w:ascii="Arial"/>
          <w:b/>
          <w:sz w:val="24"/>
        </w:rPr>
      </w:pPr>
    </w:p>
    <w:p w14:paraId="5457CEB7" w14:textId="77777777" w:rsidR="00EC67D4" w:rsidRDefault="00EC67D4">
      <w:pPr>
        <w:pStyle w:val="BodyText"/>
        <w:rPr>
          <w:rFonts w:ascii="Arial"/>
          <w:b/>
          <w:sz w:val="24"/>
        </w:rPr>
      </w:pPr>
    </w:p>
    <w:p w14:paraId="47A23618" w14:textId="77777777" w:rsidR="00EC67D4" w:rsidRDefault="00EC67D4">
      <w:pPr>
        <w:pStyle w:val="BodyText"/>
        <w:rPr>
          <w:rFonts w:ascii="Arial"/>
          <w:b/>
          <w:sz w:val="24"/>
        </w:rPr>
      </w:pPr>
    </w:p>
    <w:p w14:paraId="35021AF9" w14:textId="77777777" w:rsidR="00EC67D4" w:rsidRDefault="00EC67D4">
      <w:pPr>
        <w:pStyle w:val="BodyText"/>
        <w:rPr>
          <w:rFonts w:ascii="Arial"/>
          <w:b/>
          <w:sz w:val="24"/>
        </w:rPr>
      </w:pPr>
    </w:p>
    <w:p w14:paraId="2CD19DA5" w14:textId="77777777" w:rsidR="00EC67D4" w:rsidRDefault="00EC67D4">
      <w:pPr>
        <w:pStyle w:val="BodyText"/>
        <w:rPr>
          <w:rFonts w:ascii="Arial"/>
          <w:b/>
          <w:sz w:val="24"/>
        </w:rPr>
      </w:pPr>
    </w:p>
    <w:p w14:paraId="00999EF5" w14:textId="77777777" w:rsidR="00EC67D4" w:rsidRDefault="00EC67D4">
      <w:pPr>
        <w:pStyle w:val="BodyText"/>
        <w:spacing w:before="13"/>
        <w:rPr>
          <w:rFonts w:ascii="Arial"/>
          <w:b/>
          <w:sz w:val="24"/>
        </w:rPr>
      </w:pPr>
    </w:p>
    <w:p w14:paraId="2073D294" w14:textId="77777777" w:rsidR="00EC67D4" w:rsidRDefault="007648C3">
      <w:pPr>
        <w:pStyle w:val="Heading3"/>
        <w:spacing w:before="0"/>
        <w:ind w:left="142" w:right="6951" w:firstLine="0"/>
      </w:pPr>
      <w:bookmarkStart w:id="0" w:name="_Toc198191240"/>
      <w:r>
        <w:rPr>
          <w:color w:val="5B0009"/>
        </w:rPr>
        <w:t xml:space="preserve">Report prepared in 2025 Report language: </w:t>
      </w:r>
      <w:r>
        <w:rPr>
          <w:color w:val="5B0009"/>
          <w:spacing w:val="-2"/>
        </w:rPr>
        <w:t>English</w:t>
      </w:r>
      <w:bookmarkEnd w:id="0"/>
    </w:p>
    <w:p w14:paraId="16624CBD" w14:textId="77777777" w:rsidR="00EC67D4" w:rsidRDefault="00EC67D4">
      <w:pPr>
        <w:pStyle w:val="BodyText"/>
        <w:rPr>
          <w:sz w:val="24"/>
        </w:rPr>
      </w:pPr>
    </w:p>
    <w:p w14:paraId="5426ACE3" w14:textId="77777777" w:rsidR="00EC67D4" w:rsidRDefault="00EC67D4">
      <w:pPr>
        <w:pStyle w:val="BodyText"/>
        <w:rPr>
          <w:sz w:val="24"/>
        </w:rPr>
      </w:pPr>
    </w:p>
    <w:p w14:paraId="6AC367D3" w14:textId="77777777" w:rsidR="00EC67D4" w:rsidRDefault="00EC67D4">
      <w:pPr>
        <w:pStyle w:val="BodyText"/>
        <w:rPr>
          <w:sz w:val="24"/>
        </w:rPr>
      </w:pPr>
    </w:p>
    <w:p w14:paraId="65730CA0" w14:textId="77777777" w:rsidR="00EC67D4" w:rsidRDefault="00EC67D4">
      <w:pPr>
        <w:pStyle w:val="BodyText"/>
        <w:rPr>
          <w:sz w:val="24"/>
        </w:rPr>
      </w:pPr>
    </w:p>
    <w:p w14:paraId="09B84373" w14:textId="77777777" w:rsidR="00EC67D4" w:rsidRDefault="007648C3">
      <w:pPr>
        <w:pStyle w:val="Heading3"/>
        <w:spacing w:before="0"/>
        <w:ind w:left="126" w:firstLine="0"/>
        <w:jc w:val="center"/>
      </w:pPr>
      <w:bookmarkStart w:id="1" w:name="_Toc198191241"/>
      <w:r>
        <w:rPr>
          <w:color w:val="5B0009"/>
          <w:spacing w:val="-2"/>
        </w:rPr>
        <w:t>©SKVC</w:t>
      </w:r>
      <w:bookmarkEnd w:id="1"/>
    </w:p>
    <w:p w14:paraId="7D0046C6" w14:textId="77777777" w:rsidR="00EC67D4" w:rsidRDefault="00EC67D4">
      <w:pPr>
        <w:pStyle w:val="Heading3"/>
        <w:jc w:val="center"/>
        <w:sectPr w:rsidR="00EC67D4">
          <w:type w:val="continuous"/>
          <w:pgSz w:w="11920" w:h="16840"/>
          <w:pgMar w:top="1160" w:right="566" w:bottom="280" w:left="1559" w:header="567" w:footer="567" w:gutter="0"/>
          <w:cols w:space="1296"/>
        </w:sectPr>
      </w:pPr>
    </w:p>
    <w:p w14:paraId="0EA81C62" w14:textId="77777777" w:rsidR="00EC67D4" w:rsidRDefault="007648C3">
      <w:pPr>
        <w:spacing w:before="74"/>
        <w:ind w:left="126"/>
        <w:jc w:val="center"/>
        <w:rPr>
          <w:rFonts w:ascii="Arial"/>
          <w:b/>
          <w:sz w:val="36"/>
        </w:rPr>
      </w:pPr>
      <w:r>
        <w:rPr>
          <w:rFonts w:ascii="Arial"/>
          <w:b/>
          <w:color w:val="5B0009"/>
          <w:spacing w:val="-2"/>
          <w:sz w:val="36"/>
        </w:rPr>
        <w:lastRenderedPageBreak/>
        <w:t>CONTENTS</w:t>
      </w:r>
    </w:p>
    <w:sdt>
      <w:sdtPr>
        <w:rPr>
          <w:rFonts w:ascii="Arial MT" w:eastAsia="Arial MT" w:hAnsi="Arial MT" w:cs="Arial MT"/>
          <w:color w:val="auto"/>
          <w:sz w:val="22"/>
          <w:szCs w:val="22"/>
        </w:rPr>
        <w:id w:val="-1652362511"/>
        <w:docPartObj>
          <w:docPartGallery w:val="Table of Contents"/>
          <w:docPartUnique/>
        </w:docPartObj>
      </w:sdtPr>
      <w:sdtEndPr>
        <w:rPr>
          <w:b/>
          <w:bCs/>
          <w:noProof/>
        </w:rPr>
      </w:sdtEndPr>
      <w:sdtContent>
        <w:p w14:paraId="6B333EB1" w14:textId="4DBD4AB7" w:rsidR="00C84D52" w:rsidRDefault="00C84D52">
          <w:pPr>
            <w:pStyle w:val="TOCHeading"/>
          </w:pPr>
        </w:p>
        <w:p w14:paraId="2FD4E643" w14:textId="06BB4759" w:rsidR="00C84D52" w:rsidRDefault="00C84D52" w:rsidP="00C84D52">
          <w:pPr>
            <w:pStyle w:val="TOC3"/>
            <w:tabs>
              <w:tab w:val="right" w:leader="dot" w:pos="9785"/>
            </w:tabs>
            <w:rPr>
              <w:noProof/>
            </w:rPr>
          </w:pPr>
          <w:r>
            <w:fldChar w:fldCharType="begin"/>
          </w:r>
          <w:r>
            <w:instrText xml:space="preserve"> TOC \o "1-3" \h \z \u </w:instrText>
          </w:r>
          <w:r>
            <w:fldChar w:fldCharType="separate"/>
          </w:r>
        </w:p>
        <w:p w14:paraId="15926A77" w14:textId="2CBE2198" w:rsidR="00C84D52" w:rsidRDefault="00C84D52">
          <w:pPr>
            <w:pStyle w:val="TOC1"/>
            <w:tabs>
              <w:tab w:val="right" w:leader="dot" w:pos="9785"/>
            </w:tabs>
            <w:rPr>
              <w:rFonts w:asciiTheme="minorHAnsi" w:eastAsiaTheme="minorEastAsia" w:hAnsiTheme="minorHAnsi" w:cstheme="minorBidi"/>
              <w:b w:val="0"/>
              <w:bCs w:val="0"/>
              <w:noProof/>
              <w:kern w:val="2"/>
              <w:sz w:val="24"/>
              <w:szCs w:val="24"/>
              <w:lang w:val="lt-LT" w:eastAsia="lt-LT"/>
              <w14:ligatures w14:val="standardContextual"/>
            </w:rPr>
          </w:pPr>
          <w:hyperlink w:anchor="_Toc198191242" w:history="1">
            <w:r w:rsidRPr="00333A41">
              <w:rPr>
                <w:rStyle w:val="Hyperlink"/>
                <w:noProof/>
              </w:rPr>
              <w:t>I.</w:t>
            </w:r>
            <w:r>
              <w:rPr>
                <w:rFonts w:asciiTheme="minorHAnsi" w:eastAsiaTheme="minorEastAsia" w:hAnsiTheme="minorHAnsi" w:cstheme="minorBidi"/>
                <w:b w:val="0"/>
                <w:bCs w:val="0"/>
                <w:noProof/>
                <w:kern w:val="2"/>
                <w:sz w:val="24"/>
                <w:szCs w:val="24"/>
                <w:lang w:val="lt-LT" w:eastAsia="lt-LT"/>
                <w14:ligatures w14:val="standardContextual"/>
              </w:rPr>
              <w:tab/>
            </w:r>
            <w:r w:rsidRPr="00333A41">
              <w:rPr>
                <w:rStyle w:val="Hyperlink"/>
                <w:noProof/>
                <w:spacing w:val="-2"/>
              </w:rPr>
              <w:t>INTRODUCTION</w:t>
            </w:r>
            <w:r>
              <w:rPr>
                <w:noProof/>
                <w:webHidden/>
              </w:rPr>
              <w:tab/>
            </w:r>
            <w:r>
              <w:rPr>
                <w:noProof/>
                <w:webHidden/>
              </w:rPr>
              <w:fldChar w:fldCharType="begin"/>
            </w:r>
            <w:r>
              <w:rPr>
                <w:noProof/>
                <w:webHidden/>
              </w:rPr>
              <w:instrText xml:space="preserve"> PAGEREF _Toc198191242 \h </w:instrText>
            </w:r>
            <w:r>
              <w:rPr>
                <w:noProof/>
                <w:webHidden/>
              </w:rPr>
            </w:r>
            <w:r>
              <w:rPr>
                <w:noProof/>
                <w:webHidden/>
              </w:rPr>
              <w:fldChar w:fldCharType="separate"/>
            </w:r>
            <w:r w:rsidR="00917B62">
              <w:rPr>
                <w:noProof/>
                <w:webHidden/>
              </w:rPr>
              <w:t>3</w:t>
            </w:r>
            <w:r>
              <w:rPr>
                <w:noProof/>
                <w:webHidden/>
              </w:rPr>
              <w:fldChar w:fldCharType="end"/>
            </w:r>
          </w:hyperlink>
        </w:p>
        <w:p w14:paraId="2D0B0DB4" w14:textId="7D4FB962" w:rsidR="00C84D52" w:rsidRDefault="00C84D52" w:rsidP="00C84D52">
          <w:pPr>
            <w:pStyle w:val="TOC2"/>
            <w:tabs>
              <w:tab w:val="left" w:pos="851"/>
              <w:tab w:val="right" w:leader="dot" w:pos="9785"/>
            </w:tabs>
            <w:rPr>
              <w:rFonts w:asciiTheme="minorHAnsi" w:eastAsiaTheme="minorEastAsia" w:hAnsiTheme="minorHAnsi" w:cstheme="minorBidi"/>
              <w:noProof/>
              <w:kern w:val="2"/>
              <w:sz w:val="24"/>
              <w:szCs w:val="24"/>
              <w:lang w:val="lt-LT" w:eastAsia="lt-LT"/>
              <w14:ligatures w14:val="standardContextual"/>
            </w:rPr>
          </w:pPr>
          <w:hyperlink w:anchor="_Toc198191243" w:history="1">
            <w:r w:rsidRPr="00333A41">
              <w:rPr>
                <w:rStyle w:val="Hyperlink"/>
                <w:noProof/>
                <w:spacing w:val="-1"/>
              </w:rPr>
              <w:t>1.1.</w:t>
            </w:r>
            <w:r>
              <w:rPr>
                <w:rFonts w:asciiTheme="minorHAnsi" w:eastAsiaTheme="minorEastAsia" w:hAnsiTheme="minorHAnsi" w:cstheme="minorBidi"/>
                <w:noProof/>
                <w:kern w:val="2"/>
                <w:sz w:val="24"/>
                <w:szCs w:val="24"/>
                <w:lang w:val="lt-LT" w:eastAsia="lt-LT"/>
                <w14:ligatures w14:val="standardContextual"/>
              </w:rPr>
              <w:tab/>
            </w:r>
            <w:r w:rsidRPr="00333A41">
              <w:rPr>
                <w:rStyle w:val="Hyperlink"/>
                <w:noProof/>
              </w:rPr>
              <w:t>OUTLINE</w:t>
            </w:r>
            <w:r w:rsidRPr="00333A41">
              <w:rPr>
                <w:rStyle w:val="Hyperlink"/>
                <w:noProof/>
                <w:spacing w:val="-18"/>
              </w:rPr>
              <w:t xml:space="preserve"> </w:t>
            </w:r>
            <w:r w:rsidRPr="00333A41">
              <w:rPr>
                <w:rStyle w:val="Hyperlink"/>
                <w:noProof/>
              </w:rPr>
              <w:t>OF</w:t>
            </w:r>
            <w:r w:rsidRPr="00333A41">
              <w:rPr>
                <w:rStyle w:val="Hyperlink"/>
                <w:noProof/>
                <w:spacing w:val="-15"/>
              </w:rPr>
              <w:t xml:space="preserve"> </w:t>
            </w:r>
            <w:r w:rsidRPr="00333A41">
              <w:rPr>
                <w:rStyle w:val="Hyperlink"/>
                <w:noProof/>
              </w:rPr>
              <w:t>THE</w:t>
            </w:r>
            <w:r w:rsidRPr="00333A41">
              <w:rPr>
                <w:rStyle w:val="Hyperlink"/>
                <w:noProof/>
                <w:spacing w:val="-16"/>
              </w:rPr>
              <w:t xml:space="preserve"> </w:t>
            </w:r>
            <w:r w:rsidRPr="00333A41">
              <w:rPr>
                <w:rStyle w:val="Hyperlink"/>
                <w:noProof/>
              </w:rPr>
              <w:t>EVALUATION</w:t>
            </w:r>
            <w:r w:rsidRPr="00333A41">
              <w:rPr>
                <w:rStyle w:val="Hyperlink"/>
                <w:noProof/>
                <w:spacing w:val="-15"/>
              </w:rPr>
              <w:t xml:space="preserve"> </w:t>
            </w:r>
            <w:r w:rsidRPr="00333A41">
              <w:rPr>
                <w:rStyle w:val="Hyperlink"/>
                <w:noProof/>
                <w:spacing w:val="-2"/>
              </w:rPr>
              <w:t>PROCESS</w:t>
            </w:r>
            <w:r>
              <w:rPr>
                <w:noProof/>
                <w:webHidden/>
              </w:rPr>
              <w:tab/>
            </w:r>
            <w:r>
              <w:rPr>
                <w:noProof/>
                <w:webHidden/>
              </w:rPr>
              <w:fldChar w:fldCharType="begin"/>
            </w:r>
            <w:r>
              <w:rPr>
                <w:noProof/>
                <w:webHidden/>
              </w:rPr>
              <w:instrText xml:space="preserve"> PAGEREF _Toc198191243 \h </w:instrText>
            </w:r>
            <w:r>
              <w:rPr>
                <w:noProof/>
                <w:webHidden/>
              </w:rPr>
            </w:r>
            <w:r>
              <w:rPr>
                <w:noProof/>
                <w:webHidden/>
              </w:rPr>
              <w:fldChar w:fldCharType="separate"/>
            </w:r>
            <w:r w:rsidR="00917B62">
              <w:rPr>
                <w:noProof/>
                <w:webHidden/>
              </w:rPr>
              <w:t>3</w:t>
            </w:r>
            <w:r>
              <w:rPr>
                <w:noProof/>
                <w:webHidden/>
              </w:rPr>
              <w:fldChar w:fldCharType="end"/>
            </w:r>
          </w:hyperlink>
        </w:p>
        <w:p w14:paraId="1C198E41" w14:textId="582A9018" w:rsidR="00C84D52" w:rsidRDefault="00C84D52" w:rsidP="00C84D52">
          <w:pPr>
            <w:pStyle w:val="TOC2"/>
            <w:tabs>
              <w:tab w:val="left" w:pos="851"/>
              <w:tab w:val="right" w:leader="dot" w:pos="9785"/>
            </w:tabs>
            <w:rPr>
              <w:rFonts w:asciiTheme="minorHAnsi" w:eastAsiaTheme="minorEastAsia" w:hAnsiTheme="minorHAnsi" w:cstheme="minorBidi"/>
              <w:noProof/>
              <w:kern w:val="2"/>
              <w:sz w:val="24"/>
              <w:szCs w:val="24"/>
              <w:lang w:val="lt-LT" w:eastAsia="lt-LT"/>
              <w14:ligatures w14:val="standardContextual"/>
            </w:rPr>
          </w:pPr>
          <w:hyperlink w:anchor="_Toc198191244" w:history="1">
            <w:r w:rsidRPr="00333A41">
              <w:rPr>
                <w:rStyle w:val="Hyperlink"/>
                <w:noProof/>
                <w:spacing w:val="-1"/>
              </w:rPr>
              <w:t>1.2.</w:t>
            </w:r>
            <w:r>
              <w:rPr>
                <w:rFonts w:asciiTheme="minorHAnsi" w:eastAsiaTheme="minorEastAsia" w:hAnsiTheme="minorHAnsi" w:cstheme="minorBidi"/>
                <w:noProof/>
                <w:kern w:val="2"/>
                <w:sz w:val="24"/>
                <w:szCs w:val="24"/>
                <w:lang w:val="lt-LT" w:eastAsia="lt-LT"/>
                <w14:ligatures w14:val="standardContextual"/>
              </w:rPr>
              <w:tab/>
            </w:r>
            <w:r w:rsidRPr="00333A41">
              <w:rPr>
                <w:rStyle w:val="Hyperlink"/>
                <w:noProof/>
              </w:rPr>
              <w:t>REVIEW</w:t>
            </w:r>
            <w:r w:rsidRPr="00333A41">
              <w:rPr>
                <w:rStyle w:val="Hyperlink"/>
                <w:noProof/>
                <w:spacing w:val="-6"/>
              </w:rPr>
              <w:t xml:space="preserve"> </w:t>
            </w:r>
            <w:r w:rsidRPr="00333A41">
              <w:rPr>
                <w:rStyle w:val="Hyperlink"/>
                <w:noProof/>
                <w:spacing w:val="-2"/>
              </w:rPr>
              <w:t>PANEL</w:t>
            </w:r>
            <w:r>
              <w:rPr>
                <w:noProof/>
                <w:webHidden/>
              </w:rPr>
              <w:tab/>
            </w:r>
            <w:r>
              <w:rPr>
                <w:noProof/>
                <w:webHidden/>
              </w:rPr>
              <w:fldChar w:fldCharType="begin"/>
            </w:r>
            <w:r>
              <w:rPr>
                <w:noProof/>
                <w:webHidden/>
              </w:rPr>
              <w:instrText xml:space="preserve"> PAGEREF _Toc198191244 \h </w:instrText>
            </w:r>
            <w:r>
              <w:rPr>
                <w:noProof/>
                <w:webHidden/>
              </w:rPr>
            </w:r>
            <w:r>
              <w:rPr>
                <w:noProof/>
                <w:webHidden/>
              </w:rPr>
              <w:fldChar w:fldCharType="separate"/>
            </w:r>
            <w:r w:rsidR="00917B62">
              <w:rPr>
                <w:noProof/>
                <w:webHidden/>
              </w:rPr>
              <w:t>4</w:t>
            </w:r>
            <w:r>
              <w:rPr>
                <w:noProof/>
                <w:webHidden/>
              </w:rPr>
              <w:fldChar w:fldCharType="end"/>
            </w:r>
          </w:hyperlink>
        </w:p>
        <w:p w14:paraId="1B73219E" w14:textId="78552783" w:rsidR="00C84D52" w:rsidRDefault="00C84D52" w:rsidP="00C84D52">
          <w:pPr>
            <w:pStyle w:val="TOC2"/>
            <w:tabs>
              <w:tab w:val="left" w:pos="851"/>
              <w:tab w:val="right" w:leader="dot" w:pos="9785"/>
            </w:tabs>
            <w:rPr>
              <w:rFonts w:asciiTheme="minorHAnsi" w:eastAsiaTheme="minorEastAsia" w:hAnsiTheme="minorHAnsi" w:cstheme="minorBidi"/>
              <w:noProof/>
              <w:kern w:val="2"/>
              <w:sz w:val="24"/>
              <w:szCs w:val="24"/>
              <w:lang w:val="lt-LT" w:eastAsia="lt-LT"/>
              <w14:ligatures w14:val="standardContextual"/>
            </w:rPr>
          </w:pPr>
          <w:hyperlink w:anchor="_Toc198191245" w:history="1">
            <w:r w:rsidRPr="00333A41">
              <w:rPr>
                <w:rStyle w:val="Hyperlink"/>
                <w:noProof/>
                <w:spacing w:val="-1"/>
              </w:rPr>
              <w:t>1.3.</w:t>
            </w:r>
            <w:r>
              <w:rPr>
                <w:rFonts w:asciiTheme="minorHAnsi" w:eastAsiaTheme="minorEastAsia" w:hAnsiTheme="minorHAnsi" w:cstheme="minorBidi"/>
                <w:noProof/>
                <w:kern w:val="2"/>
                <w:sz w:val="24"/>
                <w:szCs w:val="24"/>
                <w:lang w:val="lt-LT" w:eastAsia="lt-LT"/>
                <w14:ligatures w14:val="standardContextual"/>
              </w:rPr>
              <w:tab/>
            </w:r>
            <w:r w:rsidRPr="00333A41">
              <w:rPr>
                <w:rStyle w:val="Hyperlink"/>
                <w:noProof/>
              </w:rPr>
              <w:t>SITE</w:t>
            </w:r>
            <w:r w:rsidRPr="00333A41">
              <w:rPr>
                <w:rStyle w:val="Hyperlink"/>
                <w:noProof/>
                <w:spacing w:val="-4"/>
              </w:rPr>
              <w:t xml:space="preserve"> </w:t>
            </w:r>
            <w:r w:rsidRPr="00333A41">
              <w:rPr>
                <w:rStyle w:val="Hyperlink"/>
                <w:noProof/>
                <w:spacing w:val="-2"/>
              </w:rPr>
              <w:t>VISIT</w:t>
            </w:r>
            <w:r>
              <w:rPr>
                <w:noProof/>
                <w:webHidden/>
              </w:rPr>
              <w:tab/>
            </w:r>
            <w:r>
              <w:rPr>
                <w:noProof/>
                <w:webHidden/>
              </w:rPr>
              <w:fldChar w:fldCharType="begin"/>
            </w:r>
            <w:r>
              <w:rPr>
                <w:noProof/>
                <w:webHidden/>
              </w:rPr>
              <w:instrText xml:space="preserve"> PAGEREF _Toc198191245 \h </w:instrText>
            </w:r>
            <w:r>
              <w:rPr>
                <w:noProof/>
                <w:webHidden/>
              </w:rPr>
            </w:r>
            <w:r>
              <w:rPr>
                <w:noProof/>
                <w:webHidden/>
              </w:rPr>
              <w:fldChar w:fldCharType="separate"/>
            </w:r>
            <w:r w:rsidR="00917B62">
              <w:rPr>
                <w:noProof/>
                <w:webHidden/>
              </w:rPr>
              <w:t>4</w:t>
            </w:r>
            <w:r>
              <w:rPr>
                <w:noProof/>
                <w:webHidden/>
              </w:rPr>
              <w:fldChar w:fldCharType="end"/>
            </w:r>
          </w:hyperlink>
        </w:p>
        <w:p w14:paraId="2ADD613F" w14:textId="3F4D5C99" w:rsidR="00C84D52" w:rsidRDefault="00C84D52" w:rsidP="00C84D52">
          <w:pPr>
            <w:pStyle w:val="TOC2"/>
            <w:tabs>
              <w:tab w:val="left" w:pos="851"/>
              <w:tab w:val="right" w:leader="dot" w:pos="9785"/>
            </w:tabs>
            <w:rPr>
              <w:rFonts w:asciiTheme="minorHAnsi" w:eastAsiaTheme="minorEastAsia" w:hAnsiTheme="minorHAnsi" w:cstheme="minorBidi"/>
              <w:noProof/>
              <w:kern w:val="2"/>
              <w:sz w:val="24"/>
              <w:szCs w:val="24"/>
              <w:lang w:val="lt-LT" w:eastAsia="lt-LT"/>
              <w14:ligatures w14:val="standardContextual"/>
            </w:rPr>
          </w:pPr>
          <w:hyperlink w:anchor="_Toc198191246" w:history="1">
            <w:r w:rsidRPr="00333A41">
              <w:rPr>
                <w:rStyle w:val="Hyperlink"/>
                <w:noProof/>
                <w:spacing w:val="-1"/>
              </w:rPr>
              <w:t>1.4.</w:t>
            </w:r>
            <w:r>
              <w:rPr>
                <w:rFonts w:asciiTheme="minorHAnsi" w:eastAsiaTheme="minorEastAsia" w:hAnsiTheme="minorHAnsi" w:cstheme="minorBidi"/>
                <w:noProof/>
                <w:kern w:val="2"/>
                <w:sz w:val="24"/>
                <w:szCs w:val="24"/>
                <w:lang w:val="lt-LT" w:eastAsia="lt-LT"/>
                <w14:ligatures w14:val="standardContextual"/>
              </w:rPr>
              <w:tab/>
            </w:r>
            <w:r w:rsidRPr="00333A41">
              <w:rPr>
                <w:rStyle w:val="Hyperlink"/>
                <w:noProof/>
              </w:rPr>
              <w:t>BACKGROUND</w:t>
            </w:r>
            <w:r w:rsidRPr="00333A41">
              <w:rPr>
                <w:rStyle w:val="Hyperlink"/>
                <w:noProof/>
                <w:spacing w:val="-5"/>
              </w:rPr>
              <w:t xml:space="preserve"> </w:t>
            </w:r>
            <w:r w:rsidRPr="00333A41">
              <w:rPr>
                <w:rStyle w:val="Hyperlink"/>
                <w:noProof/>
              </w:rPr>
              <w:t>OF</w:t>
            </w:r>
            <w:r w:rsidRPr="00333A41">
              <w:rPr>
                <w:rStyle w:val="Hyperlink"/>
                <w:noProof/>
                <w:spacing w:val="-5"/>
              </w:rPr>
              <w:t xml:space="preserve"> </w:t>
            </w:r>
            <w:r w:rsidRPr="00333A41">
              <w:rPr>
                <w:rStyle w:val="Hyperlink"/>
                <w:noProof/>
              </w:rPr>
              <w:t>THE</w:t>
            </w:r>
            <w:r w:rsidRPr="00333A41">
              <w:rPr>
                <w:rStyle w:val="Hyperlink"/>
                <w:noProof/>
                <w:spacing w:val="-5"/>
              </w:rPr>
              <w:t xml:space="preserve"> </w:t>
            </w:r>
            <w:r w:rsidRPr="00333A41">
              <w:rPr>
                <w:rStyle w:val="Hyperlink"/>
                <w:noProof/>
                <w:spacing w:val="-2"/>
              </w:rPr>
              <w:t>REVIEW</w:t>
            </w:r>
            <w:r>
              <w:rPr>
                <w:noProof/>
                <w:webHidden/>
              </w:rPr>
              <w:tab/>
            </w:r>
            <w:r>
              <w:rPr>
                <w:noProof/>
                <w:webHidden/>
              </w:rPr>
              <w:fldChar w:fldCharType="begin"/>
            </w:r>
            <w:r>
              <w:rPr>
                <w:noProof/>
                <w:webHidden/>
              </w:rPr>
              <w:instrText xml:space="preserve"> PAGEREF _Toc198191246 \h </w:instrText>
            </w:r>
            <w:r>
              <w:rPr>
                <w:noProof/>
                <w:webHidden/>
              </w:rPr>
            </w:r>
            <w:r>
              <w:rPr>
                <w:noProof/>
                <w:webHidden/>
              </w:rPr>
              <w:fldChar w:fldCharType="separate"/>
            </w:r>
            <w:r w:rsidR="00917B62">
              <w:rPr>
                <w:noProof/>
                <w:webHidden/>
              </w:rPr>
              <w:t>5</w:t>
            </w:r>
            <w:r>
              <w:rPr>
                <w:noProof/>
                <w:webHidden/>
              </w:rPr>
              <w:fldChar w:fldCharType="end"/>
            </w:r>
          </w:hyperlink>
        </w:p>
        <w:p w14:paraId="09E8863B" w14:textId="39DF9876" w:rsidR="00C84D52" w:rsidRDefault="00C84D52">
          <w:pPr>
            <w:pStyle w:val="TOC1"/>
            <w:tabs>
              <w:tab w:val="right" w:leader="dot" w:pos="9785"/>
            </w:tabs>
            <w:rPr>
              <w:rFonts w:asciiTheme="minorHAnsi" w:eastAsiaTheme="minorEastAsia" w:hAnsiTheme="minorHAnsi" w:cstheme="minorBidi"/>
              <w:b w:val="0"/>
              <w:bCs w:val="0"/>
              <w:noProof/>
              <w:kern w:val="2"/>
              <w:sz w:val="24"/>
              <w:szCs w:val="24"/>
              <w:lang w:val="lt-LT" w:eastAsia="lt-LT"/>
              <w14:ligatures w14:val="standardContextual"/>
            </w:rPr>
          </w:pPr>
          <w:hyperlink w:anchor="_Toc198191247" w:history="1">
            <w:r w:rsidRPr="00333A41">
              <w:rPr>
                <w:rStyle w:val="Hyperlink"/>
                <w:noProof/>
              </w:rPr>
              <w:t>II.</w:t>
            </w:r>
            <w:r>
              <w:rPr>
                <w:rFonts w:asciiTheme="minorHAnsi" w:eastAsiaTheme="minorEastAsia" w:hAnsiTheme="minorHAnsi" w:cstheme="minorBidi"/>
                <w:b w:val="0"/>
                <w:bCs w:val="0"/>
                <w:noProof/>
                <w:kern w:val="2"/>
                <w:sz w:val="24"/>
                <w:szCs w:val="24"/>
                <w:lang w:val="lt-LT" w:eastAsia="lt-LT"/>
                <w14:ligatures w14:val="standardContextual"/>
              </w:rPr>
              <w:tab/>
            </w:r>
            <w:r w:rsidRPr="00333A41">
              <w:rPr>
                <w:rStyle w:val="Hyperlink"/>
                <w:noProof/>
              </w:rPr>
              <w:t xml:space="preserve">STUDY PROGRAMMES IN THE </w:t>
            </w:r>
            <w:r w:rsidRPr="00333A41">
              <w:rPr>
                <w:rStyle w:val="Hyperlink"/>
                <w:noProof/>
                <w:spacing w:val="-2"/>
              </w:rPr>
              <w:t>FIELD</w:t>
            </w:r>
            <w:r>
              <w:rPr>
                <w:noProof/>
                <w:webHidden/>
              </w:rPr>
              <w:tab/>
            </w:r>
            <w:r>
              <w:rPr>
                <w:noProof/>
                <w:webHidden/>
              </w:rPr>
              <w:fldChar w:fldCharType="begin"/>
            </w:r>
            <w:r>
              <w:rPr>
                <w:noProof/>
                <w:webHidden/>
              </w:rPr>
              <w:instrText xml:space="preserve"> PAGEREF _Toc198191247 \h </w:instrText>
            </w:r>
            <w:r>
              <w:rPr>
                <w:noProof/>
                <w:webHidden/>
              </w:rPr>
            </w:r>
            <w:r>
              <w:rPr>
                <w:noProof/>
                <w:webHidden/>
              </w:rPr>
              <w:fldChar w:fldCharType="separate"/>
            </w:r>
            <w:r w:rsidR="00917B62">
              <w:rPr>
                <w:noProof/>
                <w:webHidden/>
              </w:rPr>
              <w:t>6</w:t>
            </w:r>
            <w:r>
              <w:rPr>
                <w:noProof/>
                <w:webHidden/>
              </w:rPr>
              <w:fldChar w:fldCharType="end"/>
            </w:r>
          </w:hyperlink>
        </w:p>
        <w:p w14:paraId="38723ED4" w14:textId="67B482C1" w:rsidR="00C84D52" w:rsidRDefault="00C84D52">
          <w:pPr>
            <w:pStyle w:val="TOC1"/>
            <w:tabs>
              <w:tab w:val="right" w:leader="dot" w:pos="9785"/>
            </w:tabs>
            <w:rPr>
              <w:rFonts w:asciiTheme="minorHAnsi" w:eastAsiaTheme="minorEastAsia" w:hAnsiTheme="minorHAnsi" w:cstheme="minorBidi"/>
              <w:b w:val="0"/>
              <w:bCs w:val="0"/>
              <w:noProof/>
              <w:kern w:val="2"/>
              <w:sz w:val="24"/>
              <w:szCs w:val="24"/>
              <w:lang w:val="lt-LT" w:eastAsia="lt-LT"/>
              <w14:ligatures w14:val="standardContextual"/>
            </w:rPr>
          </w:pPr>
          <w:hyperlink w:anchor="_Toc198191248" w:history="1">
            <w:r w:rsidRPr="00333A41">
              <w:rPr>
                <w:rStyle w:val="Hyperlink"/>
                <w:noProof/>
              </w:rPr>
              <w:t>III.</w:t>
            </w:r>
            <w:r>
              <w:rPr>
                <w:rFonts w:asciiTheme="minorHAnsi" w:eastAsiaTheme="minorEastAsia" w:hAnsiTheme="minorHAnsi" w:cstheme="minorBidi"/>
                <w:b w:val="0"/>
                <w:bCs w:val="0"/>
                <w:noProof/>
                <w:kern w:val="2"/>
                <w:sz w:val="24"/>
                <w:szCs w:val="24"/>
                <w:lang w:val="lt-LT" w:eastAsia="lt-LT"/>
                <w14:ligatures w14:val="standardContextual"/>
              </w:rPr>
              <w:tab/>
            </w:r>
            <w:r w:rsidRPr="00333A41">
              <w:rPr>
                <w:rStyle w:val="Hyperlink"/>
                <w:noProof/>
              </w:rPr>
              <w:t>ASSESSMENT</w:t>
            </w:r>
            <w:r w:rsidRPr="00333A41">
              <w:rPr>
                <w:rStyle w:val="Hyperlink"/>
                <w:noProof/>
                <w:spacing w:val="-8"/>
              </w:rPr>
              <w:t xml:space="preserve"> </w:t>
            </w:r>
            <w:r w:rsidRPr="00333A41">
              <w:rPr>
                <w:rStyle w:val="Hyperlink"/>
                <w:noProof/>
              </w:rPr>
              <w:t>IN</w:t>
            </w:r>
            <w:r w:rsidRPr="00333A41">
              <w:rPr>
                <w:rStyle w:val="Hyperlink"/>
                <w:noProof/>
                <w:spacing w:val="-8"/>
              </w:rPr>
              <w:t xml:space="preserve"> </w:t>
            </w:r>
            <w:r w:rsidRPr="00333A41">
              <w:rPr>
                <w:rStyle w:val="Hyperlink"/>
                <w:noProof/>
              </w:rPr>
              <w:t>POINTS</w:t>
            </w:r>
            <w:r w:rsidRPr="00333A41">
              <w:rPr>
                <w:rStyle w:val="Hyperlink"/>
                <w:noProof/>
                <w:spacing w:val="-8"/>
              </w:rPr>
              <w:t xml:space="preserve"> </w:t>
            </w:r>
            <w:r w:rsidRPr="00333A41">
              <w:rPr>
                <w:rStyle w:val="Hyperlink"/>
                <w:noProof/>
              </w:rPr>
              <w:t>BY</w:t>
            </w:r>
            <w:r w:rsidRPr="00333A41">
              <w:rPr>
                <w:rStyle w:val="Hyperlink"/>
                <w:noProof/>
                <w:spacing w:val="-8"/>
              </w:rPr>
              <w:t xml:space="preserve"> </w:t>
            </w:r>
            <w:r w:rsidRPr="00333A41">
              <w:rPr>
                <w:rStyle w:val="Hyperlink"/>
                <w:noProof/>
              </w:rPr>
              <w:t>CYCLE</w:t>
            </w:r>
            <w:r w:rsidRPr="00333A41">
              <w:rPr>
                <w:rStyle w:val="Hyperlink"/>
                <w:noProof/>
                <w:spacing w:val="-8"/>
              </w:rPr>
              <w:t xml:space="preserve"> </w:t>
            </w:r>
            <w:r w:rsidRPr="00333A41">
              <w:rPr>
                <w:rStyle w:val="Hyperlink"/>
                <w:noProof/>
              </w:rPr>
              <w:t>AND EVALUATION AREAS</w:t>
            </w:r>
            <w:r>
              <w:rPr>
                <w:noProof/>
                <w:webHidden/>
              </w:rPr>
              <w:tab/>
            </w:r>
            <w:r>
              <w:rPr>
                <w:noProof/>
                <w:webHidden/>
              </w:rPr>
              <w:fldChar w:fldCharType="begin"/>
            </w:r>
            <w:r>
              <w:rPr>
                <w:noProof/>
                <w:webHidden/>
              </w:rPr>
              <w:instrText xml:space="preserve"> PAGEREF _Toc198191248 \h </w:instrText>
            </w:r>
            <w:r>
              <w:rPr>
                <w:noProof/>
                <w:webHidden/>
              </w:rPr>
            </w:r>
            <w:r>
              <w:rPr>
                <w:noProof/>
                <w:webHidden/>
              </w:rPr>
              <w:fldChar w:fldCharType="separate"/>
            </w:r>
            <w:r w:rsidR="00917B62">
              <w:rPr>
                <w:noProof/>
                <w:webHidden/>
              </w:rPr>
              <w:t>7</w:t>
            </w:r>
            <w:r>
              <w:rPr>
                <w:noProof/>
                <w:webHidden/>
              </w:rPr>
              <w:fldChar w:fldCharType="end"/>
            </w:r>
          </w:hyperlink>
        </w:p>
        <w:p w14:paraId="11E12A1A" w14:textId="5D836BF7" w:rsidR="00C84D52" w:rsidRDefault="00C84D52">
          <w:pPr>
            <w:pStyle w:val="TOC1"/>
            <w:tabs>
              <w:tab w:val="right" w:leader="dot" w:pos="9785"/>
            </w:tabs>
            <w:rPr>
              <w:rFonts w:asciiTheme="minorHAnsi" w:eastAsiaTheme="minorEastAsia" w:hAnsiTheme="minorHAnsi" w:cstheme="minorBidi"/>
              <w:b w:val="0"/>
              <w:bCs w:val="0"/>
              <w:noProof/>
              <w:kern w:val="2"/>
              <w:sz w:val="24"/>
              <w:szCs w:val="24"/>
              <w:lang w:val="lt-LT" w:eastAsia="lt-LT"/>
              <w14:ligatures w14:val="standardContextual"/>
            </w:rPr>
          </w:pPr>
          <w:hyperlink w:anchor="_Toc198191249" w:history="1">
            <w:r w:rsidRPr="00333A41">
              <w:rPr>
                <w:rStyle w:val="Hyperlink"/>
                <w:noProof/>
              </w:rPr>
              <w:t>IV.</w:t>
            </w:r>
            <w:r>
              <w:rPr>
                <w:rFonts w:asciiTheme="minorHAnsi" w:eastAsiaTheme="minorEastAsia" w:hAnsiTheme="minorHAnsi" w:cstheme="minorBidi"/>
                <w:b w:val="0"/>
                <w:bCs w:val="0"/>
                <w:noProof/>
                <w:kern w:val="2"/>
                <w:sz w:val="24"/>
                <w:szCs w:val="24"/>
                <w:lang w:val="lt-LT" w:eastAsia="lt-LT"/>
                <w14:ligatures w14:val="standardContextual"/>
              </w:rPr>
              <w:tab/>
            </w:r>
            <w:r w:rsidRPr="00333A41">
              <w:rPr>
                <w:rStyle w:val="Hyperlink"/>
                <w:noProof/>
              </w:rPr>
              <w:t xml:space="preserve">STUDY FIELD </w:t>
            </w:r>
            <w:r w:rsidRPr="00333A41">
              <w:rPr>
                <w:rStyle w:val="Hyperlink"/>
                <w:noProof/>
                <w:spacing w:val="-2"/>
              </w:rPr>
              <w:t>ANALYSIS</w:t>
            </w:r>
            <w:r>
              <w:rPr>
                <w:noProof/>
                <w:webHidden/>
              </w:rPr>
              <w:tab/>
            </w:r>
            <w:r>
              <w:rPr>
                <w:noProof/>
                <w:webHidden/>
              </w:rPr>
              <w:fldChar w:fldCharType="begin"/>
            </w:r>
            <w:r>
              <w:rPr>
                <w:noProof/>
                <w:webHidden/>
              </w:rPr>
              <w:instrText xml:space="preserve"> PAGEREF _Toc198191249 \h </w:instrText>
            </w:r>
            <w:r>
              <w:rPr>
                <w:noProof/>
                <w:webHidden/>
              </w:rPr>
            </w:r>
            <w:r>
              <w:rPr>
                <w:noProof/>
                <w:webHidden/>
              </w:rPr>
              <w:fldChar w:fldCharType="separate"/>
            </w:r>
            <w:r w:rsidR="00917B62">
              <w:rPr>
                <w:noProof/>
                <w:webHidden/>
              </w:rPr>
              <w:t>8</w:t>
            </w:r>
            <w:r>
              <w:rPr>
                <w:noProof/>
                <w:webHidden/>
              </w:rPr>
              <w:fldChar w:fldCharType="end"/>
            </w:r>
          </w:hyperlink>
        </w:p>
        <w:p w14:paraId="0618EE2E" w14:textId="29DA431C" w:rsidR="00C84D52" w:rsidRDefault="00C84D52">
          <w:pPr>
            <w:pStyle w:val="TOC2"/>
            <w:tabs>
              <w:tab w:val="right" w:leader="dot" w:pos="9785"/>
            </w:tabs>
            <w:rPr>
              <w:rFonts w:asciiTheme="minorHAnsi" w:eastAsiaTheme="minorEastAsia" w:hAnsiTheme="minorHAnsi" w:cstheme="minorBidi"/>
              <w:noProof/>
              <w:kern w:val="2"/>
              <w:sz w:val="24"/>
              <w:szCs w:val="24"/>
              <w:lang w:val="lt-LT" w:eastAsia="lt-LT"/>
              <w14:ligatures w14:val="standardContextual"/>
            </w:rPr>
          </w:pPr>
          <w:hyperlink w:anchor="_Toc198191250" w:history="1">
            <w:r w:rsidRPr="00333A41">
              <w:rPr>
                <w:rStyle w:val="Hyperlink"/>
                <w:noProof/>
              </w:rPr>
              <w:t>AREA</w:t>
            </w:r>
            <w:r w:rsidRPr="00333A41">
              <w:rPr>
                <w:rStyle w:val="Hyperlink"/>
                <w:noProof/>
                <w:spacing w:val="-7"/>
              </w:rPr>
              <w:t xml:space="preserve"> </w:t>
            </w:r>
            <w:r w:rsidRPr="00333A41">
              <w:rPr>
                <w:rStyle w:val="Hyperlink"/>
                <w:noProof/>
              </w:rPr>
              <w:t>1:</w:t>
            </w:r>
            <w:r w:rsidRPr="00333A41">
              <w:rPr>
                <w:rStyle w:val="Hyperlink"/>
                <w:noProof/>
                <w:spacing w:val="-5"/>
              </w:rPr>
              <w:t xml:space="preserve"> </w:t>
            </w:r>
            <w:r w:rsidRPr="00333A41">
              <w:rPr>
                <w:rStyle w:val="Hyperlink"/>
                <w:noProof/>
              </w:rPr>
              <w:t>STUDY</w:t>
            </w:r>
            <w:r w:rsidRPr="00333A41">
              <w:rPr>
                <w:rStyle w:val="Hyperlink"/>
                <w:noProof/>
                <w:spacing w:val="-5"/>
              </w:rPr>
              <w:t xml:space="preserve"> </w:t>
            </w:r>
            <w:r w:rsidRPr="00333A41">
              <w:rPr>
                <w:rStyle w:val="Hyperlink"/>
                <w:noProof/>
              </w:rPr>
              <w:t>AIMS,</w:t>
            </w:r>
            <w:r w:rsidRPr="00333A41">
              <w:rPr>
                <w:rStyle w:val="Hyperlink"/>
                <w:noProof/>
                <w:spacing w:val="-5"/>
              </w:rPr>
              <w:t xml:space="preserve"> </w:t>
            </w:r>
            <w:r w:rsidRPr="00333A41">
              <w:rPr>
                <w:rStyle w:val="Hyperlink"/>
                <w:noProof/>
              </w:rPr>
              <w:t>LEARNING</w:t>
            </w:r>
            <w:r w:rsidRPr="00333A41">
              <w:rPr>
                <w:rStyle w:val="Hyperlink"/>
                <w:noProof/>
                <w:spacing w:val="-5"/>
              </w:rPr>
              <w:t xml:space="preserve"> </w:t>
            </w:r>
            <w:r w:rsidRPr="00333A41">
              <w:rPr>
                <w:rStyle w:val="Hyperlink"/>
                <w:noProof/>
              </w:rPr>
              <w:t>OUTCOMES</w:t>
            </w:r>
            <w:r w:rsidRPr="00333A41">
              <w:rPr>
                <w:rStyle w:val="Hyperlink"/>
                <w:noProof/>
                <w:spacing w:val="-5"/>
              </w:rPr>
              <w:t xml:space="preserve"> </w:t>
            </w:r>
            <w:r w:rsidRPr="00333A41">
              <w:rPr>
                <w:rStyle w:val="Hyperlink"/>
                <w:noProof/>
              </w:rPr>
              <w:t>AND</w:t>
            </w:r>
            <w:r w:rsidRPr="00333A41">
              <w:rPr>
                <w:rStyle w:val="Hyperlink"/>
                <w:noProof/>
                <w:spacing w:val="-5"/>
              </w:rPr>
              <w:t xml:space="preserve"> </w:t>
            </w:r>
            <w:r w:rsidRPr="00333A41">
              <w:rPr>
                <w:rStyle w:val="Hyperlink"/>
                <w:noProof/>
                <w:spacing w:val="-2"/>
              </w:rPr>
              <w:t>CURRICULUM</w:t>
            </w:r>
            <w:r>
              <w:rPr>
                <w:noProof/>
                <w:webHidden/>
              </w:rPr>
              <w:tab/>
            </w:r>
            <w:r>
              <w:rPr>
                <w:noProof/>
                <w:webHidden/>
              </w:rPr>
              <w:fldChar w:fldCharType="begin"/>
            </w:r>
            <w:r>
              <w:rPr>
                <w:noProof/>
                <w:webHidden/>
              </w:rPr>
              <w:instrText xml:space="preserve"> PAGEREF _Toc198191250 \h </w:instrText>
            </w:r>
            <w:r>
              <w:rPr>
                <w:noProof/>
                <w:webHidden/>
              </w:rPr>
            </w:r>
            <w:r>
              <w:rPr>
                <w:noProof/>
                <w:webHidden/>
              </w:rPr>
              <w:fldChar w:fldCharType="separate"/>
            </w:r>
            <w:r w:rsidR="00917B62">
              <w:rPr>
                <w:noProof/>
                <w:webHidden/>
              </w:rPr>
              <w:t>8</w:t>
            </w:r>
            <w:r>
              <w:rPr>
                <w:noProof/>
                <w:webHidden/>
              </w:rPr>
              <w:fldChar w:fldCharType="end"/>
            </w:r>
          </w:hyperlink>
        </w:p>
        <w:p w14:paraId="0576202C" w14:textId="72CB538E" w:rsidR="00C84D52" w:rsidRDefault="00C84D52">
          <w:pPr>
            <w:pStyle w:val="TOC2"/>
            <w:tabs>
              <w:tab w:val="right" w:leader="dot" w:pos="9785"/>
            </w:tabs>
            <w:rPr>
              <w:rFonts w:asciiTheme="minorHAnsi" w:eastAsiaTheme="minorEastAsia" w:hAnsiTheme="minorHAnsi" w:cstheme="minorBidi"/>
              <w:noProof/>
              <w:kern w:val="2"/>
              <w:sz w:val="24"/>
              <w:szCs w:val="24"/>
              <w:lang w:val="lt-LT" w:eastAsia="lt-LT"/>
              <w14:ligatures w14:val="standardContextual"/>
            </w:rPr>
          </w:pPr>
          <w:hyperlink w:anchor="_Toc198191251" w:history="1">
            <w:r w:rsidRPr="00333A41">
              <w:rPr>
                <w:rStyle w:val="Hyperlink"/>
                <w:noProof/>
              </w:rPr>
              <w:t>AREA</w:t>
            </w:r>
            <w:r w:rsidRPr="00333A41">
              <w:rPr>
                <w:rStyle w:val="Hyperlink"/>
                <w:noProof/>
                <w:spacing w:val="-3"/>
              </w:rPr>
              <w:t xml:space="preserve"> </w:t>
            </w:r>
            <w:r w:rsidRPr="00333A41">
              <w:rPr>
                <w:rStyle w:val="Hyperlink"/>
                <w:noProof/>
              </w:rPr>
              <w:t>1:</w:t>
            </w:r>
            <w:r w:rsidRPr="00333A41">
              <w:rPr>
                <w:rStyle w:val="Hyperlink"/>
                <w:noProof/>
                <w:spacing w:val="-3"/>
              </w:rPr>
              <w:t xml:space="preserve"> </w:t>
            </w:r>
            <w:r w:rsidRPr="00333A41">
              <w:rPr>
                <w:rStyle w:val="Hyperlink"/>
                <w:noProof/>
                <w:spacing w:val="-2"/>
              </w:rPr>
              <w:t>CONCLUSIONS</w:t>
            </w:r>
            <w:r>
              <w:rPr>
                <w:noProof/>
                <w:webHidden/>
              </w:rPr>
              <w:tab/>
            </w:r>
            <w:r>
              <w:rPr>
                <w:noProof/>
                <w:webHidden/>
              </w:rPr>
              <w:fldChar w:fldCharType="begin"/>
            </w:r>
            <w:r>
              <w:rPr>
                <w:noProof/>
                <w:webHidden/>
              </w:rPr>
              <w:instrText xml:space="preserve"> PAGEREF _Toc198191251 \h </w:instrText>
            </w:r>
            <w:r>
              <w:rPr>
                <w:noProof/>
                <w:webHidden/>
              </w:rPr>
            </w:r>
            <w:r>
              <w:rPr>
                <w:noProof/>
                <w:webHidden/>
              </w:rPr>
              <w:fldChar w:fldCharType="separate"/>
            </w:r>
            <w:r w:rsidR="00917B62">
              <w:rPr>
                <w:noProof/>
                <w:webHidden/>
              </w:rPr>
              <w:t>13</w:t>
            </w:r>
            <w:r>
              <w:rPr>
                <w:noProof/>
                <w:webHidden/>
              </w:rPr>
              <w:fldChar w:fldCharType="end"/>
            </w:r>
          </w:hyperlink>
        </w:p>
        <w:p w14:paraId="1FBCFA13" w14:textId="36A9DD6D" w:rsidR="00C84D52" w:rsidRDefault="00C84D52">
          <w:pPr>
            <w:pStyle w:val="TOC2"/>
            <w:tabs>
              <w:tab w:val="right" w:leader="dot" w:pos="9785"/>
            </w:tabs>
            <w:rPr>
              <w:rFonts w:asciiTheme="minorHAnsi" w:eastAsiaTheme="minorEastAsia" w:hAnsiTheme="minorHAnsi" w:cstheme="minorBidi"/>
              <w:noProof/>
              <w:kern w:val="2"/>
              <w:sz w:val="24"/>
              <w:szCs w:val="24"/>
              <w:lang w:val="lt-LT" w:eastAsia="lt-LT"/>
              <w14:ligatures w14:val="standardContextual"/>
            </w:rPr>
          </w:pPr>
          <w:hyperlink w:anchor="_Toc198191252" w:history="1">
            <w:r w:rsidRPr="00333A41">
              <w:rPr>
                <w:rStyle w:val="Hyperlink"/>
                <w:noProof/>
              </w:rPr>
              <w:t>AREA</w:t>
            </w:r>
            <w:r w:rsidRPr="00333A41">
              <w:rPr>
                <w:rStyle w:val="Hyperlink"/>
                <w:noProof/>
                <w:spacing w:val="-3"/>
              </w:rPr>
              <w:t xml:space="preserve"> </w:t>
            </w:r>
            <w:r w:rsidRPr="00333A41">
              <w:rPr>
                <w:rStyle w:val="Hyperlink"/>
                <w:noProof/>
              </w:rPr>
              <w:t>2:</w:t>
            </w:r>
            <w:r w:rsidRPr="00333A41">
              <w:rPr>
                <w:rStyle w:val="Hyperlink"/>
                <w:noProof/>
                <w:spacing w:val="-3"/>
              </w:rPr>
              <w:t xml:space="preserve"> </w:t>
            </w:r>
            <w:r w:rsidRPr="00333A41">
              <w:rPr>
                <w:rStyle w:val="Hyperlink"/>
                <w:noProof/>
                <w:spacing w:val="-2"/>
              </w:rPr>
              <w:t>CONCLUSIONS</w:t>
            </w:r>
            <w:r>
              <w:rPr>
                <w:noProof/>
                <w:webHidden/>
              </w:rPr>
              <w:tab/>
            </w:r>
            <w:r>
              <w:rPr>
                <w:noProof/>
                <w:webHidden/>
              </w:rPr>
              <w:fldChar w:fldCharType="begin"/>
            </w:r>
            <w:r>
              <w:rPr>
                <w:noProof/>
                <w:webHidden/>
              </w:rPr>
              <w:instrText xml:space="preserve"> PAGEREF _Toc198191252 \h </w:instrText>
            </w:r>
            <w:r>
              <w:rPr>
                <w:noProof/>
                <w:webHidden/>
              </w:rPr>
            </w:r>
            <w:r>
              <w:rPr>
                <w:noProof/>
                <w:webHidden/>
              </w:rPr>
              <w:fldChar w:fldCharType="separate"/>
            </w:r>
            <w:r w:rsidR="00917B62">
              <w:rPr>
                <w:noProof/>
                <w:webHidden/>
              </w:rPr>
              <w:t>15</w:t>
            </w:r>
            <w:r>
              <w:rPr>
                <w:noProof/>
                <w:webHidden/>
              </w:rPr>
              <w:fldChar w:fldCharType="end"/>
            </w:r>
          </w:hyperlink>
        </w:p>
        <w:p w14:paraId="2FD26652" w14:textId="7E8A05C1" w:rsidR="00C84D52" w:rsidRDefault="00C84D52">
          <w:pPr>
            <w:pStyle w:val="TOC2"/>
            <w:tabs>
              <w:tab w:val="right" w:leader="dot" w:pos="9785"/>
            </w:tabs>
            <w:rPr>
              <w:rFonts w:asciiTheme="minorHAnsi" w:eastAsiaTheme="minorEastAsia" w:hAnsiTheme="minorHAnsi" w:cstheme="minorBidi"/>
              <w:noProof/>
              <w:kern w:val="2"/>
              <w:sz w:val="24"/>
              <w:szCs w:val="24"/>
              <w:lang w:val="lt-LT" w:eastAsia="lt-LT"/>
              <w14:ligatures w14:val="standardContextual"/>
            </w:rPr>
          </w:pPr>
          <w:hyperlink w:anchor="_Toc198191253" w:history="1">
            <w:r w:rsidRPr="00333A41">
              <w:rPr>
                <w:rStyle w:val="Hyperlink"/>
                <w:noProof/>
              </w:rPr>
              <w:t>AREA</w:t>
            </w:r>
            <w:r w:rsidRPr="00333A41">
              <w:rPr>
                <w:rStyle w:val="Hyperlink"/>
                <w:noProof/>
                <w:spacing w:val="-7"/>
              </w:rPr>
              <w:t xml:space="preserve"> </w:t>
            </w:r>
            <w:r w:rsidRPr="00333A41">
              <w:rPr>
                <w:rStyle w:val="Hyperlink"/>
                <w:noProof/>
              </w:rPr>
              <w:t>3:</w:t>
            </w:r>
            <w:r w:rsidRPr="00333A41">
              <w:rPr>
                <w:rStyle w:val="Hyperlink"/>
                <w:noProof/>
                <w:spacing w:val="-5"/>
              </w:rPr>
              <w:t xml:space="preserve"> </w:t>
            </w:r>
            <w:r w:rsidRPr="00333A41">
              <w:rPr>
                <w:rStyle w:val="Hyperlink"/>
                <w:noProof/>
              </w:rPr>
              <w:t>STUDENT</w:t>
            </w:r>
            <w:r w:rsidRPr="00333A41">
              <w:rPr>
                <w:rStyle w:val="Hyperlink"/>
                <w:noProof/>
                <w:spacing w:val="-5"/>
              </w:rPr>
              <w:t xml:space="preserve"> </w:t>
            </w:r>
            <w:r w:rsidRPr="00333A41">
              <w:rPr>
                <w:rStyle w:val="Hyperlink"/>
                <w:noProof/>
              </w:rPr>
              <w:t>ADMISSION</w:t>
            </w:r>
            <w:r w:rsidRPr="00333A41">
              <w:rPr>
                <w:rStyle w:val="Hyperlink"/>
                <w:noProof/>
                <w:spacing w:val="-5"/>
              </w:rPr>
              <w:t xml:space="preserve"> </w:t>
            </w:r>
            <w:r w:rsidRPr="00333A41">
              <w:rPr>
                <w:rStyle w:val="Hyperlink"/>
                <w:noProof/>
              </w:rPr>
              <w:t>AND</w:t>
            </w:r>
            <w:r w:rsidRPr="00333A41">
              <w:rPr>
                <w:rStyle w:val="Hyperlink"/>
                <w:noProof/>
                <w:spacing w:val="-5"/>
              </w:rPr>
              <w:t xml:space="preserve"> </w:t>
            </w:r>
            <w:r w:rsidRPr="00333A41">
              <w:rPr>
                <w:rStyle w:val="Hyperlink"/>
                <w:noProof/>
                <w:spacing w:val="-2"/>
              </w:rPr>
              <w:t>SUPPORT</w:t>
            </w:r>
            <w:r>
              <w:rPr>
                <w:noProof/>
                <w:webHidden/>
              </w:rPr>
              <w:tab/>
            </w:r>
            <w:r>
              <w:rPr>
                <w:noProof/>
                <w:webHidden/>
              </w:rPr>
              <w:fldChar w:fldCharType="begin"/>
            </w:r>
            <w:r>
              <w:rPr>
                <w:noProof/>
                <w:webHidden/>
              </w:rPr>
              <w:instrText xml:space="preserve"> PAGEREF _Toc198191253 \h </w:instrText>
            </w:r>
            <w:r>
              <w:rPr>
                <w:noProof/>
                <w:webHidden/>
              </w:rPr>
            </w:r>
            <w:r>
              <w:rPr>
                <w:noProof/>
                <w:webHidden/>
              </w:rPr>
              <w:fldChar w:fldCharType="separate"/>
            </w:r>
            <w:r w:rsidR="00917B62">
              <w:rPr>
                <w:noProof/>
                <w:webHidden/>
              </w:rPr>
              <w:t>16</w:t>
            </w:r>
            <w:r>
              <w:rPr>
                <w:noProof/>
                <w:webHidden/>
              </w:rPr>
              <w:fldChar w:fldCharType="end"/>
            </w:r>
          </w:hyperlink>
        </w:p>
        <w:p w14:paraId="35AC3334" w14:textId="2E001773" w:rsidR="00C84D52" w:rsidRDefault="00C84D52">
          <w:pPr>
            <w:pStyle w:val="TOC2"/>
            <w:tabs>
              <w:tab w:val="right" w:leader="dot" w:pos="9785"/>
            </w:tabs>
            <w:rPr>
              <w:rFonts w:asciiTheme="minorHAnsi" w:eastAsiaTheme="minorEastAsia" w:hAnsiTheme="minorHAnsi" w:cstheme="minorBidi"/>
              <w:noProof/>
              <w:kern w:val="2"/>
              <w:sz w:val="24"/>
              <w:szCs w:val="24"/>
              <w:lang w:val="lt-LT" w:eastAsia="lt-LT"/>
              <w14:ligatures w14:val="standardContextual"/>
            </w:rPr>
          </w:pPr>
          <w:hyperlink w:anchor="_Toc198191254" w:history="1">
            <w:r w:rsidRPr="00333A41">
              <w:rPr>
                <w:rStyle w:val="Hyperlink"/>
                <w:noProof/>
              </w:rPr>
              <w:t>AREA</w:t>
            </w:r>
            <w:r w:rsidRPr="00333A41">
              <w:rPr>
                <w:rStyle w:val="Hyperlink"/>
                <w:noProof/>
                <w:spacing w:val="-3"/>
              </w:rPr>
              <w:t xml:space="preserve"> </w:t>
            </w:r>
            <w:r w:rsidRPr="00333A41">
              <w:rPr>
                <w:rStyle w:val="Hyperlink"/>
                <w:noProof/>
              </w:rPr>
              <w:t>3:</w:t>
            </w:r>
            <w:r w:rsidRPr="00333A41">
              <w:rPr>
                <w:rStyle w:val="Hyperlink"/>
                <w:noProof/>
                <w:spacing w:val="-3"/>
              </w:rPr>
              <w:t xml:space="preserve"> </w:t>
            </w:r>
            <w:r w:rsidRPr="00333A41">
              <w:rPr>
                <w:rStyle w:val="Hyperlink"/>
                <w:noProof/>
                <w:spacing w:val="-2"/>
              </w:rPr>
              <w:t>CONCLUSIONS</w:t>
            </w:r>
            <w:r>
              <w:rPr>
                <w:noProof/>
                <w:webHidden/>
              </w:rPr>
              <w:tab/>
            </w:r>
            <w:r>
              <w:rPr>
                <w:noProof/>
                <w:webHidden/>
              </w:rPr>
              <w:fldChar w:fldCharType="begin"/>
            </w:r>
            <w:r>
              <w:rPr>
                <w:noProof/>
                <w:webHidden/>
              </w:rPr>
              <w:instrText xml:space="preserve"> PAGEREF _Toc198191254 \h </w:instrText>
            </w:r>
            <w:r>
              <w:rPr>
                <w:noProof/>
                <w:webHidden/>
              </w:rPr>
            </w:r>
            <w:r>
              <w:rPr>
                <w:noProof/>
                <w:webHidden/>
              </w:rPr>
              <w:fldChar w:fldCharType="separate"/>
            </w:r>
            <w:r w:rsidR="00917B62">
              <w:rPr>
                <w:noProof/>
                <w:webHidden/>
              </w:rPr>
              <w:t>19</w:t>
            </w:r>
            <w:r>
              <w:rPr>
                <w:noProof/>
                <w:webHidden/>
              </w:rPr>
              <w:fldChar w:fldCharType="end"/>
            </w:r>
          </w:hyperlink>
        </w:p>
        <w:p w14:paraId="2A351C72" w14:textId="41D8EA9E" w:rsidR="00C84D52" w:rsidRDefault="00C84D52">
          <w:pPr>
            <w:pStyle w:val="TOC2"/>
            <w:tabs>
              <w:tab w:val="right" w:leader="dot" w:pos="9785"/>
            </w:tabs>
            <w:rPr>
              <w:rFonts w:asciiTheme="minorHAnsi" w:eastAsiaTheme="minorEastAsia" w:hAnsiTheme="minorHAnsi" w:cstheme="minorBidi"/>
              <w:noProof/>
              <w:kern w:val="2"/>
              <w:sz w:val="24"/>
              <w:szCs w:val="24"/>
              <w:lang w:val="lt-LT" w:eastAsia="lt-LT"/>
              <w14:ligatures w14:val="standardContextual"/>
            </w:rPr>
          </w:pPr>
          <w:hyperlink w:anchor="_Toc198191255" w:history="1">
            <w:r w:rsidRPr="00333A41">
              <w:rPr>
                <w:rStyle w:val="Hyperlink"/>
                <w:noProof/>
              </w:rPr>
              <w:t>AREA</w:t>
            </w:r>
            <w:r w:rsidRPr="00333A41">
              <w:rPr>
                <w:rStyle w:val="Hyperlink"/>
                <w:noProof/>
                <w:spacing w:val="-11"/>
              </w:rPr>
              <w:t xml:space="preserve"> </w:t>
            </w:r>
            <w:r w:rsidRPr="00333A41">
              <w:rPr>
                <w:rStyle w:val="Hyperlink"/>
                <w:noProof/>
              </w:rPr>
              <w:t>4:</w:t>
            </w:r>
            <w:r w:rsidRPr="00333A41">
              <w:rPr>
                <w:rStyle w:val="Hyperlink"/>
                <w:noProof/>
                <w:spacing w:val="-11"/>
              </w:rPr>
              <w:t xml:space="preserve"> </w:t>
            </w:r>
            <w:r w:rsidRPr="00333A41">
              <w:rPr>
                <w:rStyle w:val="Hyperlink"/>
                <w:noProof/>
              </w:rPr>
              <w:t>TEACHING</w:t>
            </w:r>
            <w:r w:rsidRPr="00333A41">
              <w:rPr>
                <w:rStyle w:val="Hyperlink"/>
                <w:noProof/>
                <w:spacing w:val="-11"/>
              </w:rPr>
              <w:t xml:space="preserve"> </w:t>
            </w:r>
            <w:r w:rsidRPr="00333A41">
              <w:rPr>
                <w:rStyle w:val="Hyperlink"/>
                <w:noProof/>
              </w:rPr>
              <w:t>AND</w:t>
            </w:r>
            <w:r w:rsidRPr="00333A41">
              <w:rPr>
                <w:rStyle w:val="Hyperlink"/>
                <w:noProof/>
                <w:spacing w:val="-11"/>
              </w:rPr>
              <w:t xml:space="preserve"> </w:t>
            </w:r>
            <w:r w:rsidRPr="00333A41">
              <w:rPr>
                <w:rStyle w:val="Hyperlink"/>
                <w:noProof/>
              </w:rPr>
              <w:t>LEARNING,</w:t>
            </w:r>
            <w:r w:rsidRPr="00333A41">
              <w:rPr>
                <w:rStyle w:val="Hyperlink"/>
                <w:noProof/>
                <w:spacing w:val="-11"/>
              </w:rPr>
              <w:t xml:space="preserve"> </w:t>
            </w:r>
            <w:r w:rsidRPr="00333A41">
              <w:rPr>
                <w:rStyle w:val="Hyperlink"/>
                <w:noProof/>
              </w:rPr>
              <w:t>STUDENT</w:t>
            </w:r>
            <w:r w:rsidRPr="00333A41">
              <w:rPr>
                <w:rStyle w:val="Hyperlink"/>
                <w:noProof/>
                <w:spacing w:val="-11"/>
              </w:rPr>
              <w:t xml:space="preserve"> </w:t>
            </w:r>
            <w:r w:rsidRPr="00333A41">
              <w:rPr>
                <w:rStyle w:val="Hyperlink"/>
                <w:noProof/>
              </w:rPr>
              <w:t>ASSESSMENT,</w:t>
            </w:r>
            <w:r w:rsidRPr="00333A41">
              <w:rPr>
                <w:rStyle w:val="Hyperlink"/>
                <w:noProof/>
                <w:spacing w:val="-11"/>
              </w:rPr>
              <w:t xml:space="preserve"> </w:t>
            </w:r>
            <w:r w:rsidRPr="00333A41">
              <w:rPr>
                <w:rStyle w:val="Hyperlink"/>
                <w:noProof/>
              </w:rPr>
              <w:t>AND GRADUATE EMPLOYMENT</w:t>
            </w:r>
            <w:r>
              <w:rPr>
                <w:noProof/>
                <w:webHidden/>
              </w:rPr>
              <w:tab/>
            </w:r>
            <w:r>
              <w:rPr>
                <w:noProof/>
                <w:webHidden/>
              </w:rPr>
              <w:fldChar w:fldCharType="begin"/>
            </w:r>
            <w:r>
              <w:rPr>
                <w:noProof/>
                <w:webHidden/>
              </w:rPr>
              <w:instrText xml:space="preserve"> PAGEREF _Toc198191255 \h </w:instrText>
            </w:r>
            <w:r>
              <w:rPr>
                <w:noProof/>
                <w:webHidden/>
              </w:rPr>
            </w:r>
            <w:r>
              <w:rPr>
                <w:noProof/>
                <w:webHidden/>
              </w:rPr>
              <w:fldChar w:fldCharType="separate"/>
            </w:r>
            <w:r w:rsidR="00917B62">
              <w:rPr>
                <w:noProof/>
                <w:webHidden/>
              </w:rPr>
              <w:t>20</w:t>
            </w:r>
            <w:r>
              <w:rPr>
                <w:noProof/>
                <w:webHidden/>
              </w:rPr>
              <w:fldChar w:fldCharType="end"/>
            </w:r>
          </w:hyperlink>
        </w:p>
        <w:p w14:paraId="529110FD" w14:textId="50B6237F" w:rsidR="00C84D52" w:rsidRDefault="00C84D52">
          <w:pPr>
            <w:pStyle w:val="TOC2"/>
            <w:tabs>
              <w:tab w:val="right" w:leader="dot" w:pos="9785"/>
            </w:tabs>
            <w:rPr>
              <w:rFonts w:asciiTheme="minorHAnsi" w:eastAsiaTheme="minorEastAsia" w:hAnsiTheme="minorHAnsi" w:cstheme="minorBidi"/>
              <w:noProof/>
              <w:kern w:val="2"/>
              <w:sz w:val="24"/>
              <w:szCs w:val="24"/>
              <w:lang w:val="lt-LT" w:eastAsia="lt-LT"/>
              <w14:ligatures w14:val="standardContextual"/>
            </w:rPr>
          </w:pPr>
          <w:hyperlink w:anchor="_Toc198191256" w:history="1">
            <w:r w:rsidRPr="00333A41">
              <w:rPr>
                <w:rStyle w:val="Hyperlink"/>
                <w:noProof/>
              </w:rPr>
              <w:t>AREA</w:t>
            </w:r>
            <w:r w:rsidRPr="00333A41">
              <w:rPr>
                <w:rStyle w:val="Hyperlink"/>
                <w:noProof/>
                <w:spacing w:val="-3"/>
              </w:rPr>
              <w:t xml:space="preserve"> </w:t>
            </w:r>
            <w:r w:rsidRPr="00333A41">
              <w:rPr>
                <w:rStyle w:val="Hyperlink"/>
                <w:noProof/>
              </w:rPr>
              <w:t>4:</w:t>
            </w:r>
            <w:r w:rsidRPr="00333A41">
              <w:rPr>
                <w:rStyle w:val="Hyperlink"/>
                <w:noProof/>
                <w:spacing w:val="-3"/>
              </w:rPr>
              <w:t xml:space="preserve"> </w:t>
            </w:r>
            <w:r w:rsidRPr="00333A41">
              <w:rPr>
                <w:rStyle w:val="Hyperlink"/>
                <w:noProof/>
                <w:spacing w:val="-2"/>
              </w:rPr>
              <w:t>CONCLUSIONS</w:t>
            </w:r>
            <w:r>
              <w:rPr>
                <w:noProof/>
                <w:webHidden/>
              </w:rPr>
              <w:tab/>
            </w:r>
            <w:r>
              <w:rPr>
                <w:noProof/>
                <w:webHidden/>
              </w:rPr>
              <w:fldChar w:fldCharType="begin"/>
            </w:r>
            <w:r>
              <w:rPr>
                <w:noProof/>
                <w:webHidden/>
              </w:rPr>
              <w:instrText xml:space="preserve"> PAGEREF _Toc198191256 \h </w:instrText>
            </w:r>
            <w:r>
              <w:rPr>
                <w:noProof/>
                <w:webHidden/>
              </w:rPr>
            </w:r>
            <w:r>
              <w:rPr>
                <w:noProof/>
                <w:webHidden/>
              </w:rPr>
              <w:fldChar w:fldCharType="separate"/>
            </w:r>
            <w:r w:rsidR="00917B62">
              <w:rPr>
                <w:noProof/>
                <w:webHidden/>
              </w:rPr>
              <w:t>24</w:t>
            </w:r>
            <w:r>
              <w:rPr>
                <w:noProof/>
                <w:webHidden/>
              </w:rPr>
              <w:fldChar w:fldCharType="end"/>
            </w:r>
          </w:hyperlink>
        </w:p>
        <w:p w14:paraId="22459001" w14:textId="26169435" w:rsidR="00C84D52" w:rsidRDefault="00C84D52">
          <w:pPr>
            <w:pStyle w:val="TOC2"/>
            <w:tabs>
              <w:tab w:val="right" w:leader="dot" w:pos="9785"/>
            </w:tabs>
            <w:rPr>
              <w:rFonts w:asciiTheme="minorHAnsi" w:eastAsiaTheme="minorEastAsia" w:hAnsiTheme="minorHAnsi" w:cstheme="minorBidi"/>
              <w:noProof/>
              <w:kern w:val="2"/>
              <w:sz w:val="24"/>
              <w:szCs w:val="24"/>
              <w:lang w:val="lt-LT" w:eastAsia="lt-LT"/>
              <w14:ligatures w14:val="standardContextual"/>
            </w:rPr>
          </w:pPr>
          <w:hyperlink w:anchor="_Toc198191257" w:history="1">
            <w:r w:rsidRPr="00333A41">
              <w:rPr>
                <w:rStyle w:val="Hyperlink"/>
                <w:noProof/>
              </w:rPr>
              <w:t>AREA</w:t>
            </w:r>
            <w:r w:rsidRPr="00333A41">
              <w:rPr>
                <w:rStyle w:val="Hyperlink"/>
                <w:noProof/>
                <w:spacing w:val="-5"/>
              </w:rPr>
              <w:t xml:space="preserve"> </w:t>
            </w:r>
            <w:r w:rsidRPr="00333A41">
              <w:rPr>
                <w:rStyle w:val="Hyperlink"/>
                <w:noProof/>
              </w:rPr>
              <w:t>5:</w:t>
            </w:r>
            <w:r w:rsidRPr="00333A41">
              <w:rPr>
                <w:rStyle w:val="Hyperlink"/>
                <w:noProof/>
                <w:spacing w:val="-5"/>
              </w:rPr>
              <w:t xml:space="preserve"> </w:t>
            </w:r>
            <w:r w:rsidRPr="00333A41">
              <w:rPr>
                <w:rStyle w:val="Hyperlink"/>
                <w:noProof/>
              </w:rPr>
              <w:t>TEACHING</w:t>
            </w:r>
            <w:r w:rsidRPr="00333A41">
              <w:rPr>
                <w:rStyle w:val="Hyperlink"/>
                <w:noProof/>
                <w:spacing w:val="-4"/>
              </w:rPr>
              <w:t xml:space="preserve"> STAFF</w:t>
            </w:r>
            <w:r>
              <w:rPr>
                <w:noProof/>
                <w:webHidden/>
              </w:rPr>
              <w:tab/>
            </w:r>
            <w:r>
              <w:rPr>
                <w:noProof/>
                <w:webHidden/>
              </w:rPr>
              <w:fldChar w:fldCharType="begin"/>
            </w:r>
            <w:r>
              <w:rPr>
                <w:noProof/>
                <w:webHidden/>
              </w:rPr>
              <w:instrText xml:space="preserve"> PAGEREF _Toc198191257 \h </w:instrText>
            </w:r>
            <w:r>
              <w:rPr>
                <w:noProof/>
                <w:webHidden/>
              </w:rPr>
            </w:r>
            <w:r>
              <w:rPr>
                <w:noProof/>
                <w:webHidden/>
              </w:rPr>
              <w:fldChar w:fldCharType="separate"/>
            </w:r>
            <w:r w:rsidR="00917B62">
              <w:rPr>
                <w:noProof/>
                <w:webHidden/>
              </w:rPr>
              <w:t>24</w:t>
            </w:r>
            <w:r>
              <w:rPr>
                <w:noProof/>
                <w:webHidden/>
              </w:rPr>
              <w:fldChar w:fldCharType="end"/>
            </w:r>
          </w:hyperlink>
        </w:p>
        <w:p w14:paraId="61B244E3" w14:textId="05822B9F" w:rsidR="00C84D52" w:rsidRDefault="00C84D52">
          <w:pPr>
            <w:pStyle w:val="TOC2"/>
            <w:tabs>
              <w:tab w:val="right" w:leader="dot" w:pos="9785"/>
            </w:tabs>
            <w:rPr>
              <w:rFonts w:asciiTheme="minorHAnsi" w:eastAsiaTheme="minorEastAsia" w:hAnsiTheme="minorHAnsi" w:cstheme="minorBidi"/>
              <w:noProof/>
              <w:kern w:val="2"/>
              <w:sz w:val="24"/>
              <w:szCs w:val="24"/>
              <w:lang w:val="lt-LT" w:eastAsia="lt-LT"/>
              <w14:ligatures w14:val="standardContextual"/>
            </w:rPr>
          </w:pPr>
          <w:hyperlink w:anchor="_Toc198191258" w:history="1">
            <w:r w:rsidRPr="00333A41">
              <w:rPr>
                <w:rStyle w:val="Hyperlink"/>
                <w:noProof/>
              </w:rPr>
              <w:t>AREA</w:t>
            </w:r>
            <w:r w:rsidRPr="00333A41">
              <w:rPr>
                <w:rStyle w:val="Hyperlink"/>
                <w:noProof/>
                <w:spacing w:val="-3"/>
              </w:rPr>
              <w:t xml:space="preserve"> </w:t>
            </w:r>
            <w:r w:rsidRPr="00333A41">
              <w:rPr>
                <w:rStyle w:val="Hyperlink"/>
                <w:noProof/>
              </w:rPr>
              <w:t>5:</w:t>
            </w:r>
            <w:r w:rsidRPr="00333A41">
              <w:rPr>
                <w:rStyle w:val="Hyperlink"/>
                <w:noProof/>
                <w:spacing w:val="-3"/>
              </w:rPr>
              <w:t xml:space="preserve"> </w:t>
            </w:r>
            <w:r w:rsidRPr="00333A41">
              <w:rPr>
                <w:rStyle w:val="Hyperlink"/>
                <w:noProof/>
                <w:spacing w:val="-2"/>
              </w:rPr>
              <w:t>CONCLUSIONS</w:t>
            </w:r>
            <w:r>
              <w:rPr>
                <w:noProof/>
                <w:webHidden/>
              </w:rPr>
              <w:tab/>
            </w:r>
            <w:r>
              <w:rPr>
                <w:noProof/>
                <w:webHidden/>
              </w:rPr>
              <w:fldChar w:fldCharType="begin"/>
            </w:r>
            <w:r>
              <w:rPr>
                <w:noProof/>
                <w:webHidden/>
              </w:rPr>
              <w:instrText xml:space="preserve"> PAGEREF _Toc198191258 \h </w:instrText>
            </w:r>
            <w:r>
              <w:rPr>
                <w:noProof/>
                <w:webHidden/>
              </w:rPr>
            </w:r>
            <w:r>
              <w:rPr>
                <w:noProof/>
                <w:webHidden/>
              </w:rPr>
              <w:fldChar w:fldCharType="separate"/>
            </w:r>
            <w:r w:rsidR="00917B62">
              <w:rPr>
                <w:noProof/>
                <w:webHidden/>
              </w:rPr>
              <w:t>26</w:t>
            </w:r>
            <w:r>
              <w:rPr>
                <w:noProof/>
                <w:webHidden/>
              </w:rPr>
              <w:fldChar w:fldCharType="end"/>
            </w:r>
          </w:hyperlink>
        </w:p>
        <w:p w14:paraId="0F09A018" w14:textId="643850C3" w:rsidR="00C84D52" w:rsidRDefault="00C84D52">
          <w:pPr>
            <w:pStyle w:val="TOC2"/>
            <w:tabs>
              <w:tab w:val="right" w:leader="dot" w:pos="9785"/>
            </w:tabs>
            <w:rPr>
              <w:rFonts w:asciiTheme="minorHAnsi" w:eastAsiaTheme="minorEastAsia" w:hAnsiTheme="minorHAnsi" w:cstheme="minorBidi"/>
              <w:noProof/>
              <w:kern w:val="2"/>
              <w:sz w:val="24"/>
              <w:szCs w:val="24"/>
              <w:lang w:val="lt-LT" w:eastAsia="lt-LT"/>
              <w14:ligatures w14:val="standardContextual"/>
            </w:rPr>
          </w:pPr>
          <w:hyperlink w:anchor="_Toc198191259" w:history="1">
            <w:r w:rsidRPr="00333A41">
              <w:rPr>
                <w:rStyle w:val="Hyperlink"/>
                <w:noProof/>
              </w:rPr>
              <w:t>AREA</w:t>
            </w:r>
            <w:r w:rsidRPr="00333A41">
              <w:rPr>
                <w:rStyle w:val="Hyperlink"/>
                <w:noProof/>
                <w:spacing w:val="-9"/>
              </w:rPr>
              <w:t xml:space="preserve"> </w:t>
            </w:r>
            <w:r w:rsidRPr="00333A41">
              <w:rPr>
                <w:rStyle w:val="Hyperlink"/>
                <w:noProof/>
              </w:rPr>
              <w:t>6:</w:t>
            </w:r>
            <w:r w:rsidRPr="00333A41">
              <w:rPr>
                <w:rStyle w:val="Hyperlink"/>
                <w:noProof/>
                <w:spacing w:val="-8"/>
              </w:rPr>
              <w:t xml:space="preserve"> </w:t>
            </w:r>
            <w:r w:rsidRPr="00333A41">
              <w:rPr>
                <w:rStyle w:val="Hyperlink"/>
                <w:noProof/>
              </w:rPr>
              <w:t>LEARNING</w:t>
            </w:r>
            <w:r w:rsidRPr="00333A41">
              <w:rPr>
                <w:rStyle w:val="Hyperlink"/>
                <w:noProof/>
                <w:spacing w:val="-9"/>
              </w:rPr>
              <w:t xml:space="preserve"> </w:t>
            </w:r>
            <w:r w:rsidRPr="00333A41">
              <w:rPr>
                <w:rStyle w:val="Hyperlink"/>
                <w:noProof/>
              </w:rPr>
              <w:t>FACILITIES</w:t>
            </w:r>
            <w:r w:rsidRPr="00333A41">
              <w:rPr>
                <w:rStyle w:val="Hyperlink"/>
                <w:noProof/>
                <w:spacing w:val="-8"/>
              </w:rPr>
              <w:t xml:space="preserve"> </w:t>
            </w:r>
            <w:r w:rsidRPr="00333A41">
              <w:rPr>
                <w:rStyle w:val="Hyperlink"/>
                <w:noProof/>
              </w:rPr>
              <w:t>AND</w:t>
            </w:r>
            <w:r w:rsidRPr="00333A41">
              <w:rPr>
                <w:rStyle w:val="Hyperlink"/>
                <w:noProof/>
                <w:spacing w:val="-8"/>
              </w:rPr>
              <w:t xml:space="preserve"> </w:t>
            </w:r>
            <w:r w:rsidRPr="00333A41">
              <w:rPr>
                <w:rStyle w:val="Hyperlink"/>
                <w:noProof/>
                <w:spacing w:val="-2"/>
              </w:rPr>
              <w:t>RESOURCES</w:t>
            </w:r>
            <w:r>
              <w:rPr>
                <w:noProof/>
                <w:webHidden/>
              </w:rPr>
              <w:tab/>
            </w:r>
            <w:r>
              <w:rPr>
                <w:noProof/>
                <w:webHidden/>
              </w:rPr>
              <w:fldChar w:fldCharType="begin"/>
            </w:r>
            <w:r>
              <w:rPr>
                <w:noProof/>
                <w:webHidden/>
              </w:rPr>
              <w:instrText xml:space="preserve"> PAGEREF _Toc198191259 \h </w:instrText>
            </w:r>
            <w:r>
              <w:rPr>
                <w:noProof/>
                <w:webHidden/>
              </w:rPr>
            </w:r>
            <w:r>
              <w:rPr>
                <w:noProof/>
                <w:webHidden/>
              </w:rPr>
              <w:fldChar w:fldCharType="separate"/>
            </w:r>
            <w:r w:rsidR="00917B62">
              <w:rPr>
                <w:noProof/>
                <w:webHidden/>
              </w:rPr>
              <w:t>27</w:t>
            </w:r>
            <w:r>
              <w:rPr>
                <w:noProof/>
                <w:webHidden/>
              </w:rPr>
              <w:fldChar w:fldCharType="end"/>
            </w:r>
          </w:hyperlink>
        </w:p>
        <w:p w14:paraId="7F4F7435" w14:textId="2F9B0E42" w:rsidR="00C84D52" w:rsidRDefault="00C84D52">
          <w:pPr>
            <w:pStyle w:val="TOC2"/>
            <w:tabs>
              <w:tab w:val="right" w:leader="dot" w:pos="9785"/>
            </w:tabs>
            <w:rPr>
              <w:rFonts w:asciiTheme="minorHAnsi" w:eastAsiaTheme="minorEastAsia" w:hAnsiTheme="minorHAnsi" w:cstheme="minorBidi"/>
              <w:noProof/>
              <w:kern w:val="2"/>
              <w:sz w:val="24"/>
              <w:szCs w:val="24"/>
              <w:lang w:val="lt-LT" w:eastAsia="lt-LT"/>
              <w14:ligatures w14:val="standardContextual"/>
            </w:rPr>
          </w:pPr>
          <w:hyperlink w:anchor="_Toc198191260" w:history="1">
            <w:r w:rsidRPr="00333A41">
              <w:rPr>
                <w:rStyle w:val="Hyperlink"/>
                <w:noProof/>
              </w:rPr>
              <w:t>AREA</w:t>
            </w:r>
            <w:r w:rsidRPr="00333A41">
              <w:rPr>
                <w:rStyle w:val="Hyperlink"/>
                <w:noProof/>
                <w:spacing w:val="-3"/>
              </w:rPr>
              <w:t xml:space="preserve"> </w:t>
            </w:r>
            <w:r w:rsidRPr="00333A41">
              <w:rPr>
                <w:rStyle w:val="Hyperlink"/>
                <w:noProof/>
              </w:rPr>
              <w:t>6:</w:t>
            </w:r>
            <w:r w:rsidRPr="00333A41">
              <w:rPr>
                <w:rStyle w:val="Hyperlink"/>
                <w:noProof/>
                <w:spacing w:val="-3"/>
              </w:rPr>
              <w:t xml:space="preserve"> </w:t>
            </w:r>
            <w:r w:rsidRPr="00333A41">
              <w:rPr>
                <w:rStyle w:val="Hyperlink"/>
                <w:noProof/>
                <w:spacing w:val="-2"/>
              </w:rPr>
              <w:t>CONCLUSIONS</w:t>
            </w:r>
            <w:r>
              <w:rPr>
                <w:noProof/>
                <w:webHidden/>
              </w:rPr>
              <w:tab/>
            </w:r>
            <w:r>
              <w:rPr>
                <w:noProof/>
                <w:webHidden/>
              </w:rPr>
              <w:fldChar w:fldCharType="begin"/>
            </w:r>
            <w:r>
              <w:rPr>
                <w:noProof/>
                <w:webHidden/>
              </w:rPr>
              <w:instrText xml:space="preserve"> PAGEREF _Toc198191260 \h </w:instrText>
            </w:r>
            <w:r>
              <w:rPr>
                <w:noProof/>
                <w:webHidden/>
              </w:rPr>
            </w:r>
            <w:r>
              <w:rPr>
                <w:noProof/>
                <w:webHidden/>
              </w:rPr>
              <w:fldChar w:fldCharType="separate"/>
            </w:r>
            <w:r w:rsidR="00917B62">
              <w:rPr>
                <w:noProof/>
                <w:webHidden/>
              </w:rPr>
              <w:t>28</w:t>
            </w:r>
            <w:r>
              <w:rPr>
                <w:noProof/>
                <w:webHidden/>
              </w:rPr>
              <w:fldChar w:fldCharType="end"/>
            </w:r>
          </w:hyperlink>
        </w:p>
        <w:p w14:paraId="262A1E00" w14:textId="1C40A53E" w:rsidR="00C84D52" w:rsidRDefault="00C84D52">
          <w:pPr>
            <w:pStyle w:val="TOC2"/>
            <w:tabs>
              <w:tab w:val="right" w:leader="dot" w:pos="9785"/>
            </w:tabs>
            <w:rPr>
              <w:rFonts w:asciiTheme="minorHAnsi" w:eastAsiaTheme="minorEastAsia" w:hAnsiTheme="minorHAnsi" w:cstheme="minorBidi"/>
              <w:noProof/>
              <w:kern w:val="2"/>
              <w:sz w:val="24"/>
              <w:szCs w:val="24"/>
              <w:lang w:val="lt-LT" w:eastAsia="lt-LT"/>
              <w14:ligatures w14:val="standardContextual"/>
            </w:rPr>
          </w:pPr>
          <w:hyperlink w:anchor="_Toc198191261" w:history="1">
            <w:r w:rsidRPr="00333A41">
              <w:rPr>
                <w:rStyle w:val="Hyperlink"/>
                <w:noProof/>
              </w:rPr>
              <w:t>AREA</w:t>
            </w:r>
            <w:r w:rsidRPr="00333A41">
              <w:rPr>
                <w:rStyle w:val="Hyperlink"/>
                <w:noProof/>
                <w:spacing w:val="-8"/>
              </w:rPr>
              <w:t xml:space="preserve"> </w:t>
            </w:r>
            <w:r w:rsidRPr="00333A41">
              <w:rPr>
                <w:rStyle w:val="Hyperlink"/>
                <w:noProof/>
              </w:rPr>
              <w:t>7:</w:t>
            </w:r>
            <w:r w:rsidRPr="00333A41">
              <w:rPr>
                <w:rStyle w:val="Hyperlink"/>
                <w:noProof/>
                <w:spacing w:val="-5"/>
              </w:rPr>
              <w:t xml:space="preserve"> </w:t>
            </w:r>
            <w:r w:rsidRPr="00333A41">
              <w:rPr>
                <w:rStyle w:val="Hyperlink"/>
                <w:noProof/>
              </w:rPr>
              <w:t>QUALITY</w:t>
            </w:r>
            <w:r w:rsidRPr="00333A41">
              <w:rPr>
                <w:rStyle w:val="Hyperlink"/>
                <w:noProof/>
                <w:spacing w:val="-5"/>
              </w:rPr>
              <w:t xml:space="preserve"> </w:t>
            </w:r>
            <w:r w:rsidRPr="00333A41">
              <w:rPr>
                <w:rStyle w:val="Hyperlink"/>
                <w:noProof/>
              </w:rPr>
              <w:t>ASSURANCE</w:t>
            </w:r>
            <w:r w:rsidRPr="00333A41">
              <w:rPr>
                <w:rStyle w:val="Hyperlink"/>
                <w:noProof/>
                <w:spacing w:val="-5"/>
              </w:rPr>
              <w:t xml:space="preserve"> </w:t>
            </w:r>
            <w:r w:rsidRPr="00333A41">
              <w:rPr>
                <w:rStyle w:val="Hyperlink"/>
                <w:noProof/>
              </w:rPr>
              <w:t>AND</w:t>
            </w:r>
            <w:r w:rsidRPr="00333A41">
              <w:rPr>
                <w:rStyle w:val="Hyperlink"/>
                <w:noProof/>
                <w:spacing w:val="-5"/>
              </w:rPr>
              <w:t xml:space="preserve"> </w:t>
            </w:r>
            <w:r w:rsidRPr="00333A41">
              <w:rPr>
                <w:rStyle w:val="Hyperlink"/>
                <w:noProof/>
              </w:rPr>
              <w:t>PUBLIC</w:t>
            </w:r>
            <w:r w:rsidRPr="00333A41">
              <w:rPr>
                <w:rStyle w:val="Hyperlink"/>
                <w:noProof/>
                <w:spacing w:val="-5"/>
              </w:rPr>
              <w:t xml:space="preserve"> </w:t>
            </w:r>
            <w:r w:rsidRPr="00333A41">
              <w:rPr>
                <w:rStyle w:val="Hyperlink"/>
                <w:noProof/>
                <w:spacing w:val="-2"/>
              </w:rPr>
              <w:t>INFORMATION</w:t>
            </w:r>
            <w:r>
              <w:rPr>
                <w:noProof/>
                <w:webHidden/>
              </w:rPr>
              <w:tab/>
            </w:r>
            <w:r>
              <w:rPr>
                <w:noProof/>
                <w:webHidden/>
              </w:rPr>
              <w:fldChar w:fldCharType="begin"/>
            </w:r>
            <w:r>
              <w:rPr>
                <w:noProof/>
                <w:webHidden/>
              </w:rPr>
              <w:instrText xml:space="preserve"> PAGEREF _Toc198191261 \h </w:instrText>
            </w:r>
            <w:r>
              <w:rPr>
                <w:noProof/>
                <w:webHidden/>
              </w:rPr>
            </w:r>
            <w:r>
              <w:rPr>
                <w:noProof/>
                <w:webHidden/>
              </w:rPr>
              <w:fldChar w:fldCharType="separate"/>
            </w:r>
            <w:r w:rsidR="00917B62">
              <w:rPr>
                <w:noProof/>
                <w:webHidden/>
              </w:rPr>
              <w:t>29</w:t>
            </w:r>
            <w:r>
              <w:rPr>
                <w:noProof/>
                <w:webHidden/>
              </w:rPr>
              <w:fldChar w:fldCharType="end"/>
            </w:r>
          </w:hyperlink>
        </w:p>
        <w:p w14:paraId="38CDAC82" w14:textId="39FD1CEA" w:rsidR="00C84D52" w:rsidRDefault="00C84D52">
          <w:pPr>
            <w:pStyle w:val="TOC2"/>
            <w:tabs>
              <w:tab w:val="right" w:leader="dot" w:pos="9785"/>
            </w:tabs>
            <w:rPr>
              <w:rFonts w:asciiTheme="minorHAnsi" w:eastAsiaTheme="minorEastAsia" w:hAnsiTheme="minorHAnsi" w:cstheme="minorBidi"/>
              <w:noProof/>
              <w:kern w:val="2"/>
              <w:sz w:val="24"/>
              <w:szCs w:val="24"/>
              <w:lang w:val="lt-LT" w:eastAsia="lt-LT"/>
              <w14:ligatures w14:val="standardContextual"/>
            </w:rPr>
          </w:pPr>
          <w:hyperlink w:anchor="_Toc198191262" w:history="1">
            <w:r w:rsidRPr="00333A41">
              <w:rPr>
                <w:rStyle w:val="Hyperlink"/>
                <w:noProof/>
              </w:rPr>
              <w:t>AREA</w:t>
            </w:r>
            <w:r w:rsidRPr="00333A41">
              <w:rPr>
                <w:rStyle w:val="Hyperlink"/>
                <w:noProof/>
                <w:spacing w:val="-3"/>
              </w:rPr>
              <w:t xml:space="preserve"> </w:t>
            </w:r>
            <w:r w:rsidRPr="00333A41">
              <w:rPr>
                <w:rStyle w:val="Hyperlink"/>
                <w:noProof/>
              </w:rPr>
              <w:t>7:</w:t>
            </w:r>
            <w:r w:rsidRPr="00333A41">
              <w:rPr>
                <w:rStyle w:val="Hyperlink"/>
                <w:noProof/>
                <w:spacing w:val="-3"/>
              </w:rPr>
              <w:t xml:space="preserve"> </w:t>
            </w:r>
            <w:r w:rsidRPr="00333A41">
              <w:rPr>
                <w:rStyle w:val="Hyperlink"/>
                <w:noProof/>
                <w:spacing w:val="-2"/>
              </w:rPr>
              <w:t>CONCLUSIONS</w:t>
            </w:r>
            <w:r>
              <w:rPr>
                <w:noProof/>
                <w:webHidden/>
              </w:rPr>
              <w:tab/>
            </w:r>
            <w:r>
              <w:rPr>
                <w:noProof/>
                <w:webHidden/>
              </w:rPr>
              <w:fldChar w:fldCharType="begin"/>
            </w:r>
            <w:r>
              <w:rPr>
                <w:noProof/>
                <w:webHidden/>
              </w:rPr>
              <w:instrText xml:space="preserve"> PAGEREF _Toc198191262 \h </w:instrText>
            </w:r>
            <w:r>
              <w:rPr>
                <w:noProof/>
                <w:webHidden/>
              </w:rPr>
            </w:r>
            <w:r>
              <w:rPr>
                <w:noProof/>
                <w:webHidden/>
              </w:rPr>
              <w:fldChar w:fldCharType="separate"/>
            </w:r>
            <w:r w:rsidR="00917B62">
              <w:rPr>
                <w:noProof/>
                <w:webHidden/>
              </w:rPr>
              <w:t>32</w:t>
            </w:r>
            <w:r>
              <w:rPr>
                <w:noProof/>
                <w:webHidden/>
              </w:rPr>
              <w:fldChar w:fldCharType="end"/>
            </w:r>
          </w:hyperlink>
        </w:p>
        <w:p w14:paraId="07742FE5" w14:textId="5F1D7282" w:rsidR="00C84D52" w:rsidRDefault="00C84D52" w:rsidP="00EF7A33">
          <w:pPr>
            <w:pStyle w:val="TOC1"/>
            <w:tabs>
              <w:tab w:val="right" w:leader="dot" w:pos="9785"/>
            </w:tabs>
            <w:rPr>
              <w:rFonts w:asciiTheme="minorHAnsi" w:eastAsiaTheme="minorEastAsia" w:hAnsiTheme="minorHAnsi" w:cstheme="minorBidi"/>
              <w:b w:val="0"/>
              <w:bCs w:val="0"/>
              <w:noProof/>
              <w:kern w:val="2"/>
              <w:sz w:val="24"/>
              <w:szCs w:val="24"/>
              <w:lang w:val="lt-LT" w:eastAsia="lt-LT"/>
              <w14:ligatures w14:val="standardContextual"/>
            </w:rPr>
          </w:pPr>
          <w:hyperlink w:anchor="_Toc198191263" w:history="1">
            <w:r w:rsidRPr="00333A41">
              <w:rPr>
                <w:rStyle w:val="Hyperlink"/>
                <w:noProof/>
              </w:rPr>
              <w:t>V.</w:t>
            </w:r>
            <w:r>
              <w:rPr>
                <w:rFonts w:asciiTheme="minorHAnsi" w:eastAsiaTheme="minorEastAsia" w:hAnsiTheme="minorHAnsi" w:cstheme="minorBidi"/>
                <w:b w:val="0"/>
                <w:bCs w:val="0"/>
                <w:noProof/>
                <w:kern w:val="2"/>
                <w:sz w:val="24"/>
                <w:szCs w:val="24"/>
                <w:lang w:val="lt-LT" w:eastAsia="lt-LT"/>
                <w14:ligatures w14:val="standardContextual"/>
              </w:rPr>
              <w:tab/>
            </w:r>
            <w:r w:rsidRPr="00333A41">
              <w:rPr>
                <w:rStyle w:val="Hyperlink"/>
                <w:noProof/>
                <w:spacing w:val="-2"/>
              </w:rPr>
              <w:t>SUMMARY</w:t>
            </w:r>
            <w:r>
              <w:rPr>
                <w:noProof/>
                <w:webHidden/>
              </w:rPr>
              <w:tab/>
            </w:r>
            <w:r>
              <w:rPr>
                <w:noProof/>
                <w:webHidden/>
              </w:rPr>
              <w:fldChar w:fldCharType="begin"/>
            </w:r>
            <w:r>
              <w:rPr>
                <w:noProof/>
                <w:webHidden/>
              </w:rPr>
              <w:instrText xml:space="preserve"> PAGEREF _Toc198191263 \h </w:instrText>
            </w:r>
            <w:r>
              <w:rPr>
                <w:noProof/>
                <w:webHidden/>
              </w:rPr>
            </w:r>
            <w:r>
              <w:rPr>
                <w:noProof/>
                <w:webHidden/>
              </w:rPr>
              <w:fldChar w:fldCharType="separate"/>
            </w:r>
            <w:r w:rsidR="00917B62">
              <w:rPr>
                <w:noProof/>
                <w:webHidden/>
              </w:rPr>
              <w:t>33</w:t>
            </w:r>
            <w:r>
              <w:rPr>
                <w:noProof/>
                <w:webHidden/>
              </w:rPr>
              <w:fldChar w:fldCharType="end"/>
            </w:r>
          </w:hyperlink>
        </w:p>
        <w:p w14:paraId="27F90324" w14:textId="23AD1899" w:rsidR="00C84D52" w:rsidRDefault="00C84D52">
          <w:r>
            <w:rPr>
              <w:b/>
              <w:bCs/>
              <w:noProof/>
            </w:rPr>
            <w:fldChar w:fldCharType="end"/>
          </w:r>
        </w:p>
      </w:sdtContent>
    </w:sdt>
    <w:p w14:paraId="50B99456" w14:textId="77777777" w:rsidR="00EC67D4" w:rsidRDefault="00EC67D4">
      <w:pPr>
        <w:pStyle w:val="TOC1"/>
        <w:sectPr w:rsidR="00EC67D4">
          <w:footerReference w:type="default" r:id="rId9"/>
          <w:pgSz w:w="11920" w:h="16840"/>
          <w:pgMar w:top="1060" w:right="566" w:bottom="760" w:left="1559" w:header="0" w:footer="563" w:gutter="0"/>
          <w:pgNumType w:start="2"/>
          <w:cols w:space="1296"/>
        </w:sectPr>
      </w:pPr>
    </w:p>
    <w:p w14:paraId="7A7C8367" w14:textId="77777777" w:rsidR="00EC67D4" w:rsidRDefault="007648C3">
      <w:pPr>
        <w:pStyle w:val="Heading1"/>
        <w:numPr>
          <w:ilvl w:val="0"/>
          <w:numId w:val="20"/>
        </w:numPr>
        <w:tabs>
          <w:tab w:val="left" w:pos="3730"/>
        </w:tabs>
        <w:ind w:hanging="300"/>
        <w:jc w:val="left"/>
      </w:pPr>
      <w:bookmarkStart w:id="2" w:name="_Toc198191242"/>
      <w:r>
        <w:rPr>
          <w:color w:val="5B0009"/>
          <w:spacing w:val="-2"/>
        </w:rPr>
        <w:lastRenderedPageBreak/>
        <w:t>INTRODUCTION</w:t>
      </w:r>
      <w:bookmarkEnd w:id="2"/>
    </w:p>
    <w:p w14:paraId="15C9F04B" w14:textId="77777777" w:rsidR="00EC67D4" w:rsidRDefault="007648C3">
      <w:pPr>
        <w:pStyle w:val="Heading2"/>
        <w:numPr>
          <w:ilvl w:val="1"/>
          <w:numId w:val="19"/>
        </w:numPr>
        <w:tabs>
          <w:tab w:val="left" w:pos="2591"/>
        </w:tabs>
        <w:spacing w:before="240"/>
        <w:ind w:left="2591" w:right="0" w:hanging="540"/>
        <w:jc w:val="left"/>
      </w:pPr>
      <w:bookmarkStart w:id="3" w:name="_Toc198191243"/>
      <w:r>
        <w:rPr>
          <w:color w:val="5B0009"/>
        </w:rPr>
        <w:t>OUTLINE</w:t>
      </w:r>
      <w:r>
        <w:rPr>
          <w:color w:val="5B0009"/>
          <w:spacing w:val="-18"/>
        </w:rPr>
        <w:t xml:space="preserve"> </w:t>
      </w:r>
      <w:r>
        <w:rPr>
          <w:color w:val="5B0009"/>
        </w:rPr>
        <w:t>OF</w:t>
      </w:r>
      <w:r>
        <w:rPr>
          <w:color w:val="5B0009"/>
          <w:spacing w:val="-15"/>
        </w:rPr>
        <w:t xml:space="preserve"> </w:t>
      </w:r>
      <w:r>
        <w:rPr>
          <w:color w:val="5B0009"/>
        </w:rPr>
        <w:t>THE</w:t>
      </w:r>
      <w:r>
        <w:rPr>
          <w:color w:val="5B0009"/>
          <w:spacing w:val="-16"/>
        </w:rPr>
        <w:t xml:space="preserve"> </w:t>
      </w:r>
      <w:r>
        <w:rPr>
          <w:color w:val="5B0009"/>
        </w:rPr>
        <w:t>EVALUATION</w:t>
      </w:r>
      <w:r>
        <w:rPr>
          <w:color w:val="5B0009"/>
          <w:spacing w:val="-15"/>
        </w:rPr>
        <w:t xml:space="preserve"> </w:t>
      </w:r>
      <w:r>
        <w:rPr>
          <w:color w:val="5B0009"/>
          <w:spacing w:val="-2"/>
        </w:rPr>
        <w:t>PROCESS</w:t>
      </w:r>
      <w:bookmarkEnd w:id="3"/>
    </w:p>
    <w:p w14:paraId="7F143A0B" w14:textId="77777777" w:rsidR="00EC67D4" w:rsidRDefault="007648C3">
      <w:pPr>
        <w:pStyle w:val="BodyText"/>
        <w:spacing w:before="240" w:line="276" w:lineRule="auto"/>
        <w:ind w:left="142" w:right="15"/>
        <w:jc w:val="both"/>
      </w:pPr>
      <w:r>
        <w:t xml:space="preserve">The field of study evaluations in Lithuanian higher education institutions (HEIs) are based on the </w:t>
      </w:r>
      <w:r>
        <w:rPr>
          <w:spacing w:val="-2"/>
        </w:rPr>
        <w:t>following:</w:t>
      </w:r>
    </w:p>
    <w:p w14:paraId="4603BF2B" w14:textId="77777777" w:rsidR="00EC67D4" w:rsidRDefault="007648C3">
      <w:pPr>
        <w:pStyle w:val="ListParagraph"/>
        <w:numPr>
          <w:ilvl w:val="0"/>
          <w:numId w:val="18"/>
        </w:numPr>
        <w:tabs>
          <w:tab w:val="left" w:pos="907"/>
        </w:tabs>
        <w:spacing w:before="200" w:line="276" w:lineRule="auto"/>
        <w:ind w:right="26"/>
      </w:pPr>
      <w:r>
        <w:t xml:space="preserve">Procedure for the External Evaluation and Accreditation of Studies, Evaluation Areas and Indicators, approved by the Minister of Education, Science, and </w:t>
      </w:r>
      <w:proofErr w:type="gramStart"/>
      <w:r>
        <w:t>Sport;</w:t>
      </w:r>
      <w:proofErr w:type="gramEnd"/>
    </w:p>
    <w:p w14:paraId="18C9A22D" w14:textId="77777777" w:rsidR="00EC67D4" w:rsidRDefault="007648C3">
      <w:pPr>
        <w:pStyle w:val="ListParagraph"/>
        <w:numPr>
          <w:ilvl w:val="0"/>
          <w:numId w:val="18"/>
        </w:numPr>
        <w:tabs>
          <w:tab w:val="left" w:pos="907"/>
        </w:tabs>
        <w:spacing w:line="276" w:lineRule="auto"/>
        <w:ind w:right="21"/>
      </w:pPr>
      <w:r>
        <w:t>Methodology of External Evaluation of Study Fields</w:t>
      </w:r>
      <w:r>
        <w:rPr>
          <w:spacing w:val="-4"/>
        </w:rPr>
        <w:t xml:space="preserve"> </w:t>
      </w:r>
      <w:r>
        <w:t>approved</w:t>
      </w:r>
      <w:r>
        <w:rPr>
          <w:spacing w:val="-4"/>
        </w:rPr>
        <w:t xml:space="preserve"> </w:t>
      </w:r>
      <w:r>
        <w:t>by</w:t>
      </w:r>
      <w:r>
        <w:rPr>
          <w:spacing w:val="-4"/>
        </w:rPr>
        <w:t xml:space="preserve"> </w:t>
      </w:r>
      <w:r>
        <w:t>the</w:t>
      </w:r>
      <w:r>
        <w:rPr>
          <w:spacing w:val="-4"/>
        </w:rPr>
        <w:t xml:space="preserve"> </w:t>
      </w:r>
      <w:r>
        <w:t>Director</w:t>
      </w:r>
      <w:r>
        <w:rPr>
          <w:spacing w:val="-4"/>
        </w:rPr>
        <w:t xml:space="preserve"> </w:t>
      </w:r>
      <w:r>
        <w:t>of</w:t>
      </w:r>
      <w:r>
        <w:rPr>
          <w:spacing w:val="-4"/>
        </w:rPr>
        <w:t xml:space="preserve"> </w:t>
      </w:r>
      <w:r>
        <w:t>the</w:t>
      </w:r>
      <w:r>
        <w:rPr>
          <w:spacing w:val="-4"/>
        </w:rPr>
        <w:t xml:space="preserve"> </w:t>
      </w:r>
      <w:r>
        <w:t>Centre for Quality Assessment in Higher Education (SKVC</w:t>
      </w:r>
      <w:proofErr w:type="gramStart"/>
      <w:r>
        <w:t>);</w:t>
      </w:r>
      <w:proofErr w:type="gramEnd"/>
    </w:p>
    <w:p w14:paraId="0A5F4BC1" w14:textId="77777777" w:rsidR="00EC67D4" w:rsidRDefault="007648C3">
      <w:pPr>
        <w:pStyle w:val="ListParagraph"/>
        <w:numPr>
          <w:ilvl w:val="0"/>
          <w:numId w:val="18"/>
        </w:numPr>
        <w:tabs>
          <w:tab w:val="left" w:pos="907"/>
        </w:tabs>
        <w:spacing w:line="276" w:lineRule="auto"/>
        <w:ind w:right="21"/>
      </w:pPr>
      <w:r>
        <w:t xml:space="preserve">Standards and Guidelines for Quality Assurance in the European Higher Education Area </w:t>
      </w:r>
      <w:r>
        <w:rPr>
          <w:spacing w:val="-2"/>
        </w:rPr>
        <w:t>(ESG).</w:t>
      </w:r>
    </w:p>
    <w:p w14:paraId="04E9CF75" w14:textId="77777777" w:rsidR="00EC67D4" w:rsidRDefault="007648C3">
      <w:pPr>
        <w:pStyle w:val="BodyText"/>
        <w:spacing w:before="200" w:line="276" w:lineRule="auto"/>
        <w:ind w:left="142" w:right="14"/>
        <w:jc w:val="both"/>
      </w:pPr>
      <w:r>
        <w:t>The evaluation is intended to support HEIs in continuous enhancement of their</w:t>
      </w:r>
      <w:r>
        <w:rPr>
          <w:spacing w:val="-3"/>
        </w:rPr>
        <w:t xml:space="preserve"> </w:t>
      </w:r>
      <w:r>
        <w:t>study</w:t>
      </w:r>
      <w:r>
        <w:rPr>
          <w:spacing w:val="-3"/>
        </w:rPr>
        <w:t xml:space="preserve"> </w:t>
      </w:r>
      <w:r>
        <w:t>process</w:t>
      </w:r>
      <w:r>
        <w:rPr>
          <w:spacing w:val="-3"/>
        </w:rPr>
        <w:t xml:space="preserve"> </w:t>
      </w:r>
      <w:r>
        <w:t xml:space="preserve">and to inform the public about the quality of </w:t>
      </w:r>
      <w:proofErr w:type="spellStart"/>
      <w:r>
        <w:t>programmes</w:t>
      </w:r>
      <w:proofErr w:type="spellEnd"/>
      <w:r>
        <w:t xml:space="preserve"> within the field of study.</w:t>
      </w:r>
    </w:p>
    <w:p w14:paraId="18C872A7" w14:textId="77777777" w:rsidR="00EC67D4" w:rsidRDefault="007648C3">
      <w:pPr>
        <w:pStyle w:val="BodyText"/>
        <w:spacing w:before="200" w:line="276" w:lineRule="auto"/>
        <w:ind w:left="142" w:right="23"/>
        <w:jc w:val="both"/>
      </w:pPr>
      <w:r>
        <w:t xml:space="preserve">The object of the evaluation is all </w:t>
      </w:r>
      <w:proofErr w:type="spellStart"/>
      <w:r>
        <w:t>programmes</w:t>
      </w:r>
      <w:proofErr w:type="spellEnd"/>
      <w:r>
        <w:t xml:space="preserve"> within a specific field of study. A separate assessment is given for each study cycle.</w:t>
      </w:r>
    </w:p>
    <w:p w14:paraId="5CE33E84" w14:textId="77777777" w:rsidR="00EC67D4" w:rsidRDefault="007648C3">
      <w:pPr>
        <w:pStyle w:val="BodyText"/>
        <w:spacing w:before="200" w:line="276" w:lineRule="auto"/>
        <w:ind w:left="142" w:right="19"/>
        <w:jc w:val="both"/>
      </w:pPr>
      <w:r>
        <w:t>The evaluation process consists of the</w:t>
      </w:r>
      <w:r>
        <w:rPr>
          <w:spacing w:val="-3"/>
        </w:rPr>
        <w:t xml:space="preserve"> </w:t>
      </w:r>
      <w:r>
        <w:t>following</w:t>
      </w:r>
      <w:r>
        <w:rPr>
          <w:spacing w:val="-3"/>
        </w:rPr>
        <w:t xml:space="preserve"> </w:t>
      </w:r>
      <w:r>
        <w:t>main</w:t>
      </w:r>
      <w:r>
        <w:rPr>
          <w:spacing w:val="-3"/>
        </w:rPr>
        <w:t xml:space="preserve"> </w:t>
      </w:r>
      <w:r>
        <w:t>steps:</w:t>
      </w:r>
      <w:r>
        <w:rPr>
          <w:spacing w:val="-3"/>
        </w:rPr>
        <w:t xml:space="preserve"> </w:t>
      </w:r>
      <w:r>
        <w:t>1)</w:t>
      </w:r>
      <w:r>
        <w:rPr>
          <w:spacing w:val="-3"/>
        </w:rPr>
        <w:t xml:space="preserve"> </w:t>
      </w:r>
      <w:r>
        <w:t>Self-evaluation</w:t>
      </w:r>
      <w:r>
        <w:rPr>
          <w:spacing w:val="-3"/>
        </w:rPr>
        <w:t xml:space="preserve"> </w:t>
      </w:r>
      <w:r>
        <w:t>and</w:t>
      </w:r>
      <w:r>
        <w:rPr>
          <w:spacing w:val="-3"/>
        </w:rPr>
        <w:t xml:space="preserve"> </w:t>
      </w:r>
      <w:r>
        <w:t>production</w:t>
      </w:r>
      <w:r>
        <w:rPr>
          <w:spacing w:val="-3"/>
        </w:rPr>
        <w:t xml:space="preserve"> </w:t>
      </w:r>
      <w:r>
        <w:t>of</w:t>
      </w:r>
      <w:r>
        <w:rPr>
          <w:spacing w:val="-3"/>
        </w:rPr>
        <w:t xml:space="preserve"> </w:t>
      </w:r>
      <w:r>
        <w:t>a self-evaluation report (SER) prepared by an HEI; 2) A site visit by the review panel to the HEI; 3) The external evaluation report (EER) production</w:t>
      </w:r>
      <w:r>
        <w:rPr>
          <w:spacing w:val="-3"/>
        </w:rPr>
        <w:t xml:space="preserve"> </w:t>
      </w:r>
      <w:r>
        <w:t>by</w:t>
      </w:r>
      <w:r>
        <w:rPr>
          <w:spacing w:val="-3"/>
        </w:rPr>
        <w:t xml:space="preserve"> </w:t>
      </w:r>
      <w:r>
        <w:t>the</w:t>
      </w:r>
      <w:r>
        <w:rPr>
          <w:spacing w:val="-3"/>
        </w:rPr>
        <w:t xml:space="preserve"> </w:t>
      </w:r>
      <w:r>
        <w:t>review</w:t>
      </w:r>
      <w:r>
        <w:rPr>
          <w:spacing w:val="-3"/>
        </w:rPr>
        <w:t xml:space="preserve"> </w:t>
      </w:r>
      <w:r>
        <w:t>panel;</w:t>
      </w:r>
      <w:r>
        <w:rPr>
          <w:spacing w:val="-3"/>
        </w:rPr>
        <w:t xml:space="preserve"> </w:t>
      </w:r>
      <w:r>
        <w:t>4)</w:t>
      </w:r>
      <w:r>
        <w:rPr>
          <w:spacing w:val="-3"/>
        </w:rPr>
        <w:t xml:space="preserve"> </w:t>
      </w:r>
      <w:r>
        <w:t>EER</w:t>
      </w:r>
      <w:r>
        <w:rPr>
          <w:spacing w:val="-3"/>
        </w:rPr>
        <w:t xml:space="preserve"> </w:t>
      </w:r>
      <w:r>
        <w:t>review</w:t>
      </w:r>
      <w:r>
        <w:rPr>
          <w:spacing w:val="-3"/>
        </w:rPr>
        <w:t xml:space="preserve"> </w:t>
      </w:r>
      <w:r>
        <w:t>by</w:t>
      </w:r>
      <w:r>
        <w:rPr>
          <w:spacing w:val="-3"/>
        </w:rPr>
        <w:t xml:space="preserve"> </w:t>
      </w:r>
      <w:r>
        <w:t>the</w:t>
      </w:r>
      <w:r>
        <w:rPr>
          <w:spacing w:val="-3"/>
        </w:rPr>
        <w:t xml:space="preserve"> </w:t>
      </w:r>
      <w:r>
        <w:t>HEI;</w:t>
      </w:r>
      <w:r>
        <w:rPr>
          <w:spacing w:val="-3"/>
        </w:rPr>
        <w:t xml:space="preserve"> </w:t>
      </w:r>
      <w:r>
        <w:t>5) EER review by the Study Evaluation Committee; 6) Accreditation decision taken by SKVC; 7) Appeal procedure (if initiated by the HEI); 8)</w:t>
      </w:r>
      <w:r>
        <w:rPr>
          <w:spacing w:val="-3"/>
        </w:rPr>
        <w:t xml:space="preserve"> </w:t>
      </w:r>
      <w:r>
        <w:t>Follow-up</w:t>
      </w:r>
      <w:r>
        <w:rPr>
          <w:spacing w:val="-3"/>
        </w:rPr>
        <w:t xml:space="preserve"> </w:t>
      </w:r>
      <w:r>
        <w:t>activities,</w:t>
      </w:r>
      <w:r>
        <w:rPr>
          <w:spacing w:val="-3"/>
        </w:rPr>
        <w:t xml:space="preserve"> </w:t>
      </w:r>
      <w:r>
        <w:t>which</w:t>
      </w:r>
      <w:r>
        <w:rPr>
          <w:spacing w:val="-3"/>
        </w:rPr>
        <w:t xml:space="preserve"> </w:t>
      </w:r>
      <w:r>
        <w:t>include</w:t>
      </w:r>
      <w:r>
        <w:rPr>
          <w:spacing w:val="-3"/>
        </w:rPr>
        <w:t xml:space="preserve"> </w:t>
      </w:r>
      <w:r>
        <w:t>the</w:t>
      </w:r>
      <w:r>
        <w:rPr>
          <w:spacing w:val="-3"/>
        </w:rPr>
        <w:t xml:space="preserve"> </w:t>
      </w:r>
      <w:r>
        <w:t>production</w:t>
      </w:r>
      <w:r>
        <w:rPr>
          <w:spacing w:val="-3"/>
        </w:rPr>
        <w:t xml:space="preserve"> </w:t>
      </w:r>
      <w:r>
        <w:t>of</w:t>
      </w:r>
      <w:r>
        <w:rPr>
          <w:spacing w:val="-3"/>
        </w:rPr>
        <w:t xml:space="preserve"> </w:t>
      </w:r>
      <w:r>
        <w:t>a Progress Report on Recommendations Implementation by the HEI.</w:t>
      </w:r>
    </w:p>
    <w:p w14:paraId="14E24398" w14:textId="77777777" w:rsidR="00EC67D4" w:rsidRDefault="007648C3">
      <w:pPr>
        <w:pStyle w:val="BodyText"/>
        <w:spacing w:before="200" w:line="276" w:lineRule="auto"/>
        <w:ind w:left="142" w:right="14"/>
        <w:jc w:val="both"/>
      </w:pPr>
      <w:r>
        <w:t>The main outcome of the evaluation process is the EER prepared by</w:t>
      </w:r>
      <w:r>
        <w:rPr>
          <w:spacing w:val="-3"/>
        </w:rPr>
        <w:t xml:space="preserve"> </w:t>
      </w:r>
      <w:r>
        <w:t>the</w:t>
      </w:r>
      <w:r>
        <w:rPr>
          <w:spacing w:val="-3"/>
        </w:rPr>
        <w:t xml:space="preserve"> </w:t>
      </w:r>
      <w:r>
        <w:t>review</w:t>
      </w:r>
      <w:r>
        <w:rPr>
          <w:spacing w:val="-3"/>
        </w:rPr>
        <w:t xml:space="preserve"> </w:t>
      </w:r>
      <w:r>
        <w:t>panel.</w:t>
      </w:r>
      <w:r>
        <w:rPr>
          <w:spacing w:val="-3"/>
        </w:rPr>
        <w:t xml:space="preserve"> </w:t>
      </w:r>
      <w:r>
        <w:t>The</w:t>
      </w:r>
      <w:r>
        <w:rPr>
          <w:spacing w:val="-3"/>
        </w:rPr>
        <w:t xml:space="preserve"> </w:t>
      </w:r>
      <w:r>
        <w:t>HEI</w:t>
      </w:r>
      <w:r>
        <w:rPr>
          <w:spacing w:val="-3"/>
        </w:rPr>
        <w:t xml:space="preserve"> </w:t>
      </w:r>
      <w:proofErr w:type="gramStart"/>
      <w:r>
        <w:t>is</w:t>
      </w:r>
      <w:proofErr w:type="gramEnd"/>
      <w:r>
        <w:t xml:space="preserve"> forwarded the draft EER for feedback on any factual mistakes. The draft report is then subject to approval by the external Study Evaluation</w:t>
      </w:r>
      <w:r>
        <w:rPr>
          <w:spacing w:val="-4"/>
        </w:rPr>
        <w:t xml:space="preserve"> </w:t>
      </w:r>
      <w:r>
        <w:t>Committee,</w:t>
      </w:r>
      <w:r>
        <w:rPr>
          <w:spacing w:val="-4"/>
        </w:rPr>
        <w:t xml:space="preserve"> </w:t>
      </w:r>
      <w:r>
        <w:t>operating</w:t>
      </w:r>
      <w:r>
        <w:rPr>
          <w:spacing w:val="-4"/>
        </w:rPr>
        <w:t xml:space="preserve"> </w:t>
      </w:r>
      <w:r>
        <w:t>under</w:t>
      </w:r>
      <w:r>
        <w:rPr>
          <w:spacing w:val="-4"/>
        </w:rPr>
        <w:t xml:space="preserve"> </w:t>
      </w:r>
      <w:r>
        <w:t>SKVC.</w:t>
      </w:r>
      <w:r>
        <w:rPr>
          <w:spacing w:val="-4"/>
        </w:rPr>
        <w:t xml:space="preserve"> </w:t>
      </w:r>
      <w:r>
        <w:t>Once</w:t>
      </w:r>
      <w:r>
        <w:rPr>
          <w:spacing w:val="-4"/>
        </w:rPr>
        <w:t xml:space="preserve"> </w:t>
      </w:r>
      <w:r>
        <w:t>approved,</w:t>
      </w:r>
      <w:r>
        <w:rPr>
          <w:spacing w:val="-4"/>
        </w:rPr>
        <w:t xml:space="preserve"> </w:t>
      </w:r>
      <w:r>
        <w:t>the EER serves as the basis for an accreditation</w:t>
      </w:r>
      <w:r>
        <w:rPr>
          <w:spacing w:val="-2"/>
        </w:rPr>
        <w:t xml:space="preserve"> </w:t>
      </w:r>
      <w:r>
        <w:t>decision.</w:t>
      </w:r>
      <w:r>
        <w:rPr>
          <w:spacing w:val="-2"/>
        </w:rPr>
        <w:t xml:space="preserve"> </w:t>
      </w:r>
      <w:r>
        <w:t>If</w:t>
      </w:r>
      <w:r>
        <w:rPr>
          <w:spacing w:val="-2"/>
        </w:rPr>
        <w:t xml:space="preserve"> </w:t>
      </w:r>
      <w:r>
        <w:t>an</w:t>
      </w:r>
      <w:r>
        <w:rPr>
          <w:spacing w:val="-2"/>
        </w:rPr>
        <w:t xml:space="preserve"> </w:t>
      </w:r>
      <w:r>
        <w:t>HEI</w:t>
      </w:r>
      <w:r>
        <w:rPr>
          <w:spacing w:val="-2"/>
        </w:rPr>
        <w:t xml:space="preserve"> </w:t>
      </w:r>
      <w:r>
        <w:t>disagrees</w:t>
      </w:r>
      <w:r>
        <w:rPr>
          <w:spacing w:val="-2"/>
        </w:rPr>
        <w:t xml:space="preserve"> </w:t>
      </w:r>
      <w:r>
        <w:t>with</w:t>
      </w:r>
      <w:r>
        <w:rPr>
          <w:spacing w:val="-2"/>
        </w:rPr>
        <w:t xml:space="preserve"> </w:t>
      </w:r>
      <w:r>
        <w:t>the</w:t>
      </w:r>
      <w:r>
        <w:rPr>
          <w:spacing w:val="-2"/>
        </w:rPr>
        <w:t xml:space="preserve"> </w:t>
      </w:r>
      <w:r>
        <w:t>outcome</w:t>
      </w:r>
      <w:r>
        <w:rPr>
          <w:spacing w:val="-2"/>
        </w:rPr>
        <w:t xml:space="preserve"> </w:t>
      </w:r>
      <w:r>
        <w:t>of</w:t>
      </w:r>
      <w:r>
        <w:rPr>
          <w:spacing w:val="-2"/>
        </w:rPr>
        <w:t xml:space="preserve"> </w:t>
      </w:r>
      <w:r>
        <w:t xml:space="preserve">the evaluation, it can file an appeal. </w:t>
      </w:r>
      <w:proofErr w:type="gramStart"/>
      <w:r>
        <w:t>On the basis of</w:t>
      </w:r>
      <w:proofErr w:type="gramEnd"/>
      <w:r>
        <w:t xml:space="preserve"> the approved EER, SKVC takes one of the following accreditation decisions:</w:t>
      </w:r>
    </w:p>
    <w:p w14:paraId="4747D870" w14:textId="77777777" w:rsidR="00EC67D4" w:rsidRDefault="007648C3">
      <w:pPr>
        <w:pStyle w:val="ListParagraph"/>
        <w:numPr>
          <w:ilvl w:val="0"/>
          <w:numId w:val="18"/>
        </w:numPr>
        <w:tabs>
          <w:tab w:val="left" w:pos="862"/>
        </w:tabs>
        <w:spacing w:before="200" w:line="276" w:lineRule="auto"/>
        <w:ind w:left="862" w:right="17"/>
      </w:pPr>
      <w:r>
        <w:rPr>
          <w:rFonts w:ascii="Arial" w:hAnsi="Arial"/>
          <w:b/>
        </w:rPr>
        <w:t xml:space="preserve">Accreditation granted for 7 years </w:t>
      </w:r>
      <w:r>
        <w:t>if all evaluation areas are evaluated as exceptional (5 points), very good (4 points), or good (3 points).</w:t>
      </w:r>
    </w:p>
    <w:p w14:paraId="2A471FB3" w14:textId="77777777" w:rsidR="00EC67D4" w:rsidRDefault="007648C3">
      <w:pPr>
        <w:pStyle w:val="ListParagraph"/>
        <w:numPr>
          <w:ilvl w:val="0"/>
          <w:numId w:val="18"/>
        </w:numPr>
        <w:tabs>
          <w:tab w:val="left" w:pos="862"/>
        </w:tabs>
        <w:spacing w:line="276" w:lineRule="auto"/>
        <w:ind w:left="862" w:right="19"/>
      </w:pPr>
      <w:r>
        <w:rPr>
          <w:rFonts w:ascii="Arial" w:hAnsi="Arial"/>
          <w:b/>
        </w:rPr>
        <w:t>Accreditation</w:t>
      </w:r>
      <w:r>
        <w:rPr>
          <w:rFonts w:ascii="Arial" w:hAnsi="Arial"/>
          <w:b/>
          <w:spacing w:val="80"/>
        </w:rPr>
        <w:t xml:space="preserve"> </w:t>
      </w:r>
      <w:r>
        <w:rPr>
          <w:rFonts w:ascii="Arial" w:hAnsi="Arial"/>
          <w:b/>
        </w:rPr>
        <w:t>granted</w:t>
      </w:r>
      <w:r>
        <w:rPr>
          <w:rFonts w:ascii="Arial" w:hAnsi="Arial"/>
          <w:b/>
          <w:spacing w:val="80"/>
        </w:rPr>
        <w:t xml:space="preserve"> </w:t>
      </w:r>
      <w:r>
        <w:rPr>
          <w:rFonts w:ascii="Arial" w:hAnsi="Arial"/>
          <w:b/>
        </w:rPr>
        <w:t>for</w:t>
      </w:r>
      <w:r>
        <w:rPr>
          <w:rFonts w:ascii="Arial" w:hAnsi="Arial"/>
          <w:b/>
          <w:spacing w:val="71"/>
        </w:rPr>
        <w:t xml:space="preserve"> </w:t>
      </w:r>
      <w:r>
        <w:rPr>
          <w:rFonts w:ascii="Arial" w:hAnsi="Arial"/>
          <w:b/>
        </w:rPr>
        <w:t>3</w:t>
      </w:r>
      <w:r>
        <w:rPr>
          <w:rFonts w:ascii="Arial" w:hAnsi="Arial"/>
          <w:b/>
          <w:spacing w:val="71"/>
        </w:rPr>
        <w:t xml:space="preserve"> </w:t>
      </w:r>
      <w:r>
        <w:rPr>
          <w:rFonts w:ascii="Arial" w:hAnsi="Arial"/>
          <w:b/>
        </w:rPr>
        <w:t>years</w:t>
      </w:r>
      <w:r>
        <w:rPr>
          <w:rFonts w:ascii="Arial" w:hAnsi="Arial"/>
          <w:b/>
          <w:spacing w:val="71"/>
        </w:rPr>
        <w:t xml:space="preserve"> </w:t>
      </w:r>
      <w:r>
        <w:t>if</w:t>
      </w:r>
      <w:r>
        <w:rPr>
          <w:spacing w:val="71"/>
        </w:rPr>
        <w:t xml:space="preserve"> </w:t>
      </w:r>
      <w:r>
        <w:t>at</w:t>
      </w:r>
      <w:r>
        <w:rPr>
          <w:spacing w:val="71"/>
        </w:rPr>
        <w:t xml:space="preserve"> </w:t>
      </w:r>
      <w:r>
        <w:t>least</w:t>
      </w:r>
      <w:r>
        <w:rPr>
          <w:spacing w:val="71"/>
        </w:rPr>
        <w:t xml:space="preserve"> </w:t>
      </w:r>
      <w:r>
        <w:t>one</w:t>
      </w:r>
      <w:r>
        <w:rPr>
          <w:spacing w:val="71"/>
        </w:rPr>
        <w:t xml:space="preserve"> </w:t>
      </w:r>
      <w:r>
        <w:t>evaluation</w:t>
      </w:r>
      <w:r>
        <w:rPr>
          <w:spacing w:val="71"/>
        </w:rPr>
        <w:t xml:space="preserve"> </w:t>
      </w:r>
      <w:r>
        <w:t>area</w:t>
      </w:r>
      <w:r>
        <w:rPr>
          <w:spacing w:val="71"/>
        </w:rPr>
        <w:t xml:space="preserve"> </w:t>
      </w:r>
      <w:r>
        <w:t>is</w:t>
      </w:r>
      <w:r>
        <w:rPr>
          <w:spacing w:val="71"/>
        </w:rPr>
        <w:t xml:space="preserve"> </w:t>
      </w:r>
      <w:r>
        <w:t>evaluated</w:t>
      </w:r>
      <w:r>
        <w:rPr>
          <w:spacing w:val="71"/>
        </w:rPr>
        <w:t xml:space="preserve"> </w:t>
      </w:r>
      <w:r>
        <w:t>as satisfactory (2 points).</w:t>
      </w:r>
    </w:p>
    <w:p w14:paraId="0597D5CC" w14:textId="77777777" w:rsidR="00EC67D4" w:rsidRDefault="007648C3">
      <w:pPr>
        <w:pStyle w:val="ListParagraph"/>
        <w:numPr>
          <w:ilvl w:val="0"/>
          <w:numId w:val="18"/>
        </w:numPr>
        <w:tabs>
          <w:tab w:val="left" w:pos="861"/>
        </w:tabs>
        <w:ind w:left="861" w:hanging="359"/>
      </w:pPr>
      <w:r>
        <w:rPr>
          <w:rFonts w:ascii="Arial" w:hAnsi="Arial"/>
          <w:b/>
        </w:rPr>
        <w:t>Not</w:t>
      </w:r>
      <w:r>
        <w:rPr>
          <w:rFonts w:ascii="Arial" w:hAnsi="Arial"/>
          <w:b/>
          <w:spacing w:val="-8"/>
        </w:rPr>
        <w:t xml:space="preserve"> </w:t>
      </w:r>
      <w:r>
        <w:rPr>
          <w:rFonts w:ascii="Arial" w:hAnsi="Arial"/>
          <w:b/>
        </w:rPr>
        <w:t>accredited</w:t>
      </w:r>
      <w:r>
        <w:rPr>
          <w:rFonts w:ascii="Arial" w:hAnsi="Arial"/>
          <w:b/>
          <w:spacing w:val="-5"/>
        </w:rPr>
        <w:t xml:space="preserve"> </w:t>
      </w:r>
      <w:r>
        <w:t>if</w:t>
      </w:r>
      <w:r>
        <w:rPr>
          <w:spacing w:val="-5"/>
        </w:rPr>
        <w:t xml:space="preserve"> </w:t>
      </w:r>
      <w:r>
        <w:t>at</w:t>
      </w:r>
      <w:r>
        <w:rPr>
          <w:spacing w:val="-5"/>
        </w:rPr>
        <w:t xml:space="preserve"> </w:t>
      </w:r>
      <w:r>
        <w:t>least</w:t>
      </w:r>
      <w:r>
        <w:rPr>
          <w:spacing w:val="-6"/>
        </w:rPr>
        <w:t xml:space="preserve"> </w:t>
      </w:r>
      <w:r>
        <w:t>one</w:t>
      </w:r>
      <w:r>
        <w:rPr>
          <w:spacing w:val="-5"/>
        </w:rPr>
        <w:t xml:space="preserve"> </w:t>
      </w:r>
      <w:r>
        <w:t>evaluation</w:t>
      </w:r>
      <w:r>
        <w:rPr>
          <w:spacing w:val="-5"/>
        </w:rPr>
        <w:t xml:space="preserve"> </w:t>
      </w:r>
      <w:r>
        <w:t>area</w:t>
      </w:r>
      <w:r>
        <w:rPr>
          <w:spacing w:val="-5"/>
        </w:rPr>
        <w:t xml:space="preserve"> </w:t>
      </w:r>
      <w:r>
        <w:t>is</w:t>
      </w:r>
      <w:r>
        <w:rPr>
          <w:spacing w:val="-6"/>
        </w:rPr>
        <w:t xml:space="preserve"> </w:t>
      </w:r>
      <w:r>
        <w:t>evaluated</w:t>
      </w:r>
      <w:r>
        <w:rPr>
          <w:spacing w:val="-5"/>
        </w:rPr>
        <w:t xml:space="preserve"> </w:t>
      </w:r>
      <w:r>
        <w:t>as</w:t>
      </w:r>
      <w:r>
        <w:rPr>
          <w:spacing w:val="-5"/>
        </w:rPr>
        <w:t xml:space="preserve"> </w:t>
      </w:r>
      <w:r>
        <w:t>unsatisfactory</w:t>
      </w:r>
      <w:r>
        <w:rPr>
          <w:spacing w:val="-5"/>
        </w:rPr>
        <w:t xml:space="preserve"> </w:t>
      </w:r>
      <w:r>
        <w:t>(1</w:t>
      </w:r>
      <w:r>
        <w:rPr>
          <w:spacing w:val="-5"/>
        </w:rPr>
        <w:t xml:space="preserve"> </w:t>
      </w:r>
      <w:r>
        <w:rPr>
          <w:spacing w:val="-2"/>
        </w:rPr>
        <w:t>point).</w:t>
      </w:r>
    </w:p>
    <w:p w14:paraId="2CF19654" w14:textId="77777777" w:rsidR="00EC67D4" w:rsidRDefault="007648C3">
      <w:pPr>
        <w:pStyle w:val="BodyText"/>
        <w:spacing w:before="238" w:line="276" w:lineRule="auto"/>
        <w:ind w:left="142" w:right="18"/>
        <w:jc w:val="both"/>
      </w:pPr>
      <w:r>
        <w:t xml:space="preserve">If the field of study and cycle were </w:t>
      </w:r>
      <w:r>
        <w:rPr>
          <w:rFonts w:ascii="Arial"/>
          <w:b/>
        </w:rPr>
        <w:t>previously accredited for 3 years</w:t>
      </w:r>
      <w:r>
        <w:t>, the re-evaluation of the</w:t>
      </w:r>
      <w:r>
        <w:rPr>
          <w:spacing w:val="40"/>
        </w:rPr>
        <w:t xml:space="preserve"> </w:t>
      </w:r>
      <w:r>
        <w:t>field of</w:t>
      </w:r>
      <w:r>
        <w:rPr>
          <w:spacing w:val="-3"/>
        </w:rPr>
        <w:t xml:space="preserve"> </w:t>
      </w:r>
      <w:r>
        <w:t>study</w:t>
      </w:r>
      <w:r>
        <w:rPr>
          <w:spacing w:val="-3"/>
        </w:rPr>
        <w:t xml:space="preserve"> </w:t>
      </w:r>
      <w:r>
        <w:t>and</w:t>
      </w:r>
      <w:r>
        <w:rPr>
          <w:spacing w:val="-3"/>
        </w:rPr>
        <w:t xml:space="preserve"> </w:t>
      </w:r>
      <w:r>
        <w:t>cycle</w:t>
      </w:r>
      <w:r>
        <w:rPr>
          <w:spacing w:val="-3"/>
        </w:rPr>
        <w:t xml:space="preserve"> </w:t>
      </w:r>
      <w:r>
        <w:t>is</w:t>
      </w:r>
      <w:r>
        <w:rPr>
          <w:spacing w:val="-3"/>
        </w:rPr>
        <w:t xml:space="preserve"> </w:t>
      </w:r>
      <w:r>
        <w:t>initiated</w:t>
      </w:r>
      <w:r>
        <w:rPr>
          <w:spacing w:val="-3"/>
        </w:rPr>
        <w:t xml:space="preserve"> </w:t>
      </w:r>
      <w:r>
        <w:t>no</w:t>
      </w:r>
      <w:r>
        <w:rPr>
          <w:spacing w:val="-3"/>
        </w:rPr>
        <w:t xml:space="preserve"> </w:t>
      </w:r>
      <w:r>
        <w:t>earlier</w:t>
      </w:r>
      <w:r>
        <w:rPr>
          <w:spacing w:val="-3"/>
        </w:rPr>
        <w:t xml:space="preserve"> </w:t>
      </w:r>
      <w:r>
        <w:t>than</w:t>
      </w:r>
      <w:r>
        <w:rPr>
          <w:spacing w:val="-3"/>
        </w:rPr>
        <w:t xml:space="preserve"> </w:t>
      </w:r>
      <w:r>
        <w:t>after</w:t>
      </w:r>
      <w:r>
        <w:rPr>
          <w:spacing w:val="-3"/>
        </w:rPr>
        <w:t xml:space="preserve"> </w:t>
      </w:r>
      <w:r>
        <w:t>2</w:t>
      </w:r>
      <w:r>
        <w:rPr>
          <w:spacing w:val="-3"/>
        </w:rPr>
        <w:t xml:space="preserve"> </w:t>
      </w:r>
      <w:r>
        <w:t>years.</w:t>
      </w:r>
      <w:r>
        <w:rPr>
          <w:spacing w:val="-3"/>
        </w:rPr>
        <w:t xml:space="preserve"> </w:t>
      </w:r>
      <w:r>
        <w:t>After</w:t>
      </w:r>
      <w:r>
        <w:rPr>
          <w:spacing w:val="-3"/>
        </w:rPr>
        <w:t xml:space="preserve"> </w:t>
      </w:r>
      <w:r>
        <w:t>the</w:t>
      </w:r>
      <w:r>
        <w:rPr>
          <w:spacing w:val="-3"/>
        </w:rPr>
        <w:t xml:space="preserve"> </w:t>
      </w:r>
      <w:r>
        <w:t>re-evaluation</w:t>
      </w:r>
      <w:r>
        <w:rPr>
          <w:spacing w:val="-3"/>
        </w:rPr>
        <w:t xml:space="preserve"> </w:t>
      </w:r>
      <w:r>
        <w:t>of</w:t>
      </w:r>
      <w:r>
        <w:rPr>
          <w:spacing w:val="-3"/>
        </w:rPr>
        <w:t xml:space="preserve"> </w:t>
      </w:r>
      <w:r>
        <w:t>the</w:t>
      </w:r>
      <w:r>
        <w:rPr>
          <w:spacing w:val="-3"/>
        </w:rPr>
        <w:t xml:space="preserve"> </w:t>
      </w:r>
      <w:r>
        <w:t>field</w:t>
      </w:r>
      <w:r>
        <w:rPr>
          <w:spacing w:val="-3"/>
        </w:rPr>
        <w:t xml:space="preserve"> </w:t>
      </w:r>
      <w:r>
        <w:t>of study and cycle, SKVC takes one of the following decisions</w:t>
      </w:r>
      <w:r>
        <w:rPr>
          <w:spacing w:val="-3"/>
        </w:rPr>
        <w:t xml:space="preserve"> </w:t>
      </w:r>
      <w:r>
        <w:t>regarding</w:t>
      </w:r>
      <w:r>
        <w:rPr>
          <w:spacing w:val="-3"/>
        </w:rPr>
        <w:t xml:space="preserve"> </w:t>
      </w:r>
      <w:r>
        <w:t>the</w:t>
      </w:r>
      <w:r>
        <w:rPr>
          <w:spacing w:val="-3"/>
        </w:rPr>
        <w:t xml:space="preserve"> </w:t>
      </w:r>
      <w:r>
        <w:t>accreditation</w:t>
      </w:r>
      <w:r>
        <w:rPr>
          <w:spacing w:val="-3"/>
        </w:rPr>
        <w:t xml:space="preserve"> </w:t>
      </w:r>
      <w:r>
        <w:t>of</w:t>
      </w:r>
      <w:r>
        <w:rPr>
          <w:spacing w:val="-3"/>
        </w:rPr>
        <w:t xml:space="preserve"> </w:t>
      </w:r>
      <w:r>
        <w:t>the</w:t>
      </w:r>
      <w:r>
        <w:rPr>
          <w:spacing w:val="-3"/>
        </w:rPr>
        <w:t xml:space="preserve"> </w:t>
      </w:r>
      <w:r>
        <w:t>field of study and cycle:</w:t>
      </w:r>
    </w:p>
    <w:p w14:paraId="4B20D63A" w14:textId="77777777" w:rsidR="00EC67D4" w:rsidRDefault="007648C3">
      <w:pPr>
        <w:pStyle w:val="ListParagraph"/>
        <w:numPr>
          <w:ilvl w:val="0"/>
          <w:numId w:val="18"/>
        </w:numPr>
        <w:tabs>
          <w:tab w:val="left" w:pos="862"/>
        </w:tabs>
        <w:spacing w:before="200" w:line="276" w:lineRule="auto"/>
        <w:ind w:left="862" w:right="400"/>
      </w:pPr>
      <w:r>
        <w:t>To</w:t>
      </w:r>
      <w:r>
        <w:rPr>
          <w:spacing w:val="-5"/>
        </w:rPr>
        <w:t xml:space="preserve"> </w:t>
      </w:r>
      <w:r>
        <w:t>be</w:t>
      </w:r>
      <w:r>
        <w:rPr>
          <w:spacing w:val="-5"/>
        </w:rPr>
        <w:t xml:space="preserve"> </w:t>
      </w:r>
      <w:r>
        <w:t>accredited</w:t>
      </w:r>
      <w:r>
        <w:rPr>
          <w:spacing w:val="-5"/>
        </w:rPr>
        <w:t xml:space="preserve"> </w:t>
      </w:r>
      <w:r>
        <w:t>for</w:t>
      </w:r>
      <w:r>
        <w:rPr>
          <w:spacing w:val="-5"/>
        </w:rPr>
        <w:t xml:space="preserve"> </w:t>
      </w:r>
      <w:r>
        <w:t>the</w:t>
      </w:r>
      <w:r>
        <w:rPr>
          <w:spacing w:val="-5"/>
        </w:rPr>
        <w:t xml:space="preserve"> </w:t>
      </w:r>
      <w:r>
        <w:t>remaining</w:t>
      </w:r>
      <w:r>
        <w:rPr>
          <w:spacing w:val="-5"/>
        </w:rPr>
        <w:t xml:space="preserve"> </w:t>
      </w:r>
      <w:r>
        <w:t>term</w:t>
      </w:r>
      <w:r>
        <w:rPr>
          <w:spacing w:val="-5"/>
        </w:rPr>
        <w:t xml:space="preserve"> </w:t>
      </w:r>
      <w:r>
        <w:t>until</w:t>
      </w:r>
      <w:r>
        <w:rPr>
          <w:spacing w:val="-5"/>
        </w:rPr>
        <w:t xml:space="preserve"> </w:t>
      </w:r>
      <w:r>
        <w:t>the</w:t>
      </w:r>
      <w:r>
        <w:rPr>
          <w:spacing w:val="-5"/>
        </w:rPr>
        <w:t xml:space="preserve"> </w:t>
      </w:r>
      <w:r>
        <w:t>next</w:t>
      </w:r>
      <w:r>
        <w:rPr>
          <w:spacing w:val="-5"/>
        </w:rPr>
        <w:t xml:space="preserve"> </w:t>
      </w:r>
      <w:r>
        <w:t>evaluation</w:t>
      </w:r>
      <w:r>
        <w:rPr>
          <w:spacing w:val="-5"/>
        </w:rPr>
        <w:t xml:space="preserve"> </w:t>
      </w:r>
      <w:r>
        <w:t>of</w:t>
      </w:r>
      <w:r>
        <w:rPr>
          <w:spacing w:val="-5"/>
        </w:rPr>
        <w:t xml:space="preserve"> </w:t>
      </w:r>
      <w:r>
        <w:t>the</w:t>
      </w:r>
      <w:r>
        <w:rPr>
          <w:spacing w:val="-5"/>
        </w:rPr>
        <w:t xml:space="preserve"> </w:t>
      </w:r>
      <w:r>
        <w:t>field</w:t>
      </w:r>
      <w:r>
        <w:rPr>
          <w:spacing w:val="-5"/>
        </w:rPr>
        <w:t xml:space="preserve"> </w:t>
      </w:r>
      <w:r>
        <w:t>of</w:t>
      </w:r>
      <w:r>
        <w:rPr>
          <w:spacing w:val="-5"/>
        </w:rPr>
        <w:t xml:space="preserve"> </w:t>
      </w:r>
      <w:r>
        <w:t>study</w:t>
      </w:r>
      <w:r>
        <w:rPr>
          <w:spacing w:val="-5"/>
        </w:rPr>
        <w:t xml:space="preserve"> </w:t>
      </w:r>
      <w:r>
        <w:t>and cycle, but no longer than 4 years, if all evaluation areas are evaluated as exceptional (5points), very good (4 points) or good (3 points).</w:t>
      </w:r>
    </w:p>
    <w:p w14:paraId="45C75460" w14:textId="77777777" w:rsidR="00EC67D4" w:rsidRDefault="007648C3">
      <w:pPr>
        <w:pStyle w:val="ListParagraph"/>
        <w:numPr>
          <w:ilvl w:val="0"/>
          <w:numId w:val="18"/>
        </w:numPr>
        <w:tabs>
          <w:tab w:val="left" w:pos="862"/>
        </w:tabs>
        <w:spacing w:line="276" w:lineRule="auto"/>
        <w:ind w:left="862" w:right="22"/>
      </w:pPr>
      <w:r>
        <w:t>To</w:t>
      </w:r>
      <w:r>
        <w:rPr>
          <w:spacing w:val="-5"/>
        </w:rPr>
        <w:t xml:space="preserve"> </w:t>
      </w:r>
      <w:r>
        <w:t>not</w:t>
      </w:r>
      <w:r>
        <w:rPr>
          <w:spacing w:val="-5"/>
        </w:rPr>
        <w:t xml:space="preserve"> </w:t>
      </w:r>
      <w:r>
        <w:t>be</w:t>
      </w:r>
      <w:r>
        <w:rPr>
          <w:spacing w:val="-5"/>
        </w:rPr>
        <w:t xml:space="preserve"> </w:t>
      </w:r>
      <w:r>
        <w:t>accredited,</w:t>
      </w:r>
      <w:r>
        <w:rPr>
          <w:spacing w:val="-5"/>
        </w:rPr>
        <w:t xml:space="preserve"> </w:t>
      </w:r>
      <w:r>
        <w:t>if</w:t>
      </w:r>
      <w:r>
        <w:rPr>
          <w:spacing w:val="-5"/>
        </w:rPr>
        <w:t xml:space="preserve"> </w:t>
      </w:r>
      <w:r>
        <w:t>at</w:t>
      </w:r>
      <w:r>
        <w:rPr>
          <w:spacing w:val="-5"/>
        </w:rPr>
        <w:t xml:space="preserve"> </w:t>
      </w:r>
      <w:r>
        <w:t>least</w:t>
      </w:r>
      <w:r>
        <w:rPr>
          <w:spacing w:val="-5"/>
        </w:rPr>
        <w:t xml:space="preserve"> </w:t>
      </w:r>
      <w:r>
        <w:t>one</w:t>
      </w:r>
      <w:r>
        <w:rPr>
          <w:spacing w:val="-5"/>
        </w:rPr>
        <w:t xml:space="preserve"> </w:t>
      </w:r>
      <w:r>
        <w:t>evaluation</w:t>
      </w:r>
      <w:r>
        <w:rPr>
          <w:spacing w:val="-5"/>
        </w:rPr>
        <w:t xml:space="preserve"> </w:t>
      </w:r>
      <w:r>
        <w:t>area</w:t>
      </w:r>
      <w:r>
        <w:rPr>
          <w:spacing w:val="-5"/>
        </w:rPr>
        <w:t xml:space="preserve"> </w:t>
      </w:r>
      <w:r>
        <w:t>is</w:t>
      </w:r>
      <w:r>
        <w:rPr>
          <w:spacing w:val="-5"/>
        </w:rPr>
        <w:t xml:space="preserve"> </w:t>
      </w:r>
      <w:r>
        <w:t>evaluated</w:t>
      </w:r>
      <w:r>
        <w:rPr>
          <w:spacing w:val="-5"/>
        </w:rPr>
        <w:t xml:space="preserve"> </w:t>
      </w:r>
      <w:r>
        <w:t>as</w:t>
      </w:r>
      <w:r>
        <w:rPr>
          <w:spacing w:val="-5"/>
        </w:rPr>
        <w:t xml:space="preserve"> </w:t>
      </w:r>
      <w:r>
        <w:t>satisfactory</w:t>
      </w:r>
      <w:r>
        <w:rPr>
          <w:spacing w:val="-5"/>
        </w:rPr>
        <w:t xml:space="preserve"> </w:t>
      </w:r>
      <w:r>
        <w:t>(2</w:t>
      </w:r>
      <w:r>
        <w:rPr>
          <w:spacing w:val="-5"/>
        </w:rPr>
        <w:t xml:space="preserve"> </w:t>
      </w:r>
      <w:r>
        <w:t>points)</w:t>
      </w:r>
      <w:r>
        <w:rPr>
          <w:spacing w:val="-5"/>
        </w:rPr>
        <w:t xml:space="preserve"> </w:t>
      </w:r>
      <w:r>
        <w:t>or unsatisfactory (1 point).</w:t>
      </w:r>
    </w:p>
    <w:p w14:paraId="0AFCB088" w14:textId="77777777" w:rsidR="00EC67D4" w:rsidRDefault="00EC67D4">
      <w:pPr>
        <w:pStyle w:val="ListParagraph"/>
        <w:spacing w:line="276" w:lineRule="auto"/>
        <w:sectPr w:rsidR="00EC67D4">
          <w:pgSz w:w="11920" w:h="16840"/>
          <w:pgMar w:top="1060" w:right="566" w:bottom="760" w:left="1559" w:header="0" w:footer="563" w:gutter="0"/>
          <w:cols w:space="1296"/>
        </w:sectPr>
      </w:pPr>
    </w:p>
    <w:p w14:paraId="1B0D1A17" w14:textId="77777777" w:rsidR="00EC67D4" w:rsidRDefault="007648C3">
      <w:pPr>
        <w:pStyle w:val="Heading2"/>
        <w:numPr>
          <w:ilvl w:val="1"/>
          <w:numId w:val="19"/>
        </w:numPr>
        <w:tabs>
          <w:tab w:val="left" w:pos="4353"/>
        </w:tabs>
        <w:ind w:left="4353" w:right="0" w:hanging="540"/>
        <w:jc w:val="left"/>
      </w:pPr>
      <w:bookmarkStart w:id="4" w:name="_Toc198191244"/>
      <w:r>
        <w:rPr>
          <w:color w:val="5B0009"/>
        </w:rPr>
        <w:lastRenderedPageBreak/>
        <w:t>REVIEW</w:t>
      </w:r>
      <w:r>
        <w:rPr>
          <w:color w:val="5B0009"/>
          <w:spacing w:val="-6"/>
        </w:rPr>
        <w:t xml:space="preserve"> </w:t>
      </w:r>
      <w:r>
        <w:rPr>
          <w:color w:val="5B0009"/>
          <w:spacing w:val="-2"/>
        </w:rPr>
        <w:t>PANEL</w:t>
      </w:r>
      <w:bookmarkEnd w:id="4"/>
    </w:p>
    <w:p w14:paraId="60AE9F2C" w14:textId="77777777" w:rsidR="00EC67D4" w:rsidRDefault="007648C3">
      <w:pPr>
        <w:pStyle w:val="BodyText"/>
        <w:spacing w:before="240" w:line="276" w:lineRule="auto"/>
        <w:ind w:left="142"/>
      </w:pPr>
      <w:r>
        <w:t>The</w:t>
      </w:r>
      <w:r>
        <w:rPr>
          <w:spacing w:val="80"/>
        </w:rPr>
        <w:t xml:space="preserve"> </w:t>
      </w:r>
      <w:r>
        <w:t>review</w:t>
      </w:r>
      <w:r>
        <w:rPr>
          <w:spacing w:val="71"/>
        </w:rPr>
        <w:t xml:space="preserve"> </w:t>
      </w:r>
      <w:r>
        <w:t>panel</w:t>
      </w:r>
      <w:r>
        <w:rPr>
          <w:spacing w:val="71"/>
        </w:rPr>
        <w:t xml:space="preserve"> </w:t>
      </w:r>
      <w:r>
        <w:t>was</w:t>
      </w:r>
      <w:r>
        <w:rPr>
          <w:spacing w:val="71"/>
        </w:rPr>
        <w:t xml:space="preserve"> </w:t>
      </w:r>
      <w:r>
        <w:t>appointed</w:t>
      </w:r>
      <w:r>
        <w:rPr>
          <w:spacing w:val="71"/>
        </w:rPr>
        <w:t xml:space="preserve"> </w:t>
      </w:r>
      <w:r>
        <w:t>in</w:t>
      </w:r>
      <w:r>
        <w:rPr>
          <w:spacing w:val="71"/>
        </w:rPr>
        <w:t xml:space="preserve"> </w:t>
      </w:r>
      <w:r>
        <w:t>accordance</w:t>
      </w:r>
      <w:r>
        <w:rPr>
          <w:spacing w:val="71"/>
        </w:rPr>
        <w:t xml:space="preserve"> </w:t>
      </w:r>
      <w:r>
        <w:t>with</w:t>
      </w:r>
      <w:r>
        <w:rPr>
          <w:spacing w:val="71"/>
        </w:rPr>
        <w:t xml:space="preserve"> </w:t>
      </w:r>
      <w:r>
        <w:t>the</w:t>
      </w:r>
      <w:r>
        <w:rPr>
          <w:spacing w:val="71"/>
        </w:rPr>
        <w:t xml:space="preserve"> </w:t>
      </w:r>
      <w:r>
        <w:t>Reviewer</w:t>
      </w:r>
      <w:r>
        <w:rPr>
          <w:spacing w:val="71"/>
        </w:rPr>
        <w:t xml:space="preserve"> </w:t>
      </w:r>
      <w:r>
        <w:t>Selection</w:t>
      </w:r>
      <w:r>
        <w:rPr>
          <w:spacing w:val="71"/>
        </w:rPr>
        <w:t xml:space="preserve"> </w:t>
      </w:r>
      <w:r>
        <w:t>Procedure</w:t>
      </w:r>
      <w:r>
        <w:rPr>
          <w:spacing w:val="71"/>
        </w:rPr>
        <w:t xml:space="preserve"> </w:t>
      </w:r>
      <w:r>
        <w:t>as approved by the Director of SKVC.</w:t>
      </w:r>
    </w:p>
    <w:p w14:paraId="261D4B61" w14:textId="77777777" w:rsidR="00EC67D4" w:rsidRDefault="007648C3">
      <w:pPr>
        <w:pStyle w:val="BodyText"/>
        <w:spacing w:before="200"/>
        <w:ind w:left="142"/>
      </w:pPr>
      <w:r>
        <w:t>The</w:t>
      </w:r>
      <w:r>
        <w:rPr>
          <w:spacing w:val="-7"/>
        </w:rPr>
        <w:t xml:space="preserve"> </w:t>
      </w:r>
      <w:r>
        <w:t>composition</w:t>
      </w:r>
      <w:r>
        <w:rPr>
          <w:spacing w:val="-4"/>
        </w:rPr>
        <w:t xml:space="preserve"> </w:t>
      </w:r>
      <w:r>
        <w:t>of</w:t>
      </w:r>
      <w:r>
        <w:rPr>
          <w:spacing w:val="-5"/>
        </w:rPr>
        <w:t xml:space="preserve"> </w:t>
      </w:r>
      <w:r>
        <w:t>the</w:t>
      </w:r>
      <w:r>
        <w:rPr>
          <w:spacing w:val="-4"/>
        </w:rPr>
        <w:t xml:space="preserve"> </w:t>
      </w:r>
      <w:r>
        <w:t>review</w:t>
      </w:r>
      <w:r>
        <w:rPr>
          <w:spacing w:val="-4"/>
        </w:rPr>
        <w:t xml:space="preserve"> </w:t>
      </w:r>
      <w:r>
        <w:t>panel</w:t>
      </w:r>
      <w:r>
        <w:rPr>
          <w:spacing w:val="-5"/>
        </w:rPr>
        <w:t xml:space="preserve"> </w:t>
      </w:r>
      <w:r>
        <w:t>was</w:t>
      </w:r>
      <w:r>
        <w:rPr>
          <w:spacing w:val="-4"/>
        </w:rPr>
        <w:t xml:space="preserve"> </w:t>
      </w:r>
      <w:r>
        <w:t>as</w:t>
      </w:r>
      <w:r>
        <w:rPr>
          <w:spacing w:val="-4"/>
        </w:rPr>
        <w:t xml:space="preserve"> </w:t>
      </w:r>
      <w:r>
        <w:rPr>
          <w:spacing w:val="-2"/>
        </w:rPr>
        <w:t>follows:</w:t>
      </w:r>
    </w:p>
    <w:p w14:paraId="4CE18D66" w14:textId="77777777" w:rsidR="00EC67D4" w:rsidRDefault="007648C3">
      <w:pPr>
        <w:pStyle w:val="ListParagraph"/>
        <w:numPr>
          <w:ilvl w:val="0"/>
          <w:numId w:val="17"/>
        </w:numPr>
        <w:tabs>
          <w:tab w:val="left" w:pos="860"/>
        </w:tabs>
        <w:spacing w:before="238"/>
        <w:ind w:left="860" w:hanging="358"/>
        <w:rPr>
          <w:sz w:val="24"/>
        </w:rPr>
      </w:pPr>
      <w:r>
        <w:t>Panel</w:t>
      </w:r>
      <w:r>
        <w:rPr>
          <w:spacing w:val="-6"/>
        </w:rPr>
        <w:t xml:space="preserve"> </w:t>
      </w:r>
      <w:r>
        <w:t>chair:</w:t>
      </w:r>
      <w:r>
        <w:rPr>
          <w:spacing w:val="-3"/>
        </w:rPr>
        <w:t xml:space="preserve"> </w:t>
      </w:r>
      <w:r>
        <w:t>Prof.</w:t>
      </w:r>
      <w:r>
        <w:rPr>
          <w:spacing w:val="-4"/>
        </w:rPr>
        <w:t xml:space="preserve"> </w:t>
      </w:r>
      <w:r>
        <w:rPr>
          <w:sz w:val="24"/>
        </w:rPr>
        <w:t>Sean</w:t>
      </w:r>
      <w:r>
        <w:rPr>
          <w:spacing w:val="-3"/>
          <w:sz w:val="24"/>
        </w:rPr>
        <w:t xml:space="preserve"> </w:t>
      </w:r>
      <w:r>
        <w:rPr>
          <w:sz w:val="24"/>
        </w:rPr>
        <w:t>Mc</w:t>
      </w:r>
      <w:r>
        <w:rPr>
          <w:spacing w:val="-2"/>
          <w:sz w:val="24"/>
        </w:rPr>
        <w:t xml:space="preserve"> Grath</w:t>
      </w:r>
    </w:p>
    <w:p w14:paraId="03FA4EA3" w14:textId="77777777" w:rsidR="00EC67D4" w:rsidRDefault="007648C3">
      <w:pPr>
        <w:pStyle w:val="ListParagraph"/>
        <w:numPr>
          <w:ilvl w:val="0"/>
          <w:numId w:val="17"/>
        </w:numPr>
        <w:tabs>
          <w:tab w:val="left" w:pos="860"/>
        </w:tabs>
        <w:spacing w:before="41"/>
        <w:ind w:left="860" w:hanging="358"/>
        <w:rPr>
          <w:sz w:val="24"/>
        </w:rPr>
      </w:pPr>
      <w:r>
        <w:t>Academic</w:t>
      </w:r>
      <w:r>
        <w:rPr>
          <w:spacing w:val="-6"/>
        </w:rPr>
        <w:t xml:space="preserve"> </w:t>
      </w:r>
      <w:r>
        <w:t>member:</w:t>
      </w:r>
      <w:r>
        <w:rPr>
          <w:spacing w:val="-5"/>
        </w:rPr>
        <w:t xml:space="preserve"> </w:t>
      </w:r>
      <w:r>
        <w:t>Assoc.</w:t>
      </w:r>
      <w:r>
        <w:rPr>
          <w:spacing w:val="-5"/>
        </w:rPr>
        <w:t xml:space="preserve"> </w:t>
      </w:r>
      <w:r>
        <w:t>Prof.</w:t>
      </w:r>
      <w:r>
        <w:rPr>
          <w:spacing w:val="-6"/>
        </w:rPr>
        <w:t xml:space="preserve"> </w:t>
      </w:r>
      <w:r>
        <w:rPr>
          <w:sz w:val="24"/>
        </w:rPr>
        <w:t>Mariusz</w:t>
      </w:r>
      <w:r>
        <w:rPr>
          <w:spacing w:val="-4"/>
          <w:sz w:val="24"/>
        </w:rPr>
        <w:t xml:space="preserve"> </w:t>
      </w:r>
      <w:r>
        <w:rPr>
          <w:spacing w:val="-5"/>
          <w:sz w:val="24"/>
        </w:rPr>
        <w:t>Stępień</w:t>
      </w:r>
    </w:p>
    <w:p w14:paraId="34A768C1" w14:textId="77777777" w:rsidR="00EC67D4" w:rsidRDefault="007648C3">
      <w:pPr>
        <w:pStyle w:val="ListParagraph"/>
        <w:numPr>
          <w:ilvl w:val="0"/>
          <w:numId w:val="17"/>
        </w:numPr>
        <w:tabs>
          <w:tab w:val="left" w:pos="860"/>
        </w:tabs>
        <w:spacing w:before="41"/>
        <w:ind w:left="860" w:hanging="358"/>
        <w:rPr>
          <w:sz w:val="24"/>
        </w:rPr>
      </w:pPr>
      <w:r>
        <w:t>Academic</w:t>
      </w:r>
      <w:r>
        <w:rPr>
          <w:spacing w:val="-6"/>
        </w:rPr>
        <w:t xml:space="preserve"> </w:t>
      </w:r>
      <w:r>
        <w:t>member:</w:t>
      </w:r>
      <w:r>
        <w:rPr>
          <w:spacing w:val="-5"/>
        </w:rPr>
        <w:t xml:space="preserve"> </w:t>
      </w:r>
      <w:r>
        <w:t>Assoc.</w:t>
      </w:r>
      <w:r>
        <w:rPr>
          <w:spacing w:val="-5"/>
        </w:rPr>
        <w:t xml:space="preserve"> </w:t>
      </w:r>
      <w:r>
        <w:t>Prof.</w:t>
      </w:r>
      <w:r>
        <w:rPr>
          <w:spacing w:val="-6"/>
        </w:rPr>
        <w:t xml:space="preserve"> </w:t>
      </w:r>
      <w:r>
        <w:rPr>
          <w:sz w:val="24"/>
        </w:rPr>
        <w:t>Marios</w:t>
      </w:r>
      <w:r>
        <w:rPr>
          <w:spacing w:val="-4"/>
          <w:sz w:val="24"/>
        </w:rPr>
        <w:t xml:space="preserve"> </w:t>
      </w:r>
      <w:r>
        <w:rPr>
          <w:spacing w:val="-2"/>
          <w:sz w:val="24"/>
        </w:rPr>
        <w:t>Kasinopoulos</w:t>
      </w:r>
    </w:p>
    <w:p w14:paraId="156A8E08" w14:textId="77777777" w:rsidR="00EC67D4" w:rsidRDefault="007648C3">
      <w:pPr>
        <w:pStyle w:val="ListParagraph"/>
        <w:numPr>
          <w:ilvl w:val="0"/>
          <w:numId w:val="17"/>
        </w:numPr>
        <w:tabs>
          <w:tab w:val="left" w:pos="860"/>
        </w:tabs>
        <w:spacing w:before="42"/>
        <w:ind w:left="860" w:hanging="358"/>
        <w:rPr>
          <w:sz w:val="24"/>
        </w:rPr>
      </w:pPr>
      <w:r>
        <w:t>Social</w:t>
      </w:r>
      <w:r>
        <w:rPr>
          <w:spacing w:val="-8"/>
        </w:rPr>
        <w:t xml:space="preserve"> </w:t>
      </w:r>
      <w:r>
        <w:t>partner</w:t>
      </w:r>
      <w:r>
        <w:rPr>
          <w:spacing w:val="-7"/>
        </w:rPr>
        <w:t xml:space="preserve"> </w:t>
      </w:r>
      <w:r>
        <w:t>representative:</w:t>
      </w:r>
      <w:r>
        <w:rPr>
          <w:spacing w:val="-7"/>
        </w:rPr>
        <w:t xml:space="preserve"> </w:t>
      </w:r>
      <w:r>
        <w:rPr>
          <w:sz w:val="24"/>
        </w:rPr>
        <w:t>Saulius</w:t>
      </w:r>
      <w:r>
        <w:rPr>
          <w:spacing w:val="-6"/>
          <w:sz w:val="24"/>
        </w:rPr>
        <w:t xml:space="preserve"> </w:t>
      </w:r>
      <w:proofErr w:type="spellStart"/>
      <w:r>
        <w:rPr>
          <w:spacing w:val="-2"/>
          <w:sz w:val="24"/>
        </w:rPr>
        <w:t>Stanevičius</w:t>
      </w:r>
      <w:proofErr w:type="spellEnd"/>
    </w:p>
    <w:p w14:paraId="33D77B2F" w14:textId="77777777" w:rsidR="00EC67D4" w:rsidRDefault="007648C3">
      <w:pPr>
        <w:pStyle w:val="ListParagraph"/>
        <w:numPr>
          <w:ilvl w:val="0"/>
          <w:numId w:val="17"/>
        </w:numPr>
        <w:tabs>
          <w:tab w:val="left" w:pos="860"/>
        </w:tabs>
        <w:spacing w:before="41"/>
        <w:ind w:left="860" w:hanging="358"/>
        <w:rPr>
          <w:sz w:val="24"/>
        </w:rPr>
      </w:pPr>
      <w:r>
        <w:rPr>
          <w:spacing w:val="-4"/>
        </w:rPr>
        <w:t>Student</w:t>
      </w:r>
      <w:r>
        <w:t xml:space="preserve"> </w:t>
      </w:r>
      <w:r>
        <w:rPr>
          <w:spacing w:val="-4"/>
        </w:rPr>
        <w:t>representative:</w:t>
      </w:r>
      <w:r>
        <w:t xml:space="preserve"> </w:t>
      </w:r>
      <w:r>
        <w:rPr>
          <w:spacing w:val="-4"/>
          <w:sz w:val="24"/>
        </w:rPr>
        <w:t>Ugnė</w:t>
      </w:r>
      <w:r>
        <w:rPr>
          <w:spacing w:val="2"/>
          <w:sz w:val="24"/>
        </w:rPr>
        <w:t xml:space="preserve"> </w:t>
      </w:r>
      <w:r>
        <w:rPr>
          <w:spacing w:val="-4"/>
          <w:sz w:val="24"/>
        </w:rPr>
        <w:t>Viktorija</w:t>
      </w:r>
      <w:r>
        <w:rPr>
          <w:spacing w:val="2"/>
          <w:sz w:val="24"/>
        </w:rPr>
        <w:t xml:space="preserve"> </w:t>
      </w:r>
      <w:r>
        <w:rPr>
          <w:spacing w:val="-4"/>
          <w:sz w:val="24"/>
        </w:rPr>
        <w:t>Paulikaitė</w:t>
      </w:r>
    </w:p>
    <w:p w14:paraId="6C9D8F57" w14:textId="77777777" w:rsidR="00EC67D4" w:rsidRDefault="00EC67D4">
      <w:pPr>
        <w:pStyle w:val="BodyText"/>
        <w:spacing w:before="28"/>
      </w:pPr>
    </w:p>
    <w:p w14:paraId="7390F191" w14:textId="77777777" w:rsidR="00EC67D4" w:rsidRDefault="007648C3">
      <w:pPr>
        <w:pStyle w:val="Heading2"/>
        <w:numPr>
          <w:ilvl w:val="1"/>
          <w:numId w:val="19"/>
        </w:numPr>
        <w:tabs>
          <w:tab w:val="left" w:pos="4708"/>
        </w:tabs>
        <w:spacing w:before="1"/>
        <w:ind w:left="4708" w:right="0" w:hanging="540"/>
        <w:jc w:val="left"/>
      </w:pPr>
      <w:bookmarkStart w:id="5" w:name="_Toc198191245"/>
      <w:r>
        <w:rPr>
          <w:color w:val="5B0009"/>
        </w:rPr>
        <w:t>SITE</w:t>
      </w:r>
      <w:r>
        <w:rPr>
          <w:color w:val="5B0009"/>
          <w:spacing w:val="-4"/>
        </w:rPr>
        <w:t xml:space="preserve"> </w:t>
      </w:r>
      <w:r>
        <w:rPr>
          <w:color w:val="5B0009"/>
          <w:spacing w:val="-2"/>
        </w:rPr>
        <w:t>VISIT</w:t>
      </w:r>
      <w:bookmarkEnd w:id="5"/>
    </w:p>
    <w:p w14:paraId="1A903659" w14:textId="77777777" w:rsidR="00EC67D4" w:rsidRDefault="007648C3">
      <w:pPr>
        <w:pStyle w:val="BodyText"/>
        <w:spacing w:before="240"/>
        <w:ind w:left="142"/>
      </w:pPr>
      <w:r>
        <w:t>The</w:t>
      </w:r>
      <w:r>
        <w:rPr>
          <w:spacing w:val="-7"/>
        </w:rPr>
        <w:t xml:space="preserve"> </w:t>
      </w:r>
      <w:r>
        <w:t>site</w:t>
      </w:r>
      <w:r>
        <w:rPr>
          <w:spacing w:val="-4"/>
        </w:rPr>
        <w:t xml:space="preserve"> </w:t>
      </w:r>
      <w:r>
        <w:t>visit</w:t>
      </w:r>
      <w:r>
        <w:rPr>
          <w:spacing w:val="-4"/>
        </w:rPr>
        <w:t xml:space="preserve"> </w:t>
      </w:r>
      <w:r>
        <w:t>was</w:t>
      </w:r>
      <w:r>
        <w:rPr>
          <w:spacing w:val="-4"/>
        </w:rPr>
        <w:t xml:space="preserve"> </w:t>
      </w:r>
      <w:proofErr w:type="spellStart"/>
      <w:r>
        <w:t>organised</w:t>
      </w:r>
      <w:proofErr w:type="spellEnd"/>
      <w:r>
        <w:rPr>
          <w:spacing w:val="-5"/>
        </w:rPr>
        <w:t xml:space="preserve"> </w:t>
      </w:r>
      <w:r>
        <w:t>on</w:t>
      </w:r>
      <w:r>
        <w:rPr>
          <w:spacing w:val="-4"/>
        </w:rPr>
        <w:t xml:space="preserve"> </w:t>
      </w:r>
      <w:r>
        <w:t>8th</w:t>
      </w:r>
      <w:r>
        <w:rPr>
          <w:spacing w:val="-4"/>
        </w:rPr>
        <w:t xml:space="preserve"> </w:t>
      </w:r>
      <w:r>
        <w:t>April</w:t>
      </w:r>
      <w:r>
        <w:rPr>
          <w:spacing w:val="-4"/>
        </w:rPr>
        <w:t xml:space="preserve"> </w:t>
      </w:r>
      <w:r>
        <w:t>2025</w:t>
      </w:r>
      <w:r>
        <w:rPr>
          <w:spacing w:val="-4"/>
        </w:rPr>
        <w:t xml:space="preserve"> </w:t>
      </w:r>
      <w:r>
        <w:rPr>
          <w:spacing w:val="-2"/>
        </w:rPr>
        <w:t>onsite.</w:t>
      </w:r>
    </w:p>
    <w:p w14:paraId="2981B2C0" w14:textId="77777777" w:rsidR="00EC67D4" w:rsidRDefault="007648C3">
      <w:pPr>
        <w:pStyle w:val="BodyText"/>
        <w:spacing w:before="238"/>
        <w:ind w:left="142"/>
      </w:pPr>
      <w:r>
        <w:t>Meetings</w:t>
      </w:r>
      <w:r>
        <w:rPr>
          <w:spacing w:val="-8"/>
        </w:rPr>
        <w:t xml:space="preserve"> </w:t>
      </w:r>
      <w:r>
        <w:t>with</w:t>
      </w:r>
      <w:r>
        <w:rPr>
          <w:spacing w:val="-5"/>
        </w:rPr>
        <w:t xml:space="preserve"> </w:t>
      </w:r>
      <w:r>
        <w:t>the</w:t>
      </w:r>
      <w:r>
        <w:rPr>
          <w:spacing w:val="-6"/>
        </w:rPr>
        <w:t xml:space="preserve"> </w:t>
      </w:r>
      <w:r>
        <w:t>following</w:t>
      </w:r>
      <w:r>
        <w:rPr>
          <w:spacing w:val="-5"/>
        </w:rPr>
        <w:t xml:space="preserve"> </w:t>
      </w:r>
      <w:r>
        <w:t>members</w:t>
      </w:r>
      <w:r>
        <w:rPr>
          <w:spacing w:val="-6"/>
        </w:rPr>
        <w:t xml:space="preserve"> </w:t>
      </w:r>
      <w:r>
        <w:t>of</w:t>
      </w:r>
      <w:r>
        <w:rPr>
          <w:spacing w:val="-5"/>
        </w:rPr>
        <w:t xml:space="preserve"> </w:t>
      </w:r>
      <w:r>
        <w:t>the</w:t>
      </w:r>
      <w:r>
        <w:rPr>
          <w:spacing w:val="-6"/>
        </w:rPr>
        <w:t xml:space="preserve"> </w:t>
      </w:r>
      <w:r>
        <w:t>staff</w:t>
      </w:r>
      <w:r>
        <w:rPr>
          <w:spacing w:val="-5"/>
        </w:rPr>
        <w:t xml:space="preserve"> </w:t>
      </w:r>
      <w:r>
        <w:t>and</w:t>
      </w:r>
      <w:r>
        <w:rPr>
          <w:spacing w:val="-6"/>
        </w:rPr>
        <w:t xml:space="preserve"> </w:t>
      </w:r>
      <w:r>
        <w:t>stakeholders</w:t>
      </w:r>
      <w:r>
        <w:rPr>
          <w:spacing w:val="-5"/>
        </w:rPr>
        <w:t xml:space="preserve"> </w:t>
      </w:r>
      <w:r>
        <w:t>took</w:t>
      </w:r>
      <w:r>
        <w:rPr>
          <w:spacing w:val="-6"/>
        </w:rPr>
        <w:t xml:space="preserve"> </w:t>
      </w:r>
      <w:r>
        <w:t>place</w:t>
      </w:r>
      <w:r>
        <w:rPr>
          <w:spacing w:val="-5"/>
        </w:rPr>
        <w:t xml:space="preserve"> </w:t>
      </w:r>
      <w:r>
        <w:t>during</w:t>
      </w:r>
      <w:r>
        <w:rPr>
          <w:spacing w:val="-6"/>
        </w:rPr>
        <w:t xml:space="preserve"> </w:t>
      </w:r>
      <w:r>
        <w:t>the</w:t>
      </w:r>
      <w:r>
        <w:rPr>
          <w:spacing w:val="-5"/>
        </w:rPr>
        <w:t xml:space="preserve"> </w:t>
      </w:r>
      <w:r>
        <w:t>site</w:t>
      </w:r>
      <w:r>
        <w:rPr>
          <w:spacing w:val="-5"/>
        </w:rPr>
        <w:t xml:space="preserve"> </w:t>
      </w:r>
      <w:r>
        <w:rPr>
          <w:spacing w:val="-2"/>
        </w:rPr>
        <w:t>visit:</w:t>
      </w:r>
    </w:p>
    <w:p w14:paraId="6FB32EFD" w14:textId="77777777" w:rsidR="00EC67D4" w:rsidRDefault="007648C3">
      <w:pPr>
        <w:pStyle w:val="ListParagraph"/>
        <w:numPr>
          <w:ilvl w:val="0"/>
          <w:numId w:val="16"/>
        </w:numPr>
        <w:tabs>
          <w:tab w:val="left" w:pos="861"/>
        </w:tabs>
        <w:spacing w:before="238"/>
        <w:ind w:left="861" w:hanging="359"/>
      </w:pPr>
      <w:r>
        <w:t>Senior</w:t>
      </w:r>
      <w:r>
        <w:rPr>
          <w:spacing w:val="-9"/>
        </w:rPr>
        <w:t xml:space="preserve"> </w:t>
      </w:r>
      <w:r>
        <w:t>management</w:t>
      </w:r>
      <w:r>
        <w:rPr>
          <w:spacing w:val="-7"/>
        </w:rPr>
        <w:t xml:space="preserve"> </w:t>
      </w:r>
      <w:r>
        <w:t>and</w:t>
      </w:r>
      <w:r>
        <w:rPr>
          <w:spacing w:val="-7"/>
        </w:rPr>
        <w:t xml:space="preserve"> </w:t>
      </w:r>
      <w:r>
        <w:t>administrative</w:t>
      </w:r>
      <w:r>
        <w:rPr>
          <w:spacing w:val="-6"/>
        </w:rPr>
        <w:t xml:space="preserve"> </w:t>
      </w:r>
      <w:r>
        <w:t>staff</w:t>
      </w:r>
      <w:r>
        <w:rPr>
          <w:spacing w:val="-7"/>
        </w:rPr>
        <w:t xml:space="preserve"> </w:t>
      </w:r>
      <w:r>
        <w:t>of</w:t>
      </w:r>
      <w:r>
        <w:rPr>
          <w:spacing w:val="-7"/>
        </w:rPr>
        <w:t xml:space="preserve"> </w:t>
      </w:r>
      <w:r>
        <w:t>the</w:t>
      </w:r>
      <w:r>
        <w:rPr>
          <w:spacing w:val="-6"/>
        </w:rPr>
        <w:t xml:space="preserve"> </w:t>
      </w:r>
      <w:proofErr w:type="gramStart"/>
      <w:r>
        <w:rPr>
          <w:spacing w:val="-2"/>
        </w:rPr>
        <w:t>faculty;</w:t>
      </w:r>
      <w:proofErr w:type="gramEnd"/>
    </w:p>
    <w:p w14:paraId="481E8570" w14:textId="77777777" w:rsidR="00EC67D4" w:rsidRDefault="007648C3">
      <w:pPr>
        <w:pStyle w:val="ListParagraph"/>
        <w:numPr>
          <w:ilvl w:val="0"/>
          <w:numId w:val="16"/>
        </w:numPr>
        <w:tabs>
          <w:tab w:val="left" w:pos="861"/>
        </w:tabs>
        <w:spacing w:before="37"/>
        <w:ind w:left="861" w:hanging="359"/>
      </w:pPr>
      <w:r>
        <w:t>Team</w:t>
      </w:r>
      <w:r>
        <w:rPr>
          <w:spacing w:val="-10"/>
        </w:rPr>
        <w:t xml:space="preserve"> </w:t>
      </w:r>
      <w:r>
        <w:t>responsible</w:t>
      </w:r>
      <w:r>
        <w:rPr>
          <w:spacing w:val="-10"/>
        </w:rPr>
        <w:t xml:space="preserve"> </w:t>
      </w:r>
      <w:r>
        <w:t>for</w:t>
      </w:r>
      <w:r>
        <w:rPr>
          <w:spacing w:val="-9"/>
        </w:rPr>
        <w:t xml:space="preserve"> </w:t>
      </w:r>
      <w:proofErr w:type="gramStart"/>
      <w:r>
        <w:t>preparation</w:t>
      </w:r>
      <w:proofErr w:type="gramEnd"/>
      <w:r>
        <w:rPr>
          <w:spacing w:val="-10"/>
        </w:rPr>
        <w:t xml:space="preserve"> </w:t>
      </w:r>
      <w:r>
        <w:t>of</w:t>
      </w:r>
      <w:r>
        <w:rPr>
          <w:spacing w:val="-10"/>
        </w:rPr>
        <w:t xml:space="preserve"> </w:t>
      </w:r>
      <w:r>
        <w:t>the</w:t>
      </w:r>
      <w:r>
        <w:rPr>
          <w:spacing w:val="-9"/>
        </w:rPr>
        <w:t xml:space="preserve"> </w:t>
      </w:r>
      <w:proofErr w:type="gramStart"/>
      <w:r>
        <w:rPr>
          <w:spacing w:val="-4"/>
        </w:rPr>
        <w:t>SER;</w:t>
      </w:r>
      <w:proofErr w:type="gramEnd"/>
    </w:p>
    <w:p w14:paraId="55F1F852" w14:textId="77777777" w:rsidR="00EC67D4" w:rsidRDefault="007648C3">
      <w:pPr>
        <w:pStyle w:val="ListParagraph"/>
        <w:numPr>
          <w:ilvl w:val="0"/>
          <w:numId w:val="16"/>
        </w:numPr>
        <w:tabs>
          <w:tab w:val="left" w:pos="861"/>
        </w:tabs>
        <w:spacing w:before="38"/>
        <w:ind w:left="861" w:hanging="359"/>
      </w:pPr>
      <w:r>
        <w:rPr>
          <w:spacing w:val="-4"/>
        </w:rPr>
        <w:t>Teaching</w:t>
      </w:r>
      <w:r>
        <w:t xml:space="preserve"> </w:t>
      </w:r>
      <w:proofErr w:type="gramStart"/>
      <w:r>
        <w:rPr>
          <w:spacing w:val="-2"/>
        </w:rPr>
        <w:t>staff;</w:t>
      </w:r>
      <w:proofErr w:type="gramEnd"/>
    </w:p>
    <w:p w14:paraId="3ED04B70" w14:textId="77777777" w:rsidR="00EC67D4" w:rsidRDefault="007648C3">
      <w:pPr>
        <w:pStyle w:val="ListParagraph"/>
        <w:numPr>
          <w:ilvl w:val="0"/>
          <w:numId w:val="16"/>
        </w:numPr>
        <w:tabs>
          <w:tab w:val="left" w:pos="861"/>
        </w:tabs>
        <w:spacing w:before="38"/>
        <w:ind w:left="861" w:hanging="359"/>
      </w:pPr>
      <w:proofErr w:type="gramStart"/>
      <w:r>
        <w:rPr>
          <w:spacing w:val="-2"/>
        </w:rPr>
        <w:t>Students;</w:t>
      </w:r>
      <w:proofErr w:type="gramEnd"/>
    </w:p>
    <w:p w14:paraId="57EAE5DF" w14:textId="77777777" w:rsidR="00EC67D4" w:rsidRDefault="007648C3">
      <w:pPr>
        <w:pStyle w:val="ListParagraph"/>
        <w:numPr>
          <w:ilvl w:val="0"/>
          <w:numId w:val="16"/>
        </w:numPr>
        <w:tabs>
          <w:tab w:val="left" w:pos="861"/>
        </w:tabs>
        <w:spacing w:before="38"/>
        <w:ind w:left="861" w:hanging="359"/>
      </w:pPr>
      <w:r>
        <w:t>Alumni</w:t>
      </w:r>
      <w:r>
        <w:rPr>
          <w:spacing w:val="-8"/>
        </w:rPr>
        <w:t xml:space="preserve"> </w:t>
      </w:r>
      <w:r>
        <w:t>and</w:t>
      </w:r>
      <w:r>
        <w:rPr>
          <w:spacing w:val="-7"/>
        </w:rPr>
        <w:t xml:space="preserve"> </w:t>
      </w:r>
      <w:r>
        <w:t>social</w:t>
      </w:r>
      <w:r>
        <w:rPr>
          <w:spacing w:val="-7"/>
        </w:rPr>
        <w:t xml:space="preserve"> </w:t>
      </w:r>
      <w:r>
        <w:t>stakeholders</w:t>
      </w:r>
      <w:r>
        <w:rPr>
          <w:spacing w:val="-7"/>
        </w:rPr>
        <w:t xml:space="preserve"> </w:t>
      </w:r>
      <w:r>
        <w:t>including</w:t>
      </w:r>
      <w:r>
        <w:rPr>
          <w:spacing w:val="-7"/>
        </w:rPr>
        <w:t xml:space="preserve"> </w:t>
      </w:r>
      <w:r>
        <w:rPr>
          <w:spacing w:val="-2"/>
        </w:rPr>
        <w:t>employers.</w:t>
      </w:r>
    </w:p>
    <w:p w14:paraId="69818236" w14:textId="7376624D" w:rsidR="00EC67D4" w:rsidRDefault="007648C3">
      <w:pPr>
        <w:pStyle w:val="BodyText"/>
        <w:spacing w:before="238" w:line="276" w:lineRule="auto"/>
        <w:ind w:left="142"/>
      </w:pPr>
      <w:r>
        <w:t>There</w:t>
      </w:r>
      <w:r>
        <w:rPr>
          <w:spacing w:val="27"/>
        </w:rPr>
        <w:t xml:space="preserve"> </w:t>
      </w:r>
      <w:r>
        <w:t>was</w:t>
      </w:r>
      <w:r>
        <w:rPr>
          <w:spacing w:val="27"/>
        </w:rPr>
        <w:t xml:space="preserve"> </w:t>
      </w:r>
      <w:r>
        <w:t xml:space="preserve">a need for translation during the </w:t>
      </w:r>
      <w:r w:rsidR="00462E66">
        <w:t xml:space="preserve">few </w:t>
      </w:r>
      <w:r>
        <w:t>meeting</w:t>
      </w:r>
      <w:r w:rsidR="00462E66">
        <w:t>s.</w:t>
      </w:r>
    </w:p>
    <w:p w14:paraId="286D4888" w14:textId="77777777" w:rsidR="00EC67D4" w:rsidRDefault="00EC67D4">
      <w:pPr>
        <w:pStyle w:val="BodyText"/>
        <w:spacing w:line="276" w:lineRule="auto"/>
        <w:sectPr w:rsidR="00EC67D4">
          <w:pgSz w:w="11920" w:h="16840"/>
          <w:pgMar w:top="1060" w:right="566" w:bottom="760" w:left="1559" w:header="0" w:footer="563" w:gutter="0"/>
          <w:cols w:space="1296"/>
        </w:sectPr>
      </w:pPr>
    </w:p>
    <w:p w14:paraId="03844700" w14:textId="77777777" w:rsidR="00EC67D4" w:rsidRDefault="007648C3">
      <w:pPr>
        <w:pStyle w:val="Heading2"/>
        <w:numPr>
          <w:ilvl w:val="1"/>
          <w:numId w:val="19"/>
        </w:numPr>
        <w:tabs>
          <w:tab w:val="left" w:pos="3239"/>
        </w:tabs>
        <w:ind w:left="3239" w:right="0" w:hanging="540"/>
        <w:jc w:val="left"/>
      </w:pPr>
      <w:bookmarkStart w:id="6" w:name="_Toc198191246"/>
      <w:r>
        <w:rPr>
          <w:color w:val="5B0009"/>
        </w:rPr>
        <w:lastRenderedPageBreak/>
        <w:t>BACKGROUND</w:t>
      </w:r>
      <w:r>
        <w:rPr>
          <w:color w:val="5B0009"/>
          <w:spacing w:val="-5"/>
        </w:rPr>
        <w:t xml:space="preserve"> </w:t>
      </w:r>
      <w:r>
        <w:rPr>
          <w:color w:val="5B0009"/>
        </w:rPr>
        <w:t>OF</w:t>
      </w:r>
      <w:r>
        <w:rPr>
          <w:color w:val="5B0009"/>
          <w:spacing w:val="-5"/>
        </w:rPr>
        <w:t xml:space="preserve"> </w:t>
      </w:r>
      <w:r>
        <w:rPr>
          <w:color w:val="5B0009"/>
        </w:rPr>
        <w:t>THE</w:t>
      </w:r>
      <w:r>
        <w:rPr>
          <w:color w:val="5B0009"/>
          <w:spacing w:val="-5"/>
        </w:rPr>
        <w:t xml:space="preserve"> </w:t>
      </w:r>
      <w:r>
        <w:rPr>
          <w:color w:val="5B0009"/>
          <w:spacing w:val="-2"/>
        </w:rPr>
        <w:t>REVIEW</w:t>
      </w:r>
      <w:bookmarkEnd w:id="6"/>
    </w:p>
    <w:p w14:paraId="04A48A51" w14:textId="77777777" w:rsidR="00EC67D4" w:rsidRDefault="007648C3">
      <w:pPr>
        <w:pStyle w:val="BodyText"/>
        <w:spacing w:before="240"/>
        <w:ind w:left="142"/>
      </w:pPr>
      <w:r>
        <w:rPr>
          <w:color w:val="5B0009"/>
        </w:rPr>
        <w:t>Overview</w:t>
      </w:r>
      <w:r>
        <w:rPr>
          <w:color w:val="5B0009"/>
          <w:spacing w:val="-5"/>
        </w:rPr>
        <w:t xml:space="preserve"> </w:t>
      </w:r>
      <w:r>
        <w:rPr>
          <w:color w:val="5B0009"/>
        </w:rPr>
        <w:t>of</w:t>
      </w:r>
      <w:r>
        <w:rPr>
          <w:color w:val="5B0009"/>
          <w:spacing w:val="-4"/>
        </w:rPr>
        <w:t xml:space="preserve"> </w:t>
      </w:r>
      <w:r>
        <w:rPr>
          <w:color w:val="5B0009"/>
        </w:rPr>
        <w:t>the</w:t>
      </w:r>
      <w:r>
        <w:rPr>
          <w:color w:val="5B0009"/>
          <w:spacing w:val="-4"/>
        </w:rPr>
        <w:t xml:space="preserve"> </w:t>
      </w:r>
      <w:r>
        <w:rPr>
          <w:color w:val="5B0009"/>
          <w:spacing w:val="-5"/>
        </w:rPr>
        <w:t>HEI</w:t>
      </w:r>
    </w:p>
    <w:p w14:paraId="375B0B8F" w14:textId="5A5F7375" w:rsidR="00EC67D4" w:rsidRDefault="007648C3">
      <w:pPr>
        <w:pStyle w:val="BodyText"/>
        <w:spacing w:before="238" w:line="276" w:lineRule="auto"/>
        <w:ind w:left="142" w:right="18"/>
        <w:jc w:val="both"/>
      </w:pPr>
      <w:proofErr w:type="spellStart"/>
      <w:r>
        <w:t>Panevėžys</w:t>
      </w:r>
      <w:proofErr w:type="spellEnd"/>
      <w:r>
        <w:t xml:space="preserve"> </w:t>
      </w:r>
      <w:proofErr w:type="spellStart"/>
      <w:r>
        <w:t>Kolegija</w:t>
      </w:r>
      <w:proofErr w:type="spellEnd"/>
      <w:r>
        <w:t xml:space="preserve"> (PK</w:t>
      </w:r>
      <w:r w:rsidR="009C3566">
        <w:t>, College)</w:t>
      </w:r>
      <w:r>
        <w:rPr>
          <w:spacing w:val="-4"/>
        </w:rPr>
        <w:t xml:space="preserve"> </w:t>
      </w:r>
      <w:r>
        <w:t>is</w:t>
      </w:r>
      <w:r>
        <w:rPr>
          <w:spacing w:val="-4"/>
        </w:rPr>
        <w:t xml:space="preserve"> </w:t>
      </w:r>
      <w:r>
        <w:t>a</w:t>
      </w:r>
      <w:r>
        <w:rPr>
          <w:spacing w:val="-4"/>
        </w:rPr>
        <w:t xml:space="preserve"> </w:t>
      </w:r>
      <w:r>
        <w:t>public higher education institution established in 2002. As a state-funded college, PK focuses on</w:t>
      </w:r>
      <w:r>
        <w:rPr>
          <w:spacing w:val="40"/>
        </w:rPr>
        <w:t xml:space="preserve"> </w:t>
      </w:r>
      <w:r>
        <w:t xml:space="preserve">providing practical, career-oriented studies through first-cycle and short-cycle </w:t>
      </w:r>
      <w:proofErr w:type="spellStart"/>
      <w:r>
        <w:t>programmes</w:t>
      </w:r>
      <w:proofErr w:type="spellEnd"/>
      <w:r>
        <w:t xml:space="preserve">. The institution is structured into three main faculties—Biomedical Sciences, Social Sciences, and Technological </w:t>
      </w:r>
      <w:proofErr w:type="gramStart"/>
      <w:r>
        <w:t>Sciences—covering</w:t>
      </w:r>
      <w:proofErr w:type="gramEnd"/>
      <w:r>
        <w:t xml:space="preserve"> a broad spectrum of study areas. Alongside its educational mission, PK actively engages in applied research and innovation, supporting regional</w:t>
      </w:r>
      <w:r>
        <w:rPr>
          <w:spacing w:val="40"/>
        </w:rPr>
        <w:t xml:space="preserve"> </w:t>
      </w:r>
      <w:r>
        <w:t>development. With over 1,200 students and a dedicated academic staff that includes a significant number of doctoral-level educators, the College emphasizes accessibility, quality education, and close ties with industry.</w:t>
      </w:r>
    </w:p>
    <w:p w14:paraId="3AD74763" w14:textId="77777777" w:rsidR="00EC67D4" w:rsidRDefault="007648C3">
      <w:pPr>
        <w:pStyle w:val="BodyText"/>
        <w:spacing w:before="200"/>
        <w:ind w:left="142"/>
      </w:pPr>
      <w:r>
        <w:rPr>
          <w:color w:val="5B0009"/>
        </w:rPr>
        <w:t>Overview</w:t>
      </w:r>
      <w:r>
        <w:rPr>
          <w:color w:val="5B0009"/>
          <w:spacing w:val="-5"/>
        </w:rPr>
        <w:t xml:space="preserve"> </w:t>
      </w:r>
      <w:r>
        <w:rPr>
          <w:color w:val="5B0009"/>
        </w:rPr>
        <w:t>of</w:t>
      </w:r>
      <w:r>
        <w:rPr>
          <w:color w:val="5B0009"/>
          <w:spacing w:val="-4"/>
        </w:rPr>
        <w:t xml:space="preserve"> </w:t>
      </w:r>
      <w:r>
        <w:rPr>
          <w:color w:val="5B0009"/>
        </w:rPr>
        <w:t>the</w:t>
      </w:r>
      <w:r>
        <w:rPr>
          <w:color w:val="5B0009"/>
          <w:spacing w:val="-5"/>
        </w:rPr>
        <w:t xml:space="preserve"> </w:t>
      </w:r>
      <w:r>
        <w:rPr>
          <w:color w:val="5B0009"/>
        </w:rPr>
        <w:t>study</w:t>
      </w:r>
      <w:r>
        <w:rPr>
          <w:color w:val="5B0009"/>
          <w:spacing w:val="-4"/>
        </w:rPr>
        <w:t xml:space="preserve"> </w:t>
      </w:r>
      <w:r>
        <w:rPr>
          <w:color w:val="5B0009"/>
          <w:spacing w:val="-2"/>
        </w:rPr>
        <w:t>field</w:t>
      </w:r>
    </w:p>
    <w:p w14:paraId="6FDA8404" w14:textId="77777777" w:rsidR="00EC67D4" w:rsidRDefault="007648C3">
      <w:pPr>
        <w:pStyle w:val="BodyText"/>
        <w:spacing w:before="238" w:line="276" w:lineRule="auto"/>
        <w:ind w:left="142" w:right="15"/>
        <w:jc w:val="both"/>
      </w:pPr>
      <w:r>
        <w:t>The Electronics Engineering study field at PK plays a strategic role within the Faculty of Technological Sciences, bridging academic knowledge with practical industry needs. The College positions this field as a driver for innovation, particularly in areas like robotics, automation, and renewable energy technologies. Through partnerships with businesses, participation in</w:t>
      </w:r>
      <w:r>
        <w:rPr>
          <w:spacing w:val="40"/>
        </w:rPr>
        <w:t xml:space="preserve"> </w:t>
      </w:r>
      <w:r>
        <w:t xml:space="preserve">international projects, and a focus on applied research, the </w:t>
      </w:r>
      <w:proofErr w:type="spellStart"/>
      <w:r>
        <w:t>programme</w:t>
      </w:r>
      <w:proofErr w:type="spellEnd"/>
      <w:r>
        <w:t xml:space="preserve"> aligns with both regional economic priorities and PK’s broader mission to foster modern, industry-relevant competencies. Continuous curriculum updates ensure that studies remain in step with technological advancements and </w:t>
      </w:r>
      <w:proofErr w:type="spellStart"/>
      <w:r>
        <w:t>labour</w:t>
      </w:r>
      <w:proofErr w:type="spellEnd"/>
      <w:r>
        <w:t xml:space="preserve"> market demands.</w:t>
      </w:r>
    </w:p>
    <w:p w14:paraId="2D07929A" w14:textId="77777777" w:rsidR="00EC67D4" w:rsidRDefault="007648C3">
      <w:pPr>
        <w:pStyle w:val="BodyText"/>
        <w:spacing w:before="200"/>
        <w:ind w:left="142"/>
      </w:pPr>
      <w:r>
        <w:rPr>
          <w:color w:val="5B0009"/>
        </w:rPr>
        <w:t>Previous</w:t>
      </w:r>
      <w:r>
        <w:rPr>
          <w:color w:val="5B0009"/>
          <w:spacing w:val="-8"/>
        </w:rPr>
        <w:t xml:space="preserve"> </w:t>
      </w:r>
      <w:r>
        <w:rPr>
          <w:color w:val="5B0009"/>
        </w:rPr>
        <w:t>external</w:t>
      </w:r>
      <w:r>
        <w:rPr>
          <w:color w:val="5B0009"/>
          <w:spacing w:val="-8"/>
        </w:rPr>
        <w:t xml:space="preserve"> </w:t>
      </w:r>
      <w:r>
        <w:rPr>
          <w:color w:val="5B0009"/>
          <w:spacing w:val="-2"/>
        </w:rPr>
        <w:t>evaluations</w:t>
      </w:r>
    </w:p>
    <w:p w14:paraId="168FEF3F" w14:textId="77777777" w:rsidR="00EC67D4" w:rsidRDefault="007648C3">
      <w:pPr>
        <w:pStyle w:val="BodyText"/>
        <w:spacing w:before="238" w:line="276" w:lineRule="auto"/>
        <w:ind w:left="142" w:right="13"/>
        <w:jc w:val="both"/>
      </w:pPr>
      <w:r>
        <w:t>Over the years,</w:t>
      </w:r>
      <w:r>
        <w:rPr>
          <w:spacing w:val="-4"/>
        </w:rPr>
        <w:t xml:space="preserve"> </w:t>
      </w:r>
      <w:r>
        <w:t>the</w:t>
      </w:r>
      <w:r>
        <w:rPr>
          <w:spacing w:val="-4"/>
        </w:rPr>
        <w:t xml:space="preserve"> </w:t>
      </w:r>
      <w:r>
        <w:t>Electronics</w:t>
      </w:r>
      <w:r>
        <w:rPr>
          <w:spacing w:val="-4"/>
        </w:rPr>
        <w:t xml:space="preserve"> </w:t>
      </w:r>
      <w:r>
        <w:t>Engineering</w:t>
      </w:r>
      <w:r>
        <w:rPr>
          <w:spacing w:val="-4"/>
        </w:rPr>
        <w:t xml:space="preserve"> </w:t>
      </w:r>
      <w:proofErr w:type="spellStart"/>
      <w:r>
        <w:t>programme</w:t>
      </w:r>
      <w:proofErr w:type="spellEnd"/>
      <w:r>
        <w:rPr>
          <w:spacing w:val="-4"/>
        </w:rPr>
        <w:t xml:space="preserve"> </w:t>
      </w:r>
      <w:r>
        <w:t>has</w:t>
      </w:r>
      <w:r>
        <w:rPr>
          <w:spacing w:val="-4"/>
        </w:rPr>
        <w:t xml:space="preserve"> </w:t>
      </w:r>
      <w:r>
        <w:t>demonstrated</w:t>
      </w:r>
      <w:r>
        <w:rPr>
          <w:spacing w:val="-4"/>
        </w:rPr>
        <w:t xml:space="preserve"> </w:t>
      </w:r>
      <w:r>
        <w:t>a</w:t>
      </w:r>
      <w:r>
        <w:rPr>
          <w:spacing w:val="-4"/>
        </w:rPr>
        <w:t xml:space="preserve"> </w:t>
      </w:r>
      <w:r>
        <w:t>strong</w:t>
      </w:r>
      <w:r>
        <w:rPr>
          <w:spacing w:val="-4"/>
        </w:rPr>
        <w:t xml:space="preserve"> </w:t>
      </w:r>
      <w:r>
        <w:t>commitment</w:t>
      </w:r>
      <w:r>
        <w:rPr>
          <w:spacing w:val="-4"/>
        </w:rPr>
        <w:t xml:space="preserve"> </w:t>
      </w:r>
      <w:r>
        <w:t>to maintaining academic standards through regular external reviews. Evaluations</w:t>
      </w:r>
      <w:r>
        <w:rPr>
          <w:spacing w:val="-4"/>
        </w:rPr>
        <w:t xml:space="preserve"> </w:t>
      </w:r>
      <w:r>
        <w:t>conducted</w:t>
      </w:r>
      <w:r>
        <w:rPr>
          <w:spacing w:val="-4"/>
        </w:rPr>
        <w:t xml:space="preserve"> </w:t>
      </w:r>
      <w:r>
        <w:t>in</w:t>
      </w:r>
      <w:r>
        <w:rPr>
          <w:spacing w:val="-4"/>
        </w:rPr>
        <w:t xml:space="preserve"> </w:t>
      </w:r>
      <w:r>
        <w:t xml:space="preserve">2005, 2008, and 2014 resulted in full accreditation for the maximum allowable period, highlighting the </w:t>
      </w:r>
      <w:proofErr w:type="spellStart"/>
      <w:r>
        <w:t>programme’s</w:t>
      </w:r>
      <w:proofErr w:type="spellEnd"/>
      <w:r>
        <w:t xml:space="preserve"> quality and relevance. Responding to evolving industry trends and expert feedback, PK undertook significant updates, including rebranding the </w:t>
      </w:r>
      <w:proofErr w:type="spellStart"/>
      <w:r>
        <w:t>programme</w:t>
      </w:r>
      <w:proofErr w:type="spellEnd"/>
      <w:r>
        <w:t xml:space="preserve"> in 2023 to "Electronics Engineering and Robotics"</w:t>
      </w:r>
      <w:proofErr w:type="gramStart"/>
      <w:r>
        <w:t>—a</w:t>
      </w:r>
      <w:proofErr w:type="gramEnd"/>
      <w:r>
        <w:t xml:space="preserve"> move that reflects its modernized focus and enhanced alignment with current technological and professional expectations.</w:t>
      </w:r>
    </w:p>
    <w:p w14:paraId="2AD9FA70" w14:textId="77777777" w:rsidR="00EC67D4" w:rsidRDefault="007648C3">
      <w:pPr>
        <w:pStyle w:val="BodyText"/>
        <w:spacing w:before="200"/>
        <w:ind w:left="142"/>
      </w:pPr>
      <w:r>
        <w:rPr>
          <w:color w:val="5B0009"/>
        </w:rPr>
        <w:t>Documents</w:t>
      </w:r>
      <w:r>
        <w:rPr>
          <w:color w:val="5B0009"/>
          <w:spacing w:val="-6"/>
        </w:rPr>
        <w:t xml:space="preserve"> </w:t>
      </w:r>
      <w:r>
        <w:rPr>
          <w:color w:val="5B0009"/>
        </w:rPr>
        <w:t>and</w:t>
      </w:r>
      <w:r>
        <w:rPr>
          <w:color w:val="5B0009"/>
          <w:spacing w:val="-5"/>
        </w:rPr>
        <w:t xml:space="preserve"> </w:t>
      </w:r>
      <w:r>
        <w:rPr>
          <w:color w:val="5B0009"/>
        </w:rPr>
        <w:t>information</w:t>
      </w:r>
      <w:r>
        <w:rPr>
          <w:color w:val="5B0009"/>
          <w:spacing w:val="-5"/>
        </w:rPr>
        <w:t xml:space="preserve"> </w:t>
      </w:r>
      <w:r>
        <w:rPr>
          <w:color w:val="5B0009"/>
        </w:rPr>
        <w:t>used</w:t>
      </w:r>
      <w:r>
        <w:rPr>
          <w:color w:val="5B0009"/>
          <w:spacing w:val="-6"/>
        </w:rPr>
        <w:t xml:space="preserve"> </w:t>
      </w:r>
      <w:r>
        <w:rPr>
          <w:color w:val="5B0009"/>
        </w:rPr>
        <w:t>in</w:t>
      </w:r>
      <w:r>
        <w:rPr>
          <w:color w:val="5B0009"/>
          <w:spacing w:val="-5"/>
        </w:rPr>
        <w:t xml:space="preserve"> </w:t>
      </w:r>
      <w:r>
        <w:rPr>
          <w:color w:val="5B0009"/>
        </w:rPr>
        <w:t>the</w:t>
      </w:r>
      <w:r>
        <w:rPr>
          <w:color w:val="5B0009"/>
          <w:spacing w:val="-5"/>
        </w:rPr>
        <w:t xml:space="preserve"> </w:t>
      </w:r>
      <w:r>
        <w:rPr>
          <w:color w:val="5B0009"/>
          <w:spacing w:val="-2"/>
        </w:rPr>
        <w:t>review</w:t>
      </w:r>
    </w:p>
    <w:p w14:paraId="07695729" w14:textId="77777777" w:rsidR="00EC67D4" w:rsidRDefault="007648C3">
      <w:pPr>
        <w:pStyle w:val="BodyText"/>
        <w:spacing w:before="237" w:line="276" w:lineRule="auto"/>
        <w:ind w:left="142" w:right="26"/>
        <w:jc w:val="both"/>
      </w:pPr>
      <w:r>
        <w:t>The following documents and/or information have been requested/provided by the HEI before or during the site visit:</w:t>
      </w:r>
    </w:p>
    <w:p w14:paraId="6F416368" w14:textId="77777777" w:rsidR="00EC67D4" w:rsidRDefault="007648C3">
      <w:pPr>
        <w:pStyle w:val="ListParagraph"/>
        <w:numPr>
          <w:ilvl w:val="0"/>
          <w:numId w:val="15"/>
        </w:numPr>
        <w:tabs>
          <w:tab w:val="left" w:pos="861"/>
        </w:tabs>
        <w:spacing w:before="205"/>
        <w:ind w:left="861" w:hanging="359"/>
        <w:rPr>
          <w:rFonts w:ascii="Arial" w:hAnsi="Arial"/>
          <w:i/>
        </w:rPr>
      </w:pPr>
      <w:r>
        <w:rPr>
          <w:rFonts w:ascii="Arial" w:hAnsi="Arial"/>
          <w:i/>
        </w:rPr>
        <w:t>Self-evaluation</w:t>
      </w:r>
      <w:r>
        <w:rPr>
          <w:rFonts w:ascii="Arial" w:hAnsi="Arial"/>
          <w:i/>
          <w:spacing w:val="-7"/>
        </w:rPr>
        <w:t xml:space="preserve"> </w:t>
      </w:r>
      <w:r>
        <w:rPr>
          <w:rFonts w:ascii="Arial" w:hAnsi="Arial"/>
          <w:i/>
        </w:rPr>
        <w:t>report</w:t>
      </w:r>
      <w:r>
        <w:rPr>
          <w:rFonts w:ascii="Arial" w:hAnsi="Arial"/>
          <w:i/>
          <w:spacing w:val="-7"/>
        </w:rPr>
        <w:t xml:space="preserve"> </w:t>
      </w:r>
      <w:r>
        <w:rPr>
          <w:rFonts w:ascii="Arial" w:hAnsi="Arial"/>
          <w:i/>
        </w:rPr>
        <w:t>and</w:t>
      </w:r>
      <w:r>
        <w:rPr>
          <w:rFonts w:ascii="Arial" w:hAnsi="Arial"/>
          <w:i/>
          <w:spacing w:val="-7"/>
        </w:rPr>
        <w:t xml:space="preserve"> </w:t>
      </w:r>
      <w:r>
        <w:rPr>
          <w:rFonts w:ascii="Arial" w:hAnsi="Arial"/>
          <w:i/>
        </w:rPr>
        <w:t>its</w:t>
      </w:r>
      <w:r>
        <w:rPr>
          <w:rFonts w:ascii="Arial" w:hAnsi="Arial"/>
          <w:i/>
          <w:spacing w:val="-6"/>
        </w:rPr>
        <w:t xml:space="preserve"> </w:t>
      </w:r>
      <w:r>
        <w:rPr>
          <w:rFonts w:ascii="Arial" w:hAnsi="Arial"/>
          <w:i/>
          <w:spacing w:val="-2"/>
        </w:rPr>
        <w:t>annexes</w:t>
      </w:r>
    </w:p>
    <w:p w14:paraId="3A8F90BB" w14:textId="77777777" w:rsidR="00EC67D4" w:rsidRDefault="007648C3">
      <w:pPr>
        <w:pStyle w:val="ListParagraph"/>
        <w:numPr>
          <w:ilvl w:val="0"/>
          <w:numId w:val="15"/>
        </w:numPr>
        <w:tabs>
          <w:tab w:val="left" w:pos="861"/>
        </w:tabs>
        <w:spacing w:before="40"/>
        <w:ind w:left="861" w:hanging="359"/>
        <w:rPr>
          <w:rFonts w:ascii="Arial" w:hAnsi="Arial"/>
          <w:i/>
        </w:rPr>
      </w:pPr>
      <w:r>
        <w:rPr>
          <w:rFonts w:ascii="Arial" w:hAnsi="Arial"/>
          <w:i/>
        </w:rPr>
        <w:t>Final</w:t>
      </w:r>
      <w:r>
        <w:rPr>
          <w:rFonts w:ascii="Arial" w:hAnsi="Arial"/>
          <w:i/>
          <w:spacing w:val="-5"/>
        </w:rPr>
        <w:t xml:space="preserve"> </w:t>
      </w:r>
      <w:r>
        <w:rPr>
          <w:rFonts w:ascii="Arial" w:hAnsi="Arial"/>
          <w:i/>
          <w:spacing w:val="-2"/>
        </w:rPr>
        <w:t>theses</w:t>
      </w:r>
    </w:p>
    <w:p w14:paraId="30B02AD4" w14:textId="77777777" w:rsidR="00EC67D4" w:rsidRDefault="007648C3">
      <w:pPr>
        <w:pStyle w:val="BodyText"/>
        <w:spacing w:before="236"/>
        <w:ind w:left="142"/>
        <w:rPr>
          <w:color w:val="5B0009"/>
          <w:spacing w:val="-2"/>
        </w:rPr>
      </w:pPr>
      <w:r>
        <w:rPr>
          <w:color w:val="5B0009"/>
        </w:rPr>
        <w:t>Additional</w:t>
      </w:r>
      <w:r>
        <w:rPr>
          <w:color w:val="5B0009"/>
          <w:spacing w:val="-6"/>
        </w:rPr>
        <w:t xml:space="preserve"> </w:t>
      </w:r>
      <w:r>
        <w:rPr>
          <w:color w:val="5B0009"/>
        </w:rPr>
        <w:t>sources</w:t>
      </w:r>
      <w:r>
        <w:rPr>
          <w:color w:val="5B0009"/>
          <w:spacing w:val="-6"/>
        </w:rPr>
        <w:t xml:space="preserve"> </w:t>
      </w:r>
      <w:r>
        <w:rPr>
          <w:color w:val="5B0009"/>
        </w:rPr>
        <w:t>of</w:t>
      </w:r>
      <w:r>
        <w:rPr>
          <w:color w:val="5B0009"/>
          <w:spacing w:val="-5"/>
        </w:rPr>
        <w:t xml:space="preserve"> </w:t>
      </w:r>
      <w:r>
        <w:rPr>
          <w:color w:val="5B0009"/>
        </w:rPr>
        <w:t>information</w:t>
      </w:r>
      <w:r>
        <w:rPr>
          <w:color w:val="5B0009"/>
          <w:spacing w:val="-6"/>
        </w:rPr>
        <w:t xml:space="preserve"> </w:t>
      </w:r>
      <w:r>
        <w:rPr>
          <w:color w:val="5B0009"/>
        </w:rPr>
        <w:t>used</w:t>
      </w:r>
      <w:r>
        <w:rPr>
          <w:color w:val="5B0009"/>
          <w:spacing w:val="-6"/>
        </w:rPr>
        <w:t xml:space="preserve"> </w:t>
      </w:r>
      <w:r>
        <w:rPr>
          <w:color w:val="5B0009"/>
        </w:rPr>
        <w:t>by</w:t>
      </w:r>
      <w:r>
        <w:rPr>
          <w:color w:val="5B0009"/>
          <w:spacing w:val="-5"/>
        </w:rPr>
        <w:t xml:space="preserve"> </w:t>
      </w:r>
      <w:r>
        <w:rPr>
          <w:color w:val="5B0009"/>
        </w:rPr>
        <w:t>the</w:t>
      </w:r>
      <w:r>
        <w:rPr>
          <w:color w:val="5B0009"/>
          <w:spacing w:val="-6"/>
        </w:rPr>
        <w:t xml:space="preserve"> </w:t>
      </w:r>
      <w:r>
        <w:rPr>
          <w:color w:val="5B0009"/>
        </w:rPr>
        <w:t>review</w:t>
      </w:r>
      <w:r>
        <w:rPr>
          <w:color w:val="5B0009"/>
          <w:spacing w:val="-5"/>
        </w:rPr>
        <w:t xml:space="preserve"> </w:t>
      </w:r>
      <w:r>
        <w:rPr>
          <w:color w:val="5B0009"/>
          <w:spacing w:val="-2"/>
        </w:rPr>
        <w:t>panel:</w:t>
      </w:r>
    </w:p>
    <w:p w14:paraId="17F55022" w14:textId="77777777" w:rsidR="00C84D52" w:rsidRPr="009C3566" w:rsidRDefault="00C84D52">
      <w:pPr>
        <w:pStyle w:val="BodyText"/>
        <w:spacing w:before="236"/>
        <w:ind w:left="142"/>
        <w:rPr>
          <w:color w:val="5B0009"/>
          <w:spacing w:val="-2"/>
          <w:sz w:val="16"/>
          <w:szCs w:val="16"/>
        </w:rPr>
      </w:pPr>
    </w:p>
    <w:p w14:paraId="131728A0" w14:textId="2F1179EA" w:rsidR="00C84D52" w:rsidRDefault="007648C3" w:rsidP="00C84D52">
      <w:pPr>
        <w:pStyle w:val="ListParagraph"/>
        <w:ind w:left="142" w:firstLine="360"/>
        <w:jc w:val="both"/>
        <w:rPr>
          <w:rFonts w:ascii="Arial" w:hAnsi="Arial"/>
          <w:i/>
        </w:rPr>
        <w:sectPr w:rsidR="00C84D52">
          <w:pgSz w:w="11920" w:h="16840"/>
          <w:pgMar w:top="1060" w:right="566" w:bottom="760" w:left="1559" w:header="0" w:footer="563" w:gutter="0"/>
          <w:cols w:space="1296"/>
        </w:sectPr>
      </w:pPr>
      <w:r>
        <w:t>List</w:t>
      </w:r>
      <w:r>
        <w:rPr>
          <w:spacing w:val="-7"/>
        </w:rPr>
        <w:t xml:space="preserve"> </w:t>
      </w:r>
      <w:r>
        <w:t>of</w:t>
      </w:r>
      <w:r>
        <w:rPr>
          <w:spacing w:val="-6"/>
        </w:rPr>
        <w:t xml:space="preserve"> </w:t>
      </w:r>
      <w:r>
        <w:t>additional</w:t>
      </w:r>
      <w:r>
        <w:rPr>
          <w:spacing w:val="-6"/>
        </w:rPr>
        <w:t xml:space="preserve"> </w:t>
      </w:r>
      <w:r>
        <w:t>sources</w:t>
      </w:r>
      <w:r>
        <w:rPr>
          <w:spacing w:val="-6"/>
        </w:rPr>
        <w:t xml:space="preserve"> </w:t>
      </w:r>
      <w:r>
        <w:t>of</w:t>
      </w:r>
      <w:r>
        <w:rPr>
          <w:spacing w:val="-6"/>
        </w:rPr>
        <w:t xml:space="preserve"> </w:t>
      </w:r>
      <w:r>
        <w:t>information</w:t>
      </w:r>
      <w:r>
        <w:rPr>
          <w:spacing w:val="-6"/>
        </w:rPr>
        <w:t xml:space="preserve"> </w:t>
      </w:r>
      <w:r>
        <w:rPr>
          <w:spacing w:val="-2"/>
        </w:rPr>
        <w:t>included</w:t>
      </w:r>
      <w:r w:rsidR="00C84D52">
        <w:rPr>
          <w:spacing w:val="-2"/>
        </w:rPr>
        <w:t xml:space="preserve">: </w:t>
      </w:r>
      <w:r w:rsidRPr="00C84D52">
        <w:t>Graduate</w:t>
      </w:r>
      <w:r w:rsidRPr="00C84D52">
        <w:rPr>
          <w:spacing w:val="-9"/>
        </w:rPr>
        <w:t xml:space="preserve"> </w:t>
      </w:r>
      <w:r w:rsidRPr="00C84D52">
        <w:t>Employment</w:t>
      </w:r>
      <w:r w:rsidRPr="00C84D52">
        <w:rPr>
          <w:spacing w:val="-9"/>
        </w:rPr>
        <w:t xml:space="preserve"> </w:t>
      </w:r>
      <w:r w:rsidRPr="00C84D52">
        <w:rPr>
          <w:spacing w:val="-4"/>
        </w:rPr>
        <w:t>Data</w:t>
      </w:r>
      <w:r w:rsidR="00C84D52">
        <w:rPr>
          <w:spacing w:val="-4"/>
        </w:rPr>
        <w:t xml:space="preserve">; </w:t>
      </w:r>
      <w:r w:rsidRPr="00C84D52">
        <w:t>Student</w:t>
      </w:r>
      <w:r w:rsidRPr="00C84D52">
        <w:rPr>
          <w:spacing w:val="-6"/>
        </w:rPr>
        <w:t xml:space="preserve"> </w:t>
      </w:r>
      <w:r w:rsidRPr="00C84D52">
        <w:t>Feedback</w:t>
      </w:r>
      <w:r w:rsidRPr="00C84D52">
        <w:rPr>
          <w:spacing w:val="-5"/>
        </w:rPr>
        <w:t xml:space="preserve"> </w:t>
      </w:r>
      <w:r w:rsidRPr="00C84D52">
        <w:t>&amp;</w:t>
      </w:r>
      <w:r w:rsidRPr="00C84D52">
        <w:rPr>
          <w:spacing w:val="-5"/>
        </w:rPr>
        <w:t xml:space="preserve"> </w:t>
      </w:r>
      <w:r w:rsidRPr="00C84D52">
        <w:rPr>
          <w:spacing w:val="-2"/>
        </w:rPr>
        <w:t>Involvement</w:t>
      </w:r>
      <w:r w:rsidR="00C84D52">
        <w:rPr>
          <w:spacing w:val="-2"/>
        </w:rPr>
        <w:t xml:space="preserve">; </w:t>
      </w:r>
      <w:r w:rsidRPr="00C84D52">
        <w:t>Information</w:t>
      </w:r>
      <w:r w:rsidRPr="00C84D52">
        <w:rPr>
          <w:spacing w:val="-7"/>
        </w:rPr>
        <w:t xml:space="preserve"> </w:t>
      </w:r>
      <w:r w:rsidRPr="00C84D52">
        <w:t>about</w:t>
      </w:r>
      <w:r w:rsidRPr="00C84D52">
        <w:rPr>
          <w:spacing w:val="-6"/>
        </w:rPr>
        <w:t xml:space="preserve"> </w:t>
      </w:r>
      <w:r w:rsidRPr="00C84D52">
        <w:t>Student</w:t>
      </w:r>
      <w:r w:rsidRPr="00C84D52">
        <w:rPr>
          <w:spacing w:val="-6"/>
        </w:rPr>
        <w:t xml:space="preserve"> </w:t>
      </w:r>
      <w:r w:rsidRPr="00C84D52">
        <w:t>and</w:t>
      </w:r>
      <w:r w:rsidRPr="00C84D52">
        <w:rPr>
          <w:spacing w:val="-6"/>
        </w:rPr>
        <w:t xml:space="preserve"> </w:t>
      </w:r>
      <w:r w:rsidRPr="00C84D52">
        <w:t>Social</w:t>
      </w:r>
      <w:r w:rsidRPr="00C84D52">
        <w:rPr>
          <w:spacing w:val="-6"/>
        </w:rPr>
        <w:t xml:space="preserve"> </w:t>
      </w:r>
      <w:r w:rsidRPr="00C84D52">
        <w:t>partners</w:t>
      </w:r>
      <w:r w:rsidRPr="00C84D52">
        <w:rPr>
          <w:spacing w:val="-6"/>
        </w:rPr>
        <w:t xml:space="preserve"> </w:t>
      </w:r>
      <w:r w:rsidRPr="00C84D52">
        <w:t>Feedback</w:t>
      </w:r>
      <w:r w:rsidRPr="00C84D52">
        <w:rPr>
          <w:spacing w:val="-6"/>
        </w:rPr>
        <w:t xml:space="preserve"> </w:t>
      </w:r>
      <w:r w:rsidRPr="00C84D52">
        <w:t>&amp;</w:t>
      </w:r>
      <w:r w:rsidRPr="00C84D52">
        <w:rPr>
          <w:spacing w:val="-6"/>
        </w:rPr>
        <w:t xml:space="preserve"> </w:t>
      </w:r>
      <w:r w:rsidRPr="00C84D52">
        <w:rPr>
          <w:spacing w:val="-2"/>
        </w:rPr>
        <w:t>Involvement</w:t>
      </w:r>
      <w:r w:rsidR="00C84D52">
        <w:rPr>
          <w:spacing w:val="-2"/>
        </w:rPr>
        <w:t xml:space="preserve">; </w:t>
      </w:r>
      <w:r w:rsidRPr="00C84D52">
        <w:t>Information</w:t>
      </w:r>
      <w:r w:rsidRPr="00C84D52">
        <w:rPr>
          <w:spacing w:val="-8"/>
        </w:rPr>
        <w:t xml:space="preserve"> </w:t>
      </w:r>
      <w:r w:rsidRPr="00C84D52">
        <w:t>about</w:t>
      </w:r>
      <w:r w:rsidRPr="00C84D52">
        <w:rPr>
          <w:spacing w:val="-8"/>
        </w:rPr>
        <w:t xml:space="preserve"> </w:t>
      </w:r>
      <w:r w:rsidRPr="00C84D52">
        <w:t>Quality</w:t>
      </w:r>
      <w:r w:rsidRPr="00C84D52">
        <w:rPr>
          <w:spacing w:val="-8"/>
        </w:rPr>
        <w:t xml:space="preserve"> </w:t>
      </w:r>
      <w:r w:rsidRPr="00C84D52">
        <w:t>Assurance</w:t>
      </w:r>
      <w:r w:rsidRPr="00C84D52">
        <w:rPr>
          <w:spacing w:val="-8"/>
        </w:rPr>
        <w:t xml:space="preserve"> </w:t>
      </w:r>
      <w:r w:rsidRPr="00C84D52">
        <w:rPr>
          <w:spacing w:val="-2"/>
        </w:rPr>
        <w:t>Mechanism</w:t>
      </w:r>
      <w:r w:rsidR="00C84D52">
        <w:rPr>
          <w:spacing w:val="-2"/>
        </w:rPr>
        <w:t xml:space="preserve">s; </w:t>
      </w:r>
      <w:r w:rsidRPr="00C84D52">
        <w:t>Information</w:t>
      </w:r>
      <w:r w:rsidRPr="00C84D52">
        <w:rPr>
          <w:spacing w:val="-12"/>
        </w:rPr>
        <w:t xml:space="preserve"> </w:t>
      </w:r>
      <w:r w:rsidRPr="00C84D52">
        <w:t>about</w:t>
      </w:r>
      <w:r w:rsidRPr="00C84D52">
        <w:rPr>
          <w:spacing w:val="-9"/>
        </w:rPr>
        <w:t xml:space="preserve"> </w:t>
      </w:r>
      <w:r w:rsidRPr="00C84D52">
        <w:t>Admission</w:t>
      </w:r>
      <w:r w:rsidRPr="00C84D52">
        <w:rPr>
          <w:spacing w:val="-10"/>
        </w:rPr>
        <w:t xml:space="preserve"> </w:t>
      </w:r>
      <w:r w:rsidRPr="00C84D52">
        <w:t>Trends</w:t>
      </w:r>
      <w:r w:rsidRPr="00C84D52">
        <w:rPr>
          <w:spacing w:val="-9"/>
        </w:rPr>
        <w:t xml:space="preserve"> </w:t>
      </w:r>
      <w:r w:rsidRPr="00C84D52">
        <w:t>&amp;</w:t>
      </w:r>
      <w:r w:rsidRPr="00C84D52">
        <w:rPr>
          <w:spacing w:val="-10"/>
        </w:rPr>
        <w:t xml:space="preserve"> </w:t>
      </w:r>
      <w:proofErr w:type="spellStart"/>
      <w:r w:rsidRPr="00C84D52">
        <w:t>Programme</w:t>
      </w:r>
      <w:proofErr w:type="spellEnd"/>
      <w:r w:rsidRPr="00C84D52">
        <w:rPr>
          <w:spacing w:val="-9"/>
        </w:rPr>
        <w:t xml:space="preserve"> </w:t>
      </w:r>
      <w:r w:rsidRPr="00C84D52">
        <w:rPr>
          <w:spacing w:val="-2"/>
        </w:rPr>
        <w:t>Sustainability</w:t>
      </w:r>
      <w:r w:rsidR="00C84D52">
        <w:rPr>
          <w:spacing w:val="-2"/>
        </w:rPr>
        <w:t xml:space="preserve">; </w:t>
      </w:r>
      <w:r w:rsidRPr="00C84D52">
        <w:t>Description</w:t>
      </w:r>
      <w:r w:rsidRPr="00C84D52">
        <w:rPr>
          <w:spacing w:val="-9"/>
        </w:rPr>
        <w:t xml:space="preserve"> </w:t>
      </w:r>
      <w:r w:rsidRPr="00C84D52">
        <w:t>of</w:t>
      </w:r>
      <w:r w:rsidRPr="00C84D52">
        <w:rPr>
          <w:spacing w:val="-6"/>
        </w:rPr>
        <w:t xml:space="preserve"> </w:t>
      </w:r>
      <w:r w:rsidRPr="00C84D52">
        <w:t>labs,</w:t>
      </w:r>
      <w:r w:rsidRPr="00C84D52">
        <w:rPr>
          <w:spacing w:val="-6"/>
        </w:rPr>
        <w:t xml:space="preserve"> </w:t>
      </w:r>
      <w:r w:rsidRPr="00C84D52">
        <w:t>technical</w:t>
      </w:r>
      <w:r w:rsidRPr="00C84D52">
        <w:rPr>
          <w:spacing w:val="-6"/>
        </w:rPr>
        <w:t xml:space="preserve"> </w:t>
      </w:r>
      <w:r w:rsidRPr="00C84D52">
        <w:t>equipment,</w:t>
      </w:r>
      <w:r w:rsidRPr="00C84D52">
        <w:rPr>
          <w:spacing w:val="-6"/>
        </w:rPr>
        <w:t xml:space="preserve"> </w:t>
      </w:r>
      <w:r w:rsidRPr="00C84D52">
        <w:t>and</w:t>
      </w:r>
      <w:r w:rsidRPr="00C84D52">
        <w:rPr>
          <w:spacing w:val="-6"/>
        </w:rPr>
        <w:t xml:space="preserve"> </w:t>
      </w:r>
      <w:r w:rsidRPr="00C84D52">
        <w:t>software</w:t>
      </w:r>
      <w:r w:rsidRPr="00C84D52">
        <w:rPr>
          <w:spacing w:val="-6"/>
        </w:rPr>
        <w:t xml:space="preserve"> </w:t>
      </w:r>
      <w:r w:rsidRPr="00C84D52">
        <w:t>relevant</w:t>
      </w:r>
      <w:r w:rsidRPr="00C84D52">
        <w:rPr>
          <w:spacing w:val="-6"/>
        </w:rPr>
        <w:t xml:space="preserve"> </w:t>
      </w:r>
      <w:r w:rsidRPr="00C84D52">
        <w:t>to</w:t>
      </w:r>
      <w:r w:rsidRPr="00C84D52">
        <w:rPr>
          <w:spacing w:val="-6"/>
        </w:rPr>
        <w:t xml:space="preserve"> </w:t>
      </w:r>
      <w:r w:rsidRPr="00C84D52">
        <w:t>the</w:t>
      </w:r>
      <w:r w:rsidRPr="00C84D52">
        <w:rPr>
          <w:spacing w:val="-6"/>
        </w:rPr>
        <w:t xml:space="preserve"> </w:t>
      </w:r>
      <w:r w:rsidRPr="00C84D52">
        <w:rPr>
          <w:spacing w:val="-2"/>
        </w:rPr>
        <w:t>program</w:t>
      </w:r>
      <w:r w:rsidR="00C84D52">
        <w:rPr>
          <w:spacing w:val="-2"/>
        </w:rPr>
        <w:t xml:space="preserve">; </w:t>
      </w:r>
      <w:r w:rsidR="00C84D52" w:rsidRPr="00C84D52">
        <w:t>Examples</w:t>
      </w:r>
      <w:r w:rsidR="00C84D52" w:rsidRPr="00C84D52">
        <w:rPr>
          <w:spacing w:val="-6"/>
        </w:rPr>
        <w:t xml:space="preserve"> </w:t>
      </w:r>
      <w:r w:rsidR="00C84D52" w:rsidRPr="00C84D52">
        <w:t>of</w:t>
      </w:r>
      <w:r w:rsidR="00C84D52" w:rsidRPr="00C84D52">
        <w:rPr>
          <w:spacing w:val="-6"/>
        </w:rPr>
        <w:t xml:space="preserve"> </w:t>
      </w:r>
      <w:r w:rsidR="00C84D52" w:rsidRPr="00C84D52">
        <w:t>exams</w:t>
      </w:r>
      <w:r w:rsidR="00C84D52" w:rsidRPr="00C84D52">
        <w:rPr>
          <w:spacing w:val="-6"/>
        </w:rPr>
        <w:t xml:space="preserve"> </w:t>
      </w:r>
      <w:r w:rsidR="00C84D52" w:rsidRPr="00C84D52">
        <w:t>papers,</w:t>
      </w:r>
      <w:r w:rsidR="00C84D52" w:rsidRPr="00C84D52">
        <w:rPr>
          <w:spacing w:val="-5"/>
        </w:rPr>
        <w:t xml:space="preserve"> </w:t>
      </w:r>
      <w:r w:rsidR="00C84D52" w:rsidRPr="00C84D52">
        <w:t>practice</w:t>
      </w:r>
      <w:r w:rsidR="00C84D52" w:rsidRPr="00C84D52">
        <w:rPr>
          <w:spacing w:val="-6"/>
        </w:rPr>
        <w:t xml:space="preserve"> </w:t>
      </w:r>
      <w:r w:rsidR="00C84D52" w:rsidRPr="00C84D52">
        <w:t>final</w:t>
      </w:r>
      <w:r w:rsidR="00C84D52" w:rsidRPr="00C84D52">
        <w:rPr>
          <w:spacing w:val="-6"/>
        </w:rPr>
        <w:t xml:space="preserve"> </w:t>
      </w:r>
      <w:r w:rsidR="00C84D52" w:rsidRPr="00C84D52">
        <w:t>reports</w:t>
      </w:r>
      <w:r w:rsidR="00C84D52" w:rsidRPr="00C84D52">
        <w:rPr>
          <w:spacing w:val="-6"/>
        </w:rPr>
        <w:t xml:space="preserve"> </w:t>
      </w:r>
      <w:r w:rsidR="00C84D52" w:rsidRPr="00C84D52">
        <w:t>with</w:t>
      </w:r>
      <w:r w:rsidR="00C84D52" w:rsidRPr="00C84D52">
        <w:rPr>
          <w:spacing w:val="-5"/>
        </w:rPr>
        <w:t xml:space="preserve"> </w:t>
      </w:r>
      <w:r w:rsidR="00C84D52" w:rsidRPr="00C84D52">
        <w:rPr>
          <w:spacing w:val="-2"/>
        </w:rPr>
        <w:t>evaluations</w:t>
      </w:r>
      <w:r w:rsidR="00C84D52">
        <w:rPr>
          <w:spacing w:val="-2"/>
        </w:rPr>
        <w:t xml:space="preserve">; </w:t>
      </w:r>
      <w:r w:rsidR="00C84D52" w:rsidRPr="00C84D52">
        <w:t>Learning</w:t>
      </w:r>
      <w:r w:rsidR="00C84D52" w:rsidRPr="00C84D52">
        <w:rPr>
          <w:spacing w:val="-7"/>
        </w:rPr>
        <w:t xml:space="preserve"> </w:t>
      </w:r>
      <w:r w:rsidR="00C84D52" w:rsidRPr="00C84D52">
        <w:t>Agreements</w:t>
      </w:r>
      <w:r w:rsidR="00C84D52" w:rsidRPr="00C84D52">
        <w:rPr>
          <w:spacing w:val="-7"/>
        </w:rPr>
        <w:t xml:space="preserve"> </w:t>
      </w:r>
      <w:r w:rsidR="00C84D52" w:rsidRPr="00C84D52">
        <w:t>for</w:t>
      </w:r>
      <w:r w:rsidR="00C84D52" w:rsidRPr="00C84D52">
        <w:rPr>
          <w:spacing w:val="-6"/>
        </w:rPr>
        <w:t xml:space="preserve"> </w:t>
      </w:r>
      <w:r w:rsidR="00C84D52" w:rsidRPr="00C84D52">
        <w:t>Outgoing</w:t>
      </w:r>
      <w:r w:rsidR="00C84D52" w:rsidRPr="00C84D52">
        <w:rPr>
          <w:spacing w:val="-7"/>
        </w:rPr>
        <w:t xml:space="preserve"> </w:t>
      </w:r>
      <w:r w:rsidR="00C84D52" w:rsidRPr="00C84D52">
        <w:t>and</w:t>
      </w:r>
      <w:r w:rsidR="00C84D52" w:rsidRPr="00C84D52">
        <w:rPr>
          <w:spacing w:val="-6"/>
        </w:rPr>
        <w:t xml:space="preserve"> </w:t>
      </w:r>
      <w:r w:rsidR="00C84D52" w:rsidRPr="00C84D52">
        <w:t>Incoming</w:t>
      </w:r>
      <w:r w:rsidR="00C84D52" w:rsidRPr="00C84D52">
        <w:rPr>
          <w:spacing w:val="-7"/>
        </w:rPr>
        <w:t xml:space="preserve"> </w:t>
      </w:r>
      <w:r w:rsidR="00C84D52" w:rsidRPr="00C84D52">
        <w:t>mobile</w:t>
      </w:r>
      <w:r w:rsidR="00C84D52" w:rsidRPr="00C84D52">
        <w:rPr>
          <w:spacing w:val="-6"/>
        </w:rPr>
        <w:t xml:space="preserve"> </w:t>
      </w:r>
      <w:r w:rsidR="00C84D52" w:rsidRPr="00C84D52">
        <w:rPr>
          <w:spacing w:val="-2"/>
        </w:rPr>
        <w:t>students.</w:t>
      </w:r>
    </w:p>
    <w:p w14:paraId="7A7E4927" w14:textId="77777777" w:rsidR="00EC67D4" w:rsidRDefault="007648C3">
      <w:pPr>
        <w:pStyle w:val="Heading1"/>
        <w:numPr>
          <w:ilvl w:val="0"/>
          <w:numId w:val="20"/>
        </w:numPr>
        <w:tabs>
          <w:tab w:val="left" w:pos="1960"/>
        </w:tabs>
        <w:ind w:left="1960" w:hanging="400"/>
        <w:jc w:val="left"/>
      </w:pPr>
      <w:bookmarkStart w:id="7" w:name="_Toc198191247"/>
      <w:r>
        <w:rPr>
          <w:color w:val="5B0009"/>
        </w:rPr>
        <w:lastRenderedPageBreak/>
        <w:t xml:space="preserve">STUDY PROGRAMMES IN THE </w:t>
      </w:r>
      <w:r>
        <w:rPr>
          <w:color w:val="5B0009"/>
          <w:spacing w:val="-2"/>
        </w:rPr>
        <w:t>FIELD</w:t>
      </w:r>
      <w:bookmarkEnd w:id="7"/>
    </w:p>
    <w:p w14:paraId="59C964DD" w14:textId="77777777" w:rsidR="00EC67D4" w:rsidRDefault="00EC67D4">
      <w:pPr>
        <w:pStyle w:val="BodyText"/>
        <w:spacing w:before="116"/>
        <w:rPr>
          <w:rFonts w:ascii="Arial"/>
          <w:b/>
          <w:sz w:val="36"/>
        </w:rPr>
      </w:pPr>
    </w:p>
    <w:p w14:paraId="1E2F4A54" w14:textId="77777777" w:rsidR="00EC67D4" w:rsidRDefault="007648C3">
      <w:pPr>
        <w:pStyle w:val="Heading5"/>
        <w:spacing w:after="28"/>
      </w:pPr>
      <w:r>
        <w:rPr>
          <w:color w:val="5B0009"/>
          <w:spacing w:val="-2"/>
        </w:rPr>
        <w:t>First</w:t>
      </w:r>
      <w:r>
        <w:rPr>
          <w:color w:val="5B0009"/>
          <w:spacing w:val="-1"/>
        </w:rPr>
        <w:t xml:space="preserve"> </w:t>
      </w:r>
      <w:r>
        <w:rPr>
          <w:color w:val="5B0009"/>
          <w:spacing w:val="-2"/>
        </w:rPr>
        <w:t>cycle/LTQF</w:t>
      </w:r>
      <w:r>
        <w:rPr>
          <w:color w:val="5B0009"/>
        </w:rPr>
        <w:t xml:space="preserve"> </w:t>
      </w:r>
      <w:r>
        <w:rPr>
          <w:color w:val="5B0009"/>
          <w:spacing w:val="-10"/>
        </w:rPr>
        <w:t>6</w:t>
      </w:r>
    </w:p>
    <w:tbl>
      <w:tblPr>
        <w:tblStyle w:val="TableNormal1"/>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40"/>
        <w:gridCol w:w="3180"/>
      </w:tblGrid>
      <w:tr w:rsidR="00EC67D4" w14:paraId="4FCB335C" w14:textId="77777777">
        <w:trPr>
          <w:trHeight w:val="499"/>
        </w:trPr>
        <w:tc>
          <w:tcPr>
            <w:tcW w:w="3240" w:type="dxa"/>
          </w:tcPr>
          <w:p w14:paraId="17433C67" w14:textId="77777777" w:rsidR="00EC67D4" w:rsidRDefault="007648C3">
            <w:pPr>
              <w:pStyle w:val="TableParagraph"/>
              <w:spacing w:before="133"/>
              <w:ind w:left="95"/>
            </w:pPr>
            <w:r>
              <w:t>Title</w:t>
            </w:r>
            <w:r>
              <w:rPr>
                <w:spacing w:val="-6"/>
              </w:rPr>
              <w:t xml:space="preserve"> </w:t>
            </w:r>
            <w:r>
              <w:t>of</w:t>
            </w:r>
            <w:r>
              <w:rPr>
                <w:spacing w:val="-6"/>
              </w:rPr>
              <w:t xml:space="preserve"> </w:t>
            </w:r>
            <w:r>
              <w:t>the</w:t>
            </w:r>
            <w:r>
              <w:rPr>
                <w:spacing w:val="-6"/>
              </w:rPr>
              <w:t xml:space="preserve"> </w:t>
            </w:r>
            <w:r>
              <w:t>study</w:t>
            </w:r>
            <w:r>
              <w:rPr>
                <w:spacing w:val="-5"/>
              </w:rPr>
              <w:t xml:space="preserve"> </w:t>
            </w:r>
            <w:proofErr w:type="spellStart"/>
            <w:r>
              <w:rPr>
                <w:spacing w:val="-2"/>
              </w:rPr>
              <w:t>programme</w:t>
            </w:r>
            <w:proofErr w:type="spellEnd"/>
          </w:p>
        </w:tc>
        <w:tc>
          <w:tcPr>
            <w:tcW w:w="3180" w:type="dxa"/>
          </w:tcPr>
          <w:p w14:paraId="097104A0" w14:textId="77777777" w:rsidR="00EC67D4" w:rsidRDefault="007648C3">
            <w:pPr>
              <w:pStyle w:val="TableParagraph"/>
              <w:spacing w:line="250" w:lineRule="atLeast"/>
              <w:ind w:left="95"/>
            </w:pPr>
            <w:r>
              <w:t>Electronics</w:t>
            </w:r>
            <w:r>
              <w:rPr>
                <w:spacing w:val="-16"/>
              </w:rPr>
              <w:t xml:space="preserve"> </w:t>
            </w:r>
            <w:r>
              <w:t>Engineering</w:t>
            </w:r>
            <w:r>
              <w:rPr>
                <w:spacing w:val="-15"/>
              </w:rPr>
              <w:t xml:space="preserve"> </w:t>
            </w:r>
            <w:r>
              <w:t xml:space="preserve">and </w:t>
            </w:r>
            <w:r>
              <w:rPr>
                <w:spacing w:val="-2"/>
              </w:rPr>
              <w:t>Robotics</w:t>
            </w:r>
          </w:p>
        </w:tc>
      </w:tr>
      <w:tr w:rsidR="00EC67D4" w14:paraId="0EF973AB" w14:textId="77777777">
        <w:trPr>
          <w:trHeight w:val="493"/>
        </w:trPr>
        <w:tc>
          <w:tcPr>
            <w:tcW w:w="3240" w:type="dxa"/>
          </w:tcPr>
          <w:p w14:paraId="417E23F8" w14:textId="77777777" w:rsidR="00EC67D4" w:rsidRDefault="007648C3">
            <w:pPr>
              <w:pStyle w:val="TableParagraph"/>
              <w:spacing w:before="132"/>
              <w:ind w:left="95"/>
            </w:pPr>
            <w:r>
              <w:t>State</w:t>
            </w:r>
            <w:r>
              <w:rPr>
                <w:spacing w:val="-7"/>
              </w:rPr>
              <w:t xml:space="preserve"> </w:t>
            </w:r>
            <w:r>
              <w:rPr>
                <w:spacing w:val="-4"/>
              </w:rPr>
              <w:t>code</w:t>
            </w:r>
          </w:p>
        </w:tc>
        <w:tc>
          <w:tcPr>
            <w:tcW w:w="3180" w:type="dxa"/>
          </w:tcPr>
          <w:p w14:paraId="1F36A8E1" w14:textId="77777777" w:rsidR="00EC67D4" w:rsidRDefault="007648C3">
            <w:pPr>
              <w:pStyle w:val="TableParagraph"/>
              <w:spacing w:before="132"/>
              <w:ind w:left="95"/>
            </w:pPr>
            <w:r>
              <w:rPr>
                <w:spacing w:val="-2"/>
              </w:rPr>
              <w:t>6531EX038</w:t>
            </w:r>
          </w:p>
        </w:tc>
      </w:tr>
      <w:tr w:rsidR="00EC67D4" w14:paraId="212E54E5" w14:textId="77777777">
        <w:trPr>
          <w:trHeight w:val="520"/>
        </w:trPr>
        <w:tc>
          <w:tcPr>
            <w:tcW w:w="3240" w:type="dxa"/>
          </w:tcPr>
          <w:p w14:paraId="12D715E1" w14:textId="77777777" w:rsidR="00EC67D4" w:rsidRDefault="007648C3">
            <w:pPr>
              <w:pStyle w:val="TableParagraph"/>
              <w:spacing w:line="250" w:lineRule="atLeast"/>
              <w:ind w:left="95" w:right="638"/>
            </w:pPr>
            <w:r>
              <w:t xml:space="preserve">Type of study </w:t>
            </w:r>
            <w:r>
              <w:rPr>
                <w:spacing w:val="-2"/>
              </w:rPr>
              <w:t>(college/university)</w:t>
            </w:r>
          </w:p>
        </w:tc>
        <w:tc>
          <w:tcPr>
            <w:tcW w:w="3180" w:type="dxa"/>
          </w:tcPr>
          <w:p w14:paraId="606F1966" w14:textId="77777777" w:rsidR="00EC67D4" w:rsidRDefault="007648C3">
            <w:pPr>
              <w:pStyle w:val="TableParagraph"/>
              <w:spacing w:before="143"/>
              <w:ind w:left="95"/>
            </w:pPr>
            <w:r>
              <w:rPr>
                <w:spacing w:val="-2"/>
              </w:rPr>
              <w:t>college</w:t>
            </w:r>
          </w:p>
        </w:tc>
      </w:tr>
      <w:tr w:rsidR="00EC67D4" w14:paraId="61DB798B" w14:textId="77777777">
        <w:trPr>
          <w:trHeight w:val="739"/>
        </w:trPr>
        <w:tc>
          <w:tcPr>
            <w:tcW w:w="3240" w:type="dxa"/>
          </w:tcPr>
          <w:p w14:paraId="097B8BD1" w14:textId="77777777" w:rsidR="00EC67D4" w:rsidRDefault="007648C3">
            <w:pPr>
              <w:pStyle w:val="TableParagraph"/>
              <w:spacing w:line="250" w:lineRule="atLeast"/>
              <w:ind w:left="95"/>
            </w:pPr>
            <w:r>
              <w:t>Mode of study (full time/part time)</w:t>
            </w:r>
            <w:r>
              <w:rPr>
                <w:spacing w:val="-10"/>
              </w:rPr>
              <w:t xml:space="preserve"> </w:t>
            </w:r>
            <w:r>
              <w:t>and</w:t>
            </w:r>
            <w:r>
              <w:rPr>
                <w:spacing w:val="-10"/>
              </w:rPr>
              <w:t xml:space="preserve"> </w:t>
            </w:r>
            <w:r>
              <w:t>nominal</w:t>
            </w:r>
            <w:r>
              <w:rPr>
                <w:spacing w:val="-10"/>
              </w:rPr>
              <w:t xml:space="preserve"> </w:t>
            </w:r>
            <w:r>
              <w:t>duration</w:t>
            </w:r>
            <w:r>
              <w:rPr>
                <w:spacing w:val="-10"/>
              </w:rPr>
              <w:t xml:space="preserve"> </w:t>
            </w:r>
            <w:r>
              <w:t xml:space="preserve">(in </w:t>
            </w:r>
            <w:r>
              <w:rPr>
                <w:spacing w:val="-2"/>
              </w:rPr>
              <w:t>years)</w:t>
            </w:r>
          </w:p>
        </w:tc>
        <w:tc>
          <w:tcPr>
            <w:tcW w:w="3180" w:type="dxa"/>
          </w:tcPr>
          <w:p w14:paraId="63AF945C" w14:textId="77777777" w:rsidR="00EC67D4" w:rsidRDefault="007648C3">
            <w:pPr>
              <w:pStyle w:val="TableParagraph"/>
              <w:spacing w:before="252"/>
              <w:ind w:left="95"/>
            </w:pPr>
            <w:r>
              <w:t>Full-time,</w:t>
            </w:r>
            <w:r>
              <w:rPr>
                <w:spacing w:val="-6"/>
              </w:rPr>
              <w:t xml:space="preserve"> </w:t>
            </w:r>
            <w:r>
              <w:t>3</w:t>
            </w:r>
            <w:r>
              <w:rPr>
                <w:spacing w:val="-5"/>
              </w:rPr>
              <w:t xml:space="preserve"> </w:t>
            </w:r>
            <w:r>
              <w:rPr>
                <w:spacing w:val="-2"/>
              </w:rPr>
              <w:t>years;</w:t>
            </w:r>
          </w:p>
        </w:tc>
      </w:tr>
      <w:tr w:rsidR="00EC67D4" w14:paraId="0D180963" w14:textId="77777777">
        <w:trPr>
          <w:trHeight w:val="501"/>
        </w:trPr>
        <w:tc>
          <w:tcPr>
            <w:tcW w:w="3240" w:type="dxa"/>
          </w:tcPr>
          <w:p w14:paraId="3BD2A775" w14:textId="77777777" w:rsidR="00EC67D4" w:rsidRDefault="007648C3">
            <w:pPr>
              <w:pStyle w:val="TableParagraph"/>
              <w:spacing w:before="123"/>
              <w:ind w:left="95"/>
            </w:pPr>
            <w:r>
              <w:t>Workload</w:t>
            </w:r>
            <w:r>
              <w:rPr>
                <w:spacing w:val="-7"/>
              </w:rPr>
              <w:t xml:space="preserve"> </w:t>
            </w:r>
            <w:r>
              <w:t>in</w:t>
            </w:r>
            <w:r>
              <w:rPr>
                <w:spacing w:val="-7"/>
              </w:rPr>
              <w:t xml:space="preserve"> </w:t>
            </w:r>
            <w:r>
              <w:rPr>
                <w:spacing w:val="-4"/>
              </w:rPr>
              <w:t>ECTS</w:t>
            </w:r>
          </w:p>
        </w:tc>
        <w:tc>
          <w:tcPr>
            <w:tcW w:w="3180" w:type="dxa"/>
          </w:tcPr>
          <w:p w14:paraId="1B6F04CE" w14:textId="77777777" w:rsidR="00EC67D4" w:rsidRDefault="007648C3">
            <w:pPr>
              <w:pStyle w:val="TableParagraph"/>
              <w:spacing w:before="123"/>
              <w:ind w:left="95"/>
            </w:pPr>
            <w:r>
              <w:rPr>
                <w:spacing w:val="-5"/>
              </w:rPr>
              <w:t>180</w:t>
            </w:r>
          </w:p>
        </w:tc>
      </w:tr>
      <w:tr w:rsidR="00EC67D4" w14:paraId="57BCB3A0" w14:textId="77777777">
        <w:trPr>
          <w:trHeight w:val="740"/>
        </w:trPr>
        <w:tc>
          <w:tcPr>
            <w:tcW w:w="3240" w:type="dxa"/>
          </w:tcPr>
          <w:p w14:paraId="6E2CD76E" w14:textId="77777777" w:rsidR="00EC67D4" w:rsidRDefault="007648C3">
            <w:pPr>
              <w:pStyle w:val="TableParagraph"/>
              <w:spacing w:before="125"/>
              <w:ind w:left="95" w:right="638"/>
            </w:pPr>
            <w:r>
              <w:t>Award (degree and/or professional</w:t>
            </w:r>
            <w:r>
              <w:rPr>
                <w:spacing w:val="-16"/>
              </w:rPr>
              <w:t xml:space="preserve"> </w:t>
            </w:r>
            <w:r>
              <w:t>qualification)</w:t>
            </w:r>
          </w:p>
        </w:tc>
        <w:tc>
          <w:tcPr>
            <w:tcW w:w="3180" w:type="dxa"/>
          </w:tcPr>
          <w:p w14:paraId="49518734" w14:textId="77777777" w:rsidR="00EC67D4" w:rsidRDefault="007648C3">
            <w:pPr>
              <w:pStyle w:val="TableParagraph"/>
              <w:spacing w:line="252" w:lineRule="exact"/>
              <w:ind w:left="95"/>
            </w:pPr>
            <w:r>
              <w:t>Professional</w:t>
            </w:r>
            <w:r>
              <w:rPr>
                <w:spacing w:val="-16"/>
              </w:rPr>
              <w:t xml:space="preserve"> </w:t>
            </w:r>
            <w:r>
              <w:t>Bachelor</w:t>
            </w:r>
            <w:r>
              <w:rPr>
                <w:spacing w:val="-15"/>
              </w:rPr>
              <w:t xml:space="preserve"> </w:t>
            </w:r>
            <w:r>
              <w:t xml:space="preserve">of Science in Electronics </w:t>
            </w:r>
            <w:r>
              <w:rPr>
                <w:spacing w:val="-2"/>
              </w:rPr>
              <w:t>Engineering</w:t>
            </w:r>
          </w:p>
        </w:tc>
      </w:tr>
      <w:tr w:rsidR="00EC67D4" w14:paraId="3CC80CDF" w14:textId="77777777">
        <w:trPr>
          <w:trHeight w:val="504"/>
        </w:trPr>
        <w:tc>
          <w:tcPr>
            <w:tcW w:w="3240" w:type="dxa"/>
          </w:tcPr>
          <w:p w14:paraId="7D43E3E1" w14:textId="77777777" w:rsidR="00EC67D4" w:rsidRDefault="007648C3">
            <w:pPr>
              <w:pStyle w:val="TableParagraph"/>
              <w:spacing w:before="125"/>
              <w:ind w:left="95"/>
            </w:pPr>
            <w:r>
              <w:t>Language</w:t>
            </w:r>
            <w:r>
              <w:rPr>
                <w:spacing w:val="-5"/>
              </w:rPr>
              <w:t xml:space="preserve"> </w:t>
            </w:r>
            <w:r>
              <w:t>of</w:t>
            </w:r>
            <w:r>
              <w:rPr>
                <w:spacing w:val="-5"/>
              </w:rPr>
              <w:t xml:space="preserve"> </w:t>
            </w:r>
            <w:r>
              <w:rPr>
                <w:spacing w:val="-2"/>
              </w:rPr>
              <w:t>instruction</w:t>
            </w:r>
          </w:p>
        </w:tc>
        <w:tc>
          <w:tcPr>
            <w:tcW w:w="3180" w:type="dxa"/>
          </w:tcPr>
          <w:p w14:paraId="308A1804" w14:textId="77777777" w:rsidR="00EC67D4" w:rsidRDefault="007648C3">
            <w:pPr>
              <w:pStyle w:val="TableParagraph"/>
              <w:spacing w:before="125"/>
              <w:ind w:left="95"/>
            </w:pPr>
            <w:r>
              <w:rPr>
                <w:spacing w:val="-2"/>
              </w:rPr>
              <w:t>Lithuanian</w:t>
            </w:r>
          </w:p>
        </w:tc>
      </w:tr>
      <w:tr w:rsidR="00EC67D4" w14:paraId="5FB279BD" w14:textId="77777777">
        <w:trPr>
          <w:trHeight w:val="499"/>
        </w:trPr>
        <w:tc>
          <w:tcPr>
            <w:tcW w:w="3240" w:type="dxa"/>
          </w:tcPr>
          <w:p w14:paraId="61A2A26C" w14:textId="77777777" w:rsidR="00EC67D4" w:rsidRDefault="007648C3">
            <w:pPr>
              <w:pStyle w:val="TableParagraph"/>
              <w:spacing w:before="126"/>
              <w:ind w:left="95"/>
            </w:pPr>
            <w:r>
              <w:t>Admission</w:t>
            </w:r>
            <w:r>
              <w:rPr>
                <w:spacing w:val="-9"/>
              </w:rPr>
              <w:t xml:space="preserve"> </w:t>
            </w:r>
            <w:r>
              <w:rPr>
                <w:spacing w:val="-2"/>
              </w:rPr>
              <w:t>requirements</w:t>
            </w:r>
          </w:p>
        </w:tc>
        <w:tc>
          <w:tcPr>
            <w:tcW w:w="3180" w:type="dxa"/>
          </w:tcPr>
          <w:p w14:paraId="373DFA27" w14:textId="77777777" w:rsidR="00EC67D4" w:rsidRDefault="007648C3">
            <w:pPr>
              <w:pStyle w:val="TableParagraph"/>
              <w:spacing w:before="126"/>
              <w:ind w:left="95"/>
            </w:pPr>
            <w:r>
              <w:t>Secondary</w:t>
            </w:r>
            <w:r>
              <w:rPr>
                <w:spacing w:val="-9"/>
              </w:rPr>
              <w:t xml:space="preserve"> </w:t>
            </w:r>
            <w:r>
              <w:rPr>
                <w:spacing w:val="-2"/>
              </w:rPr>
              <w:t>Education</w:t>
            </w:r>
          </w:p>
        </w:tc>
      </w:tr>
      <w:tr w:rsidR="00EC67D4" w14:paraId="4D9A73DC" w14:textId="77777777">
        <w:trPr>
          <w:trHeight w:val="499"/>
        </w:trPr>
        <w:tc>
          <w:tcPr>
            <w:tcW w:w="3240" w:type="dxa"/>
          </w:tcPr>
          <w:p w14:paraId="5CF5441D" w14:textId="77777777" w:rsidR="00EC67D4" w:rsidRDefault="007648C3">
            <w:pPr>
              <w:pStyle w:val="TableParagraph"/>
              <w:spacing w:before="131"/>
              <w:ind w:left="95"/>
            </w:pPr>
            <w:r>
              <w:t>First</w:t>
            </w:r>
            <w:r>
              <w:rPr>
                <w:spacing w:val="-9"/>
              </w:rPr>
              <w:t xml:space="preserve"> </w:t>
            </w:r>
            <w:r>
              <w:t>registration</w:t>
            </w:r>
            <w:r>
              <w:rPr>
                <w:spacing w:val="-8"/>
              </w:rPr>
              <w:t xml:space="preserve"> </w:t>
            </w:r>
            <w:r>
              <w:rPr>
                <w:spacing w:val="-4"/>
              </w:rPr>
              <w:t>date</w:t>
            </w:r>
          </w:p>
        </w:tc>
        <w:tc>
          <w:tcPr>
            <w:tcW w:w="3180" w:type="dxa"/>
          </w:tcPr>
          <w:p w14:paraId="4843016C" w14:textId="77777777" w:rsidR="00EC67D4" w:rsidRDefault="007648C3">
            <w:pPr>
              <w:pStyle w:val="TableParagraph"/>
              <w:spacing w:before="131"/>
              <w:ind w:left="95"/>
            </w:pPr>
            <w:r>
              <w:rPr>
                <w:spacing w:val="-2"/>
              </w:rPr>
              <w:t>2002-08-</w:t>
            </w:r>
            <w:r>
              <w:rPr>
                <w:spacing w:val="-5"/>
              </w:rPr>
              <w:t>30</w:t>
            </w:r>
          </w:p>
        </w:tc>
      </w:tr>
      <w:tr w:rsidR="00EC67D4" w14:paraId="5E72B747" w14:textId="77777777">
        <w:trPr>
          <w:trHeight w:val="1000"/>
        </w:trPr>
        <w:tc>
          <w:tcPr>
            <w:tcW w:w="3240" w:type="dxa"/>
          </w:tcPr>
          <w:p w14:paraId="395BA0C7" w14:textId="77777777" w:rsidR="00EC67D4" w:rsidRDefault="007648C3">
            <w:pPr>
              <w:pStyle w:val="TableParagraph"/>
              <w:spacing w:line="250" w:lineRule="atLeast"/>
              <w:ind w:left="95" w:right="112"/>
            </w:pPr>
            <w:r>
              <w:t>Comments</w:t>
            </w:r>
            <w:r>
              <w:rPr>
                <w:spacing w:val="-16"/>
              </w:rPr>
              <w:t xml:space="preserve"> </w:t>
            </w:r>
            <w:r>
              <w:t>(including</w:t>
            </w:r>
            <w:r>
              <w:rPr>
                <w:spacing w:val="-15"/>
              </w:rPr>
              <w:t xml:space="preserve"> </w:t>
            </w:r>
            <w:r>
              <w:t xml:space="preserve">remarks on joint or interdisciplinary nature of the </w:t>
            </w:r>
            <w:proofErr w:type="spellStart"/>
            <w:r>
              <w:t>programme</w:t>
            </w:r>
            <w:proofErr w:type="spellEnd"/>
            <w:r>
              <w:t>, mode of provision)</w:t>
            </w:r>
          </w:p>
        </w:tc>
        <w:tc>
          <w:tcPr>
            <w:tcW w:w="3180" w:type="dxa"/>
          </w:tcPr>
          <w:p w14:paraId="0B33D4AD" w14:textId="77777777" w:rsidR="00EC67D4" w:rsidRDefault="00EC67D4">
            <w:pPr>
              <w:pStyle w:val="TableParagraph"/>
              <w:rPr>
                <w:rFonts w:ascii="Times New Roman"/>
              </w:rPr>
            </w:pPr>
          </w:p>
        </w:tc>
      </w:tr>
    </w:tbl>
    <w:p w14:paraId="71EE151A" w14:textId="77777777" w:rsidR="00EC67D4" w:rsidRDefault="00EC67D4">
      <w:pPr>
        <w:pStyle w:val="TableParagraph"/>
        <w:rPr>
          <w:rFonts w:ascii="Times New Roman"/>
        </w:rPr>
        <w:sectPr w:rsidR="00EC67D4">
          <w:pgSz w:w="11920" w:h="16840"/>
          <w:pgMar w:top="1060" w:right="566" w:bottom="760" w:left="1559" w:header="0" w:footer="563" w:gutter="0"/>
          <w:cols w:space="1296"/>
        </w:sectPr>
      </w:pPr>
    </w:p>
    <w:p w14:paraId="55AC7F61" w14:textId="77777777" w:rsidR="00EC67D4" w:rsidRDefault="007648C3">
      <w:pPr>
        <w:pStyle w:val="Heading1"/>
        <w:numPr>
          <w:ilvl w:val="0"/>
          <w:numId w:val="20"/>
        </w:numPr>
        <w:tabs>
          <w:tab w:val="left" w:pos="1619"/>
          <w:tab w:val="left" w:pos="3137"/>
        </w:tabs>
        <w:spacing w:before="64"/>
        <w:ind w:left="3137" w:right="991" w:hanging="2018"/>
        <w:jc w:val="left"/>
      </w:pPr>
      <w:bookmarkStart w:id="8" w:name="_Toc198191248"/>
      <w:r>
        <w:rPr>
          <w:color w:val="5B0009"/>
        </w:rPr>
        <w:lastRenderedPageBreak/>
        <w:t>ASSESSMENT</w:t>
      </w:r>
      <w:r>
        <w:rPr>
          <w:color w:val="5B0009"/>
          <w:spacing w:val="-8"/>
        </w:rPr>
        <w:t xml:space="preserve"> </w:t>
      </w:r>
      <w:r>
        <w:rPr>
          <w:color w:val="5B0009"/>
        </w:rPr>
        <w:t>IN</w:t>
      </w:r>
      <w:r>
        <w:rPr>
          <w:color w:val="5B0009"/>
          <w:spacing w:val="-8"/>
        </w:rPr>
        <w:t xml:space="preserve"> </w:t>
      </w:r>
      <w:r>
        <w:rPr>
          <w:color w:val="5B0009"/>
        </w:rPr>
        <w:t>POINTS</w:t>
      </w:r>
      <w:r>
        <w:rPr>
          <w:color w:val="5B0009"/>
          <w:spacing w:val="-8"/>
        </w:rPr>
        <w:t xml:space="preserve"> </w:t>
      </w:r>
      <w:r>
        <w:rPr>
          <w:color w:val="5B0009"/>
        </w:rPr>
        <w:t>BY</w:t>
      </w:r>
      <w:r>
        <w:rPr>
          <w:color w:val="5B0009"/>
          <w:spacing w:val="-8"/>
        </w:rPr>
        <w:t xml:space="preserve"> </w:t>
      </w:r>
      <w:r>
        <w:rPr>
          <w:color w:val="5B0009"/>
        </w:rPr>
        <w:t>CYCLE</w:t>
      </w:r>
      <w:r>
        <w:rPr>
          <w:color w:val="5B0009"/>
          <w:spacing w:val="-8"/>
        </w:rPr>
        <w:t xml:space="preserve"> </w:t>
      </w:r>
      <w:r>
        <w:rPr>
          <w:color w:val="5B0009"/>
        </w:rPr>
        <w:t>AND EVALUATION AREAS</w:t>
      </w:r>
      <w:bookmarkEnd w:id="8"/>
    </w:p>
    <w:p w14:paraId="559F8CAC" w14:textId="77777777" w:rsidR="00EC67D4" w:rsidRDefault="00EC67D4">
      <w:pPr>
        <w:pStyle w:val="BodyText"/>
        <w:spacing w:before="117"/>
        <w:rPr>
          <w:rFonts w:ascii="Arial"/>
          <w:b/>
          <w:sz w:val="36"/>
        </w:rPr>
      </w:pPr>
    </w:p>
    <w:p w14:paraId="64E4738E" w14:textId="1061ED5E" w:rsidR="00EC67D4" w:rsidRDefault="007648C3" w:rsidP="007B3C22">
      <w:pPr>
        <w:ind w:left="142"/>
        <w:jc w:val="both"/>
        <w:rPr>
          <w:rFonts w:ascii="Arial"/>
          <w:b/>
        </w:rPr>
      </w:pPr>
      <w:r>
        <w:t>The</w:t>
      </w:r>
      <w:r>
        <w:rPr>
          <w:spacing w:val="54"/>
          <w:w w:val="150"/>
        </w:rPr>
        <w:t xml:space="preserve"> </w:t>
      </w:r>
      <w:r>
        <w:rPr>
          <w:rFonts w:ascii="Arial"/>
          <w:b/>
          <w:color w:val="5B0009"/>
        </w:rPr>
        <w:t>first</w:t>
      </w:r>
      <w:r>
        <w:rPr>
          <w:rFonts w:ascii="Arial"/>
          <w:b/>
          <w:color w:val="5B0009"/>
          <w:spacing w:val="70"/>
        </w:rPr>
        <w:t xml:space="preserve"> </w:t>
      </w:r>
      <w:r>
        <w:rPr>
          <w:rFonts w:ascii="Arial"/>
          <w:b/>
          <w:color w:val="5B0009"/>
        </w:rPr>
        <w:t>cycle</w:t>
      </w:r>
      <w:r>
        <w:rPr>
          <w:rFonts w:ascii="Arial"/>
          <w:b/>
          <w:color w:val="5B0009"/>
          <w:spacing w:val="71"/>
        </w:rPr>
        <w:t xml:space="preserve"> </w:t>
      </w:r>
      <w:r>
        <w:t>of</w:t>
      </w:r>
      <w:r>
        <w:rPr>
          <w:spacing w:val="70"/>
        </w:rPr>
        <w:t xml:space="preserve"> </w:t>
      </w:r>
      <w:r>
        <w:t>the</w:t>
      </w:r>
      <w:r>
        <w:rPr>
          <w:spacing w:val="70"/>
        </w:rPr>
        <w:t xml:space="preserve"> </w:t>
      </w:r>
      <w:r>
        <w:t>Electronical</w:t>
      </w:r>
      <w:r>
        <w:rPr>
          <w:spacing w:val="71"/>
        </w:rPr>
        <w:t xml:space="preserve"> </w:t>
      </w:r>
      <w:r>
        <w:t>Engineering</w:t>
      </w:r>
      <w:r>
        <w:rPr>
          <w:spacing w:val="70"/>
        </w:rPr>
        <w:t xml:space="preserve"> </w:t>
      </w:r>
      <w:r>
        <w:t>field</w:t>
      </w:r>
      <w:r>
        <w:rPr>
          <w:spacing w:val="70"/>
        </w:rPr>
        <w:t xml:space="preserve"> </w:t>
      </w:r>
      <w:r>
        <w:t>of</w:t>
      </w:r>
      <w:r>
        <w:rPr>
          <w:spacing w:val="71"/>
        </w:rPr>
        <w:t xml:space="preserve"> </w:t>
      </w:r>
      <w:r>
        <w:t>study</w:t>
      </w:r>
      <w:r>
        <w:rPr>
          <w:spacing w:val="70"/>
        </w:rPr>
        <w:t xml:space="preserve"> </w:t>
      </w:r>
      <w:r>
        <w:t>is</w:t>
      </w:r>
      <w:r>
        <w:rPr>
          <w:spacing w:val="70"/>
        </w:rPr>
        <w:t xml:space="preserve"> </w:t>
      </w:r>
      <w:r>
        <w:t>given</w:t>
      </w:r>
      <w:r>
        <w:rPr>
          <w:spacing w:val="71"/>
        </w:rPr>
        <w:t xml:space="preserve"> </w:t>
      </w:r>
      <w:r>
        <w:t>a</w:t>
      </w:r>
      <w:r>
        <w:rPr>
          <w:spacing w:val="70"/>
        </w:rPr>
        <w:t xml:space="preserve"> </w:t>
      </w:r>
      <w:r w:rsidR="007B3C22">
        <w:rPr>
          <w:rFonts w:ascii="Arial"/>
          <w:b/>
          <w:color w:val="5B0009"/>
          <w:spacing w:val="-2"/>
        </w:rPr>
        <w:t>positive</w:t>
      </w:r>
    </w:p>
    <w:p w14:paraId="2B31FCF5" w14:textId="77777777" w:rsidR="00EC67D4" w:rsidRDefault="007648C3" w:rsidP="007B3C22">
      <w:pPr>
        <w:pStyle w:val="BodyText"/>
        <w:spacing w:before="38"/>
        <w:ind w:left="142"/>
        <w:jc w:val="both"/>
      </w:pPr>
      <w:r>
        <w:rPr>
          <w:spacing w:val="-2"/>
        </w:rPr>
        <w:t>evaluation.</w:t>
      </w:r>
    </w:p>
    <w:p w14:paraId="37C20BD6" w14:textId="77777777" w:rsidR="00EC67D4" w:rsidRDefault="00EC67D4">
      <w:pPr>
        <w:pStyle w:val="BodyText"/>
        <w:spacing w:before="83"/>
        <w:rPr>
          <w:sz w:val="20"/>
        </w:rPr>
      </w:pPr>
    </w:p>
    <w:tbl>
      <w:tblPr>
        <w:tblStyle w:val="TableNormal1"/>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60"/>
        <w:gridCol w:w="7140"/>
        <w:gridCol w:w="1820"/>
      </w:tblGrid>
      <w:tr w:rsidR="00EC67D4" w14:paraId="25C9CA48" w14:textId="77777777">
        <w:trPr>
          <w:trHeight w:val="519"/>
        </w:trPr>
        <w:tc>
          <w:tcPr>
            <w:tcW w:w="660" w:type="dxa"/>
          </w:tcPr>
          <w:p w14:paraId="2A4CD980" w14:textId="77777777" w:rsidR="00EC67D4" w:rsidRDefault="007648C3">
            <w:pPr>
              <w:pStyle w:val="TableParagraph"/>
              <w:spacing w:before="143"/>
              <w:ind w:left="17"/>
              <w:jc w:val="center"/>
              <w:rPr>
                <w:rFonts w:ascii="Arial"/>
                <w:b/>
              </w:rPr>
            </w:pPr>
            <w:r>
              <w:rPr>
                <w:rFonts w:ascii="Arial"/>
                <w:b/>
                <w:color w:val="5B0009"/>
                <w:spacing w:val="-5"/>
              </w:rPr>
              <w:t>No.</w:t>
            </w:r>
          </w:p>
        </w:tc>
        <w:tc>
          <w:tcPr>
            <w:tcW w:w="7140" w:type="dxa"/>
          </w:tcPr>
          <w:p w14:paraId="6140C549" w14:textId="77777777" w:rsidR="00EC67D4" w:rsidRDefault="007648C3">
            <w:pPr>
              <w:pStyle w:val="TableParagraph"/>
              <w:spacing w:before="143"/>
              <w:ind w:left="17"/>
              <w:jc w:val="center"/>
              <w:rPr>
                <w:rFonts w:ascii="Arial"/>
                <w:b/>
              </w:rPr>
            </w:pPr>
            <w:r>
              <w:rPr>
                <w:rFonts w:ascii="Arial"/>
                <w:b/>
                <w:color w:val="5B0009"/>
              </w:rPr>
              <w:t>Evaluation</w:t>
            </w:r>
            <w:r>
              <w:rPr>
                <w:rFonts w:ascii="Arial"/>
                <w:b/>
                <w:color w:val="5B0009"/>
                <w:spacing w:val="-10"/>
              </w:rPr>
              <w:t xml:space="preserve"> </w:t>
            </w:r>
            <w:r>
              <w:rPr>
                <w:rFonts w:ascii="Arial"/>
                <w:b/>
                <w:color w:val="5B0009"/>
                <w:spacing w:val="-4"/>
              </w:rPr>
              <w:t>Area</w:t>
            </w:r>
          </w:p>
        </w:tc>
        <w:tc>
          <w:tcPr>
            <w:tcW w:w="1820" w:type="dxa"/>
          </w:tcPr>
          <w:p w14:paraId="0CDD6DCB" w14:textId="77777777" w:rsidR="00EC67D4" w:rsidRDefault="007648C3">
            <w:pPr>
              <w:pStyle w:val="TableParagraph"/>
              <w:spacing w:line="250" w:lineRule="atLeast"/>
              <w:ind w:left="513" w:hanging="164"/>
            </w:pPr>
            <w:r>
              <w:rPr>
                <w:rFonts w:ascii="Arial"/>
                <w:b/>
                <w:color w:val="5B0009"/>
                <w:spacing w:val="-2"/>
              </w:rPr>
              <w:t>Evaluation points</w:t>
            </w:r>
            <w:r>
              <w:rPr>
                <w:color w:val="5B0009"/>
                <w:spacing w:val="-2"/>
                <w:vertAlign w:val="superscript"/>
              </w:rPr>
              <w:t>1*</w:t>
            </w:r>
          </w:p>
        </w:tc>
      </w:tr>
      <w:tr w:rsidR="00EC67D4" w14:paraId="5C2D6429" w14:textId="77777777">
        <w:trPr>
          <w:trHeight w:val="380"/>
        </w:trPr>
        <w:tc>
          <w:tcPr>
            <w:tcW w:w="660" w:type="dxa"/>
          </w:tcPr>
          <w:p w14:paraId="4961F536" w14:textId="77777777" w:rsidR="00EC67D4" w:rsidRDefault="007648C3">
            <w:pPr>
              <w:pStyle w:val="TableParagraph"/>
              <w:spacing w:before="71"/>
              <w:ind w:left="17"/>
              <w:jc w:val="center"/>
            </w:pPr>
            <w:r>
              <w:rPr>
                <w:spacing w:val="-5"/>
              </w:rPr>
              <w:t>1.</w:t>
            </w:r>
          </w:p>
        </w:tc>
        <w:tc>
          <w:tcPr>
            <w:tcW w:w="7140" w:type="dxa"/>
          </w:tcPr>
          <w:p w14:paraId="4E08F647" w14:textId="77777777" w:rsidR="00EC67D4" w:rsidRDefault="007648C3">
            <w:pPr>
              <w:pStyle w:val="TableParagraph"/>
              <w:spacing w:before="71"/>
              <w:ind w:left="110"/>
            </w:pPr>
            <w:r>
              <w:t>Study</w:t>
            </w:r>
            <w:r>
              <w:rPr>
                <w:spacing w:val="-8"/>
              </w:rPr>
              <w:t xml:space="preserve"> </w:t>
            </w:r>
            <w:r>
              <w:t>aims,</w:t>
            </w:r>
            <w:r>
              <w:rPr>
                <w:spacing w:val="-6"/>
              </w:rPr>
              <w:t xml:space="preserve"> </w:t>
            </w:r>
            <w:r>
              <w:t>learning</w:t>
            </w:r>
            <w:r>
              <w:rPr>
                <w:spacing w:val="-6"/>
              </w:rPr>
              <w:t xml:space="preserve"> </w:t>
            </w:r>
            <w:r>
              <w:t>outcomes</w:t>
            </w:r>
            <w:r>
              <w:rPr>
                <w:spacing w:val="-6"/>
              </w:rPr>
              <w:t xml:space="preserve"> </w:t>
            </w:r>
            <w:r>
              <w:t>and</w:t>
            </w:r>
            <w:r>
              <w:rPr>
                <w:spacing w:val="-5"/>
              </w:rPr>
              <w:t xml:space="preserve"> </w:t>
            </w:r>
            <w:r>
              <w:rPr>
                <w:spacing w:val="-2"/>
              </w:rPr>
              <w:t>curriculum</w:t>
            </w:r>
          </w:p>
        </w:tc>
        <w:tc>
          <w:tcPr>
            <w:tcW w:w="1820" w:type="dxa"/>
          </w:tcPr>
          <w:p w14:paraId="48DCDD94" w14:textId="110649F5" w:rsidR="00EC67D4" w:rsidRDefault="00B55410">
            <w:pPr>
              <w:pStyle w:val="TableParagraph"/>
              <w:spacing w:before="71"/>
              <w:ind w:left="12"/>
              <w:jc w:val="center"/>
            </w:pPr>
            <w:r>
              <w:rPr>
                <w:spacing w:val="-10"/>
              </w:rPr>
              <w:t>3</w:t>
            </w:r>
          </w:p>
        </w:tc>
      </w:tr>
      <w:tr w:rsidR="00EC67D4" w14:paraId="479D0D8C" w14:textId="77777777">
        <w:trPr>
          <w:trHeight w:val="380"/>
        </w:trPr>
        <w:tc>
          <w:tcPr>
            <w:tcW w:w="660" w:type="dxa"/>
          </w:tcPr>
          <w:p w14:paraId="54685A3A" w14:textId="77777777" w:rsidR="00EC67D4" w:rsidRDefault="007648C3">
            <w:pPr>
              <w:pStyle w:val="TableParagraph"/>
              <w:spacing w:before="76"/>
              <w:ind w:left="17"/>
              <w:jc w:val="center"/>
            </w:pPr>
            <w:r>
              <w:rPr>
                <w:spacing w:val="-5"/>
              </w:rPr>
              <w:t>2.</w:t>
            </w:r>
          </w:p>
        </w:tc>
        <w:tc>
          <w:tcPr>
            <w:tcW w:w="7140" w:type="dxa"/>
          </w:tcPr>
          <w:p w14:paraId="425A3B09" w14:textId="77777777" w:rsidR="00EC67D4" w:rsidRDefault="007648C3">
            <w:pPr>
              <w:pStyle w:val="TableParagraph"/>
              <w:spacing w:before="76"/>
              <w:ind w:left="110"/>
            </w:pPr>
            <w:r>
              <w:t>Links</w:t>
            </w:r>
            <w:r>
              <w:rPr>
                <w:spacing w:val="-7"/>
              </w:rPr>
              <w:t xml:space="preserve"> </w:t>
            </w:r>
            <w:r>
              <w:t>between</w:t>
            </w:r>
            <w:r>
              <w:rPr>
                <w:spacing w:val="-6"/>
              </w:rPr>
              <w:t xml:space="preserve"> </w:t>
            </w:r>
            <w:r>
              <w:t>scientific</w:t>
            </w:r>
            <w:r>
              <w:rPr>
                <w:spacing w:val="-7"/>
              </w:rPr>
              <w:t xml:space="preserve"> </w:t>
            </w:r>
            <w:r>
              <w:t>(or</w:t>
            </w:r>
            <w:r>
              <w:rPr>
                <w:spacing w:val="-6"/>
              </w:rPr>
              <w:t xml:space="preserve"> </w:t>
            </w:r>
            <w:r>
              <w:t>artistic)</w:t>
            </w:r>
            <w:r>
              <w:rPr>
                <w:spacing w:val="-6"/>
              </w:rPr>
              <w:t xml:space="preserve"> </w:t>
            </w:r>
            <w:r>
              <w:t>research</w:t>
            </w:r>
            <w:r>
              <w:rPr>
                <w:spacing w:val="-7"/>
              </w:rPr>
              <w:t xml:space="preserve"> </w:t>
            </w:r>
            <w:r>
              <w:t>and</w:t>
            </w:r>
            <w:r>
              <w:rPr>
                <w:spacing w:val="-6"/>
              </w:rPr>
              <w:t xml:space="preserve"> </w:t>
            </w:r>
            <w:r>
              <w:t>higher</w:t>
            </w:r>
            <w:r>
              <w:rPr>
                <w:spacing w:val="-6"/>
              </w:rPr>
              <w:t xml:space="preserve"> </w:t>
            </w:r>
            <w:r>
              <w:rPr>
                <w:spacing w:val="-2"/>
              </w:rPr>
              <w:t>education</w:t>
            </w:r>
          </w:p>
        </w:tc>
        <w:tc>
          <w:tcPr>
            <w:tcW w:w="1820" w:type="dxa"/>
          </w:tcPr>
          <w:p w14:paraId="1A97AB8D" w14:textId="77777777" w:rsidR="00EC67D4" w:rsidRDefault="007648C3">
            <w:pPr>
              <w:pStyle w:val="TableParagraph"/>
              <w:spacing w:before="76"/>
              <w:ind w:left="12"/>
              <w:jc w:val="center"/>
            </w:pPr>
            <w:r>
              <w:rPr>
                <w:spacing w:val="-10"/>
              </w:rPr>
              <w:t>2</w:t>
            </w:r>
          </w:p>
        </w:tc>
      </w:tr>
      <w:tr w:rsidR="00EC67D4" w14:paraId="442C46E1" w14:textId="77777777">
        <w:trPr>
          <w:trHeight w:val="400"/>
        </w:trPr>
        <w:tc>
          <w:tcPr>
            <w:tcW w:w="660" w:type="dxa"/>
          </w:tcPr>
          <w:p w14:paraId="6F1D9F14" w14:textId="77777777" w:rsidR="00EC67D4" w:rsidRDefault="007648C3">
            <w:pPr>
              <w:pStyle w:val="TableParagraph"/>
              <w:spacing w:before="81"/>
              <w:ind w:left="17"/>
              <w:jc w:val="center"/>
            </w:pPr>
            <w:r>
              <w:rPr>
                <w:spacing w:val="-5"/>
              </w:rPr>
              <w:t>3.</w:t>
            </w:r>
          </w:p>
        </w:tc>
        <w:tc>
          <w:tcPr>
            <w:tcW w:w="7140" w:type="dxa"/>
          </w:tcPr>
          <w:p w14:paraId="5E6CBFB2" w14:textId="77777777" w:rsidR="00EC67D4" w:rsidRDefault="007648C3">
            <w:pPr>
              <w:pStyle w:val="TableParagraph"/>
              <w:spacing w:before="81"/>
              <w:ind w:left="110"/>
            </w:pPr>
            <w:r>
              <w:t>Student</w:t>
            </w:r>
            <w:r>
              <w:rPr>
                <w:spacing w:val="-7"/>
              </w:rPr>
              <w:t xml:space="preserve"> </w:t>
            </w:r>
            <w:r>
              <w:t>admission</w:t>
            </w:r>
            <w:r>
              <w:rPr>
                <w:spacing w:val="-6"/>
              </w:rPr>
              <w:t xml:space="preserve"> </w:t>
            </w:r>
            <w:r>
              <w:t>and</w:t>
            </w:r>
            <w:r>
              <w:rPr>
                <w:spacing w:val="-6"/>
              </w:rPr>
              <w:t xml:space="preserve"> </w:t>
            </w:r>
            <w:r>
              <w:rPr>
                <w:spacing w:val="-2"/>
              </w:rPr>
              <w:t>support</w:t>
            </w:r>
          </w:p>
        </w:tc>
        <w:tc>
          <w:tcPr>
            <w:tcW w:w="1820" w:type="dxa"/>
          </w:tcPr>
          <w:p w14:paraId="0D02EC34" w14:textId="77777777" w:rsidR="00EC67D4" w:rsidRDefault="007648C3">
            <w:pPr>
              <w:pStyle w:val="TableParagraph"/>
              <w:spacing w:before="81"/>
              <w:ind w:left="12"/>
              <w:jc w:val="center"/>
            </w:pPr>
            <w:r>
              <w:rPr>
                <w:spacing w:val="-10"/>
              </w:rPr>
              <w:t>2</w:t>
            </w:r>
          </w:p>
        </w:tc>
      </w:tr>
      <w:tr w:rsidR="00EC67D4" w14:paraId="31984610" w14:textId="77777777">
        <w:trPr>
          <w:trHeight w:val="379"/>
        </w:trPr>
        <w:tc>
          <w:tcPr>
            <w:tcW w:w="660" w:type="dxa"/>
          </w:tcPr>
          <w:p w14:paraId="71A80438" w14:textId="77777777" w:rsidR="00EC67D4" w:rsidRDefault="007648C3">
            <w:pPr>
              <w:pStyle w:val="TableParagraph"/>
              <w:spacing w:before="66"/>
              <w:ind w:left="17"/>
              <w:jc w:val="center"/>
            </w:pPr>
            <w:r>
              <w:rPr>
                <w:spacing w:val="-5"/>
              </w:rPr>
              <w:t>4.</w:t>
            </w:r>
          </w:p>
        </w:tc>
        <w:tc>
          <w:tcPr>
            <w:tcW w:w="7140" w:type="dxa"/>
          </w:tcPr>
          <w:p w14:paraId="55B6DA6B" w14:textId="77777777" w:rsidR="00EC67D4" w:rsidRDefault="007648C3">
            <w:pPr>
              <w:pStyle w:val="TableParagraph"/>
              <w:spacing w:before="66"/>
              <w:ind w:left="110"/>
            </w:pPr>
            <w:r>
              <w:t>Teaching</w:t>
            </w:r>
            <w:r>
              <w:rPr>
                <w:spacing w:val="-11"/>
              </w:rPr>
              <w:t xml:space="preserve"> </w:t>
            </w:r>
            <w:r>
              <w:t>and</w:t>
            </w:r>
            <w:r>
              <w:rPr>
                <w:spacing w:val="-10"/>
              </w:rPr>
              <w:t xml:space="preserve"> </w:t>
            </w:r>
            <w:r>
              <w:t>learning,</w:t>
            </w:r>
            <w:r>
              <w:rPr>
                <w:spacing w:val="-11"/>
              </w:rPr>
              <w:t xml:space="preserve"> </w:t>
            </w:r>
            <w:r>
              <w:t>student</w:t>
            </w:r>
            <w:r>
              <w:rPr>
                <w:spacing w:val="-10"/>
              </w:rPr>
              <w:t xml:space="preserve"> </w:t>
            </w:r>
            <w:r>
              <w:t>assessment,</w:t>
            </w:r>
            <w:r>
              <w:rPr>
                <w:spacing w:val="-11"/>
              </w:rPr>
              <w:t xml:space="preserve"> </w:t>
            </w:r>
            <w:r>
              <w:t>and</w:t>
            </w:r>
            <w:r>
              <w:rPr>
                <w:spacing w:val="-10"/>
              </w:rPr>
              <w:t xml:space="preserve"> </w:t>
            </w:r>
            <w:r>
              <w:t>graduate</w:t>
            </w:r>
            <w:r>
              <w:rPr>
                <w:spacing w:val="-10"/>
              </w:rPr>
              <w:t xml:space="preserve"> </w:t>
            </w:r>
            <w:r>
              <w:rPr>
                <w:spacing w:val="-2"/>
              </w:rPr>
              <w:t>employment</w:t>
            </w:r>
          </w:p>
        </w:tc>
        <w:tc>
          <w:tcPr>
            <w:tcW w:w="1820" w:type="dxa"/>
          </w:tcPr>
          <w:p w14:paraId="62E6214C" w14:textId="77777777" w:rsidR="00EC67D4" w:rsidRDefault="007648C3">
            <w:pPr>
              <w:pStyle w:val="TableParagraph"/>
              <w:spacing w:before="66"/>
              <w:ind w:left="12"/>
              <w:jc w:val="center"/>
            </w:pPr>
            <w:r>
              <w:rPr>
                <w:spacing w:val="-10"/>
              </w:rPr>
              <w:t>3</w:t>
            </w:r>
          </w:p>
        </w:tc>
      </w:tr>
      <w:tr w:rsidR="00EC67D4" w14:paraId="3062B1C8" w14:textId="77777777">
        <w:trPr>
          <w:trHeight w:val="380"/>
        </w:trPr>
        <w:tc>
          <w:tcPr>
            <w:tcW w:w="660" w:type="dxa"/>
          </w:tcPr>
          <w:p w14:paraId="39C4AB68" w14:textId="77777777" w:rsidR="00EC67D4" w:rsidRDefault="007648C3">
            <w:pPr>
              <w:pStyle w:val="TableParagraph"/>
              <w:spacing w:before="71"/>
              <w:ind w:left="17"/>
              <w:jc w:val="center"/>
            </w:pPr>
            <w:r>
              <w:rPr>
                <w:spacing w:val="-5"/>
              </w:rPr>
              <w:t>5.</w:t>
            </w:r>
          </w:p>
        </w:tc>
        <w:tc>
          <w:tcPr>
            <w:tcW w:w="7140" w:type="dxa"/>
          </w:tcPr>
          <w:p w14:paraId="48F07538" w14:textId="77777777" w:rsidR="00EC67D4" w:rsidRDefault="007648C3">
            <w:pPr>
              <w:pStyle w:val="TableParagraph"/>
              <w:spacing w:before="71"/>
              <w:ind w:left="110"/>
            </w:pPr>
            <w:r>
              <w:rPr>
                <w:spacing w:val="-4"/>
              </w:rPr>
              <w:t>Teaching</w:t>
            </w:r>
            <w:r>
              <w:t xml:space="preserve"> </w:t>
            </w:r>
            <w:r>
              <w:rPr>
                <w:spacing w:val="-2"/>
              </w:rPr>
              <w:t>staff</w:t>
            </w:r>
          </w:p>
        </w:tc>
        <w:tc>
          <w:tcPr>
            <w:tcW w:w="1820" w:type="dxa"/>
          </w:tcPr>
          <w:p w14:paraId="4BCDC746" w14:textId="77777777" w:rsidR="00EC67D4" w:rsidRDefault="007648C3">
            <w:pPr>
              <w:pStyle w:val="TableParagraph"/>
              <w:spacing w:before="71"/>
              <w:ind w:left="12"/>
              <w:jc w:val="center"/>
            </w:pPr>
            <w:r>
              <w:rPr>
                <w:spacing w:val="-10"/>
              </w:rPr>
              <w:t>3</w:t>
            </w:r>
          </w:p>
        </w:tc>
      </w:tr>
      <w:tr w:rsidR="00EC67D4" w14:paraId="0F52B16A" w14:textId="77777777">
        <w:trPr>
          <w:trHeight w:val="379"/>
        </w:trPr>
        <w:tc>
          <w:tcPr>
            <w:tcW w:w="660" w:type="dxa"/>
          </w:tcPr>
          <w:p w14:paraId="554B07F8" w14:textId="77777777" w:rsidR="00EC67D4" w:rsidRDefault="007648C3">
            <w:pPr>
              <w:pStyle w:val="TableParagraph"/>
              <w:spacing w:before="76"/>
              <w:ind w:left="17"/>
              <w:jc w:val="center"/>
            </w:pPr>
            <w:r>
              <w:rPr>
                <w:spacing w:val="-5"/>
              </w:rPr>
              <w:t>6.</w:t>
            </w:r>
          </w:p>
        </w:tc>
        <w:tc>
          <w:tcPr>
            <w:tcW w:w="7140" w:type="dxa"/>
          </w:tcPr>
          <w:p w14:paraId="3A7D856B" w14:textId="77777777" w:rsidR="00EC67D4" w:rsidRDefault="007648C3">
            <w:pPr>
              <w:pStyle w:val="TableParagraph"/>
              <w:spacing w:before="76"/>
              <w:ind w:left="110"/>
            </w:pPr>
            <w:r>
              <w:t>Learning</w:t>
            </w:r>
            <w:r>
              <w:rPr>
                <w:spacing w:val="-7"/>
              </w:rPr>
              <w:t xml:space="preserve"> </w:t>
            </w:r>
            <w:r>
              <w:t>facilities</w:t>
            </w:r>
            <w:r>
              <w:rPr>
                <w:spacing w:val="-7"/>
              </w:rPr>
              <w:t xml:space="preserve"> </w:t>
            </w:r>
            <w:r>
              <w:t>and</w:t>
            </w:r>
            <w:r>
              <w:rPr>
                <w:spacing w:val="-7"/>
              </w:rPr>
              <w:t xml:space="preserve"> </w:t>
            </w:r>
            <w:r>
              <w:rPr>
                <w:spacing w:val="-2"/>
              </w:rPr>
              <w:t>resources</w:t>
            </w:r>
          </w:p>
        </w:tc>
        <w:tc>
          <w:tcPr>
            <w:tcW w:w="1820" w:type="dxa"/>
          </w:tcPr>
          <w:p w14:paraId="7C7428EB" w14:textId="77777777" w:rsidR="00EC67D4" w:rsidRDefault="007648C3">
            <w:pPr>
              <w:pStyle w:val="TableParagraph"/>
              <w:spacing w:before="76"/>
              <w:ind w:left="12"/>
              <w:jc w:val="center"/>
            </w:pPr>
            <w:r>
              <w:rPr>
                <w:spacing w:val="-10"/>
              </w:rPr>
              <w:t>3</w:t>
            </w:r>
          </w:p>
        </w:tc>
      </w:tr>
      <w:tr w:rsidR="00EC67D4" w14:paraId="13B63A1F" w14:textId="77777777">
        <w:trPr>
          <w:trHeight w:val="400"/>
        </w:trPr>
        <w:tc>
          <w:tcPr>
            <w:tcW w:w="660" w:type="dxa"/>
          </w:tcPr>
          <w:p w14:paraId="726CF4AA" w14:textId="77777777" w:rsidR="00EC67D4" w:rsidRDefault="007648C3">
            <w:pPr>
              <w:pStyle w:val="TableParagraph"/>
              <w:spacing w:before="81"/>
              <w:ind w:left="17"/>
              <w:jc w:val="center"/>
            </w:pPr>
            <w:r>
              <w:rPr>
                <w:spacing w:val="-5"/>
              </w:rPr>
              <w:t>7.</w:t>
            </w:r>
          </w:p>
        </w:tc>
        <w:tc>
          <w:tcPr>
            <w:tcW w:w="7140" w:type="dxa"/>
          </w:tcPr>
          <w:p w14:paraId="58F310B2" w14:textId="77777777" w:rsidR="00EC67D4" w:rsidRDefault="007648C3">
            <w:pPr>
              <w:pStyle w:val="TableParagraph"/>
              <w:spacing w:before="81"/>
              <w:ind w:left="110"/>
            </w:pPr>
            <w:r>
              <w:t>Quality</w:t>
            </w:r>
            <w:r>
              <w:rPr>
                <w:spacing w:val="-7"/>
              </w:rPr>
              <w:t xml:space="preserve"> </w:t>
            </w:r>
            <w:r>
              <w:t>assurance</w:t>
            </w:r>
            <w:r>
              <w:rPr>
                <w:spacing w:val="-6"/>
              </w:rPr>
              <w:t xml:space="preserve"> </w:t>
            </w:r>
            <w:r>
              <w:t>and</w:t>
            </w:r>
            <w:r>
              <w:rPr>
                <w:spacing w:val="-6"/>
              </w:rPr>
              <w:t xml:space="preserve"> </w:t>
            </w:r>
            <w:r>
              <w:t>public</w:t>
            </w:r>
            <w:r>
              <w:rPr>
                <w:spacing w:val="-6"/>
              </w:rPr>
              <w:t xml:space="preserve"> </w:t>
            </w:r>
            <w:r>
              <w:rPr>
                <w:spacing w:val="-2"/>
              </w:rPr>
              <w:t>information</w:t>
            </w:r>
          </w:p>
        </w:tc>
        <w:tc>
          <w:tcPr>
            <w:tcW w:w="1820" w:type="dxa"/>
          </w:tcPr>
          <w:p w14:paraId="7FD46F13" w14:textId="77777777" w:rsidR="00EC67D4" w:rsidRDefault="007648C3">
            <w:pPr>
              <w:pStyle w:val="TableParagraph"/>
              <w:spacing w:before="81"/>
              <w:ind w:left="12"/>
              <w:jc w:val="center"/>
            </w:pPr>
            <w:r>
              <w:rPr>
                <w:spacing w:val="-10"/>
              </w:rPr>
              <w:t>3</w:t>
            </w:r>
          </w:p>
        </w:tc>
      </w:tr>
      <w:tr w:rsidR="00EC67D4" w14:paraId="6EBD99D3" w14:textId="77777777">
        <w:trPr>
          <w:trHeight w:val="380"/>
        </w:trPr>
        <w:tc>
          <w:tcPr>
            <w:tcW w:w="7800" w:type="dxa"/>
            <w:gridSpan w:val="2"/>
          </w:tcPr>
          <w:p w14:paraId="50E06172" w14:textId="77777777" w:rsidR="00EC67D4" w:rsidRDefault="007648C3">
            <w:pPr>
              <w:pStyle w:val="TableParagraph"/>
              <w:spacing w:before="66"/>
              <w:ind w:right="91"/>
              <w:jc w:val="right"/>
              <w:rPr>
                <w:rFonts w:ascii="Arial"/>
                <w:b/>
              </w:rPr>
            </w:pPr>
            <w:r>
              <w:rPr>
                <w:rFonts w:ascii="Arial"/>
                <w:b/>
                <w:spacing w:val="-2"/>
              </w:rPr>
              <w:t>Total:</w:t>
            </w:r>
          </w:p>
        </w:tc>
        <w:tc>
          <w:tcPr>
            <w:tcW w:w="1820" w:type="dxa"/>
          </w:tcPr>
          <w:p w14:paraId="4B07365E" w14:textId="394FEC7C" w:rsidR="00EC67D4" w:rsidRDefault="007648C3">
            <w:pPr>
              <w:pStyle w:val="TableParagraph"/>
              <w:spacing w:before="66"/>
              <w:ind w:left="12"/>
              <w:jc w:val="center"/>
            </w:pPr>
            <w:r>
              <w:rPr>
                <w:spacing w:val="-5"/>
              </w:rPr>
              <w:t>1</w:t>
            </w:r>
            <w:r w:rsidR="00B55410">
              <w:rPr>
                <w:spacing w:val="-5"/>
              </w:rPr>
              <w:t>9</w:t>
            </w:r>
          </w:p>
        </w:tc>
      </w:tr>
    </w:tbl>
    <w:p w14:paraId="7AC32025" w14:textId="77777777" w:rsidR="00EC67D4" w:rsidRDefault="00EC67D4">
      <w:pPr>
        <w:pStyle w:val="BodyText"/>
        <w:rPr>
          <w:sz w:val="20"/>
        </w:rPr>
      </w:pPr>
    </w:p>
    <w:p w14:paraId="2AB52C3F" w14:textId="77777777" w:rsidR="00EC67D4" w:rsidRDefault="00EC67D4">
      <w:pPr>
        <w:pStyle w:val="BodyText"/>
        <w:rPr>
          <w:sz w:val="20"/>
        </w:rPr>
      </w:pPr>
    </w:p>
    <w:p w14:paraId="036F29A8" w14:textId="77777777" w:rsidR="00EC67D4" w:rsidRDefault="00EC67D4">
      <w:pPr>
        <w:pStyle w:val="BodyText"/>
        <w:rPr>
          <w:sz w:val="20"/>
        </w:rPr>
      </w:pPr>
    </w:p>
    <w:p w14:paraId="5A9DD16B" w14:textId="77777777" w:rsidR="00EC67D4" w:rsidRDefault="00EC67D4">
      <w:pPr>
        <w:pStyle w:val="BodyText"/>
        <w:rPr>
          <w:sz w:val="20"/>
        </w:rPr>
      </w:pPr>
    </w:p>
    <w:p w14:paraId="7377E955" w14:textId="77777777" w:rsidR="00EC67D4" w:rsidRDefault="00EC67D4">
      <w:pPr>
        <w:pStyle w:val="BodyText"/>
        <w:rPr>
          <w:sz w:val="20"/>
        </w:rPr>
      </w:pPr>
    </w:p>
    <w:p w14:paraId="5A3F5E8F" w14:textId="77777777" w:rsidR="00EC67D4" w:rsidRDefault="00EC67D4">
      <w:pPr>
        <w:pStyle w:val="BodyText"/>
        <w:rPr>
          <w:sz w:val="20"/>
        </w:rPr>
      </w:pPr>
    </w:p>
    <w:p w14:paraId="4C1B7761" w14:textId="77777777" w:rsidR="00EC67D4" w:rsidRDefault="00EC67D4">
      <w:pPr>
        <w:pStyle w:val="BodyText"/>
        <w:rPr>
          <w:sz w:val="20"/>
        </w:rPr>
      </w:pPr>
    </w:p>
    <w:p w14:paraId="54BF9F80" w14:textId="77777777" w:rsidR="00EC67D4" w:rsidRDefault="00EC67D4">
      <w:pPr>
        <w:pStyle w:val="BodyText"/>
        <w:rPr>
          <w:sz w:val="20"/>
        </w:rPr>
      </w:pPr>
    </w:p>
    <w:p w14:paraId="5656D47B" w14:textId="77777777" w:rsidR="00EC67D4" w:rsidRDefault="00EC67D4">
      <w:pPr>
        <w:pStyle w:val="BodyText"/>
        <w:rPr>
          <w:sz w:val="20"/>
        </w:rPr>
      </w:pPr>
    </w:p>
    <w:p w14:paraId="5C224A80" w14:textId="77777777" w:rsidR="00EC67D4" w:rsidRDefault="00EC67D4">
      <w:pPr>
        <w:pStyle w:val="BodyText"/>
        <w:rPr>
          <w:sz w:val="20"/>
        </w:rPr>
      </w:pPr>
    </w:p>
    <w:p w14:paraId="2A90E5D8" w14:textId="77777777" w:rsidR="00EC67D4" w:rsidRDefault="00EC67D4">
      <w:pPr>
        <w:pStyle w:val="BodyText"/>
        <w:rPr>
          <w:sz w:val="20"/>
        </w:rPr>
      </w:pPr>
    </w:p>
    <w:p w14:paraId="13CE650A" w14:textId="77777777" w:rsidR="00EC67D4" w:rsidRDefault="00EC67D4">
      <w:pPr>
        <w:pStyle w:val="BodyText"/>
        <w:rPr>
          <w:sz w:val="20"/>
        </w:rPr>
      </w:pPr>
    </w:p>
    <w:p w14:paraId="7006F4BD" w14:textId="77777777" w:rsidR="00EC67D4" w:rsidRDefault="00EC67D4">
      <w:pPr>
        <w:pStyle w:val="BodyText"/>
        <w:rPr>
          <w:sz w:val="20"/>
        </w:rPr>
      </w:pPr>
    </w:p>
    <w:p w14:paraId="55E7FB22" w14:textId="77777777" w:rsidR="00EC67D4" w:rsidRDefault="00EC67D4">
      <w:pPr>
        <w:pStyle w:val="BodyText"/>
        <w:rPr>
          <w:sz w:val="20"/>
        </w:rPr>
      </w:pPr>
    </w:p>
    <w:p w14:paraId="3F9A2696" w14:textId="77777777" w:rsidR="00EC67D4" w:rsidRDefault="00EC67D4">
      <w:pPr>
        <w:pStyle w:val="BodyText"/>
        <w:rPr>
          <w:sz w:val="20"/>
        </w:rPr>
      </w:pPr>
    </w:p>
    <w:p w14:paraId="17C71D2A" w14:textId="77777777" w:rsidR="00EC67D4" w:rsidRDefault="00EC67D4">
      <w:pPr>
        <w:pStyle w:val="BodyText"/>
        <w:rPr>
          <w:sz w:val="20"/>
        </w:rPr>
      </w:pPr>
    </w:p>
    <w:p w14:paraId="4CB69179" w14:textId="77777777" w:rsidR="00EC67D4" w:rsidRDefault="00EC67D4">
      <w:pPr>
        <w:pStyle w:val="BodyText"/>
        <w:rPr>
          <w:sz w:val="20"/>
        </w:rPr>
      </w:pPr>
    </w:p>
    <w:p w14:paraId="12F7B829" w14:textId="77777777" w:rsidR="00EC67D4" w:rsidRDefault="00EC67D4">
      <w:pPr>
        <w:pStyle w:val="BodyText"/>
        <w:rPr>
          <w:sz w:val="20"/>
        </w:rPr>
      </w:pPr>
    </w:p>
    <w:p w14:paraId="4460B145" w14:textId="77777777" w:rsidR="00EC67D4" w:rsidRDefault="00EC67D4">
      <w:pPr>
        <w:pStyle w:val="BodyText"/>
        <w:rPr>
          <w:sz w:val="20"/>
        </w:rPr>
      </w:pPr>
    </w:p>
    <w:p w14:paraId="4C7D7CA2" w14:textId="77777777" w:rsidR="00EC67D4" w:rsidRDefault="00EC67D4">
      <w:pPr>
        <w:pStyle w:val="BodyText"/>
        <w:rPr>
          <w:sz w:val="20"/>
        </w:rPr>
      </w:pPr>
    </w:p>
    <w:p w14:paraId="05232128" w14:textId="77777777" w:rsidR="00EC67D4" w:rsidRDefault="00EC67D4">
      <w:pPr>
        <w:pStyle w:val="BodyText"/>
        <w:rPr>
          <w:sz w:val="20"/>
        </w:rPr>
      </w:pPr>
    </w:p>
    <w:p w14:paraId="2FBBA7E4" w14:textId="77777777" w:rsidR="00EC67D4" w:rsidRDefault="00EC67D4">
      <w:pPr>
        <w:pStyle w:val="BodyText"/>
        <w:rPr>
          <w:sz w:val="20"/>
        </w:rPr>
      </w:pPr>
    </w:p>
    <w:p w14:paraId="4D249DAF" w14:textId="77777777" w:rsidR="00EC67D4" w:rsidRDefault="00EC67D4">
      <w:pPr>
        <w:pStyle w:val="BodyText"/>
        <w:rPr>
          <w:sz w:val="20"/>
        </w:rPr>
      </w:pPr>
    </w:p>
    <w:p w14:paraId="10C223D6" w14:textId="77777777" w:rsidR="00EC67D4" w:rsidRDefault="007648C3">
      <w:pPr>
        <w:pStyle w:val="BodyText"/>
        <w:spacing w:before="200"/>
        <w:rPr>
          <w:sz w:val="20"/>
        </w:rPr>
      </w:pPr>
      <w:r>
        <w:rPr>
          <w:noProof/>
          <w:sz w:val="20"/>
        </w:rPr>
        <mc:AlternateContent>
          <mc:Choice Requires="wps">
            <w:drawing>
              <wp:anchor distT="0" distB="0" distL="0" distR="0" simplePos="0" relativeHeight="487588352" behindDoc="1" locked="0" layoutInCell="1" allowOverlap="1" wp14:anchorId="26F4C697" wp14:editId="1773579D">
                <wp:simplePos x="0" y="0"/>
                <wp:positionH relativeFrom="page">
                  <wp:posOffset>1076325</wp:posOffset>
                </wp:positionH>
                <wp:positionV relativeFrom="paragraph">
                  <wp:posOffset>288895</wp:posOffset>
                </wp:positionV>
                <wp:extent cx="18288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0F9FDC" id="Graphic 4" o:spid="_x0000_s1026" style="position:absolute;margin-left:84.75pt;margin-top:22.75pt;width:2in;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" path="m,l1828800,e" filled="f">
                <v:path arrowok="t"/>
                <w10:wrap type="topAndBottom" anchorx="page"/>
              </v:shape>
            </w:pict>
          </mc:Fallback>
        </mc:AlternateContent>
      </w:r>
    </w:p>
    <w:p w14:paraId="02E57361" w14:textId="77777777" w:rsidR="00EC67D4" w:rsidRDefault="007648C3">
      <w:pPr>
        <w:spacing w:before="113"/>
        <w:ind w:left="142"/>
        <w:rPr>
          <w:sz w:val="12"/>
        </w:rPr>
      </w:pPr>
      <w:r>
        <w:rPr>
          <w:spacing w:val="-5"/>
          <w:sz w:val="12"/>
        </w:rPr>
        <w:t>1*</w:t>
      </w:r>
    </w:p>
    <w:p w14:paraId="37881147" w14:textId="77777777" w:rsidR="00EC67D4" w:rsidRDefault="007648C3">
      <w:pPr>
        <w:pStyle w:val="ListParagraph"/>
        <w:numPr>
          <w:ilvl w:val="0"/>
          <w:numId w:val="14"/>
        </w:numPr>
        <w:tabs>
          <w:tab w:val="left" w:pos="322"/>
        </w:tabs>
        <w:spacing w:before="104"/>
        <w:ind w:right="26" w:firstLine="0"/>
        <w:rPr>
          <w:sz w:val="20"/>
        </w:rPr>
      </w:pPr>
      <w:r>
        <w:rPr>
          <w:rFonts w:ascii="Arial"/>
          <w:b/>
          <w:color w:val="5B0009"/>
          <w:sz w:val="20"/>
        </w:rPr>
        <w:t xml:space="preserve">(unsatisfactory) </w:t>
      </w:r>
      <w:r>
        <w:rPr>
          <w:sz w:val="20"/>
        </w:rPr>
        <w:t>- the area does not meet the minimum</w:t>
      </w:r>
      <w:r>
        <w:rPr>
          <w:spacing w:val="-3"/>
          <w:sz w:val="20"/>
        </w:rPr>
        <w:t xml:space="preserve"> </w:t>
      </w:r>
      <w:proofErr w:type="gramStart"/>
      <w:r>
        <w:rPr>
          <w:sz w:val="20"/>
        </w:rPr>
        <w:t>requirements,</w:t>
      </w:r>
      <w:proofErr w:type="gramEnd"/>
      <w:r>
        <w:rPr>
          <w:spacing w:val="-3"/>
          <w:sz w:val="20"/>
        </w:rPr>
        <w:t xml:space="preserve"> </w:t>
      </w:r>
      <w:r>
        <w:rPr>
          <w:sz w:val="20"/>
        </w:rPr>
        <w:t>there</w:t>
      </w:r>
      <w:r>
        <w:rPr>
          <w:spacing w:val="-3"/>
          <w:sz w:val="20"/>
        </w:rPr>
        <w:t xml:space="preserve"> </w:t>
      </w:r>
      <w:r>
        <w:rPr>
          <w:sz w:val="20"/>
        </w:rPr>
        <w:t>are</w:t>
      </w:r>
      <w:r>
        <w:rPr>
          <w:spacing w:val="-3"/>
          <w:sz w:val="20"/>
        </w:rPr>
        <w:t xml:space="preserve"> </w:t>
      </w:r>
      <w:r>
        <w:rPr>
          <w:sz w:val="20"/>
        </w:rPr>
        <w:t>substantial</w:t>
      </w:r>
      <w:r>
        <w:rPr>
          <w:spacing w:val="-3"/>
          <w:sz w:val="20"/>
        </w:rPr>
        <w:t xml:space="preserve"> </w:t>
      </w:r>
      <w:r>
        <w:rPr>
          <w:sz w:val="20"/>
        </w:rPr>
        <w:t xml:space="preserve">shortcomings that hinder the implementation of the </w:t>
      </w:r>
      <w:proofErr w:type="spellStart"/>
      <w:r>
        <w:rPr>
          <w:sz w:val="20"/>
        </w:rPr>
        <w:t>programmes</w:t>
      </w:r>
      <w:proofErr w:type="spellEnd"/>
      <w:r>
        <w:rPr>
          <w:sz w:val="20"/>
        </w:rPr>
        <w:t xml:space="preserve"> in the field.</w:t>
      </w:r>
    </w:p>
    <w:p w14:paraId="7A0B9DBE" w14:textId="77777777" w:rsidR="00EC67D4" w:rsidRDefault="007648C3">
      <w:pPr>
        <w:pStyle w:val="ListParagraph"/>
        <w:numPr>
          <w:ilvl w:val="0"/>
          <w:numId w:val="14"/>
        </w:numPr>
        <w:tabs>
          <w:tab w:val="left" w:pos="338"/>
        </w:tabs>
        <w:ind w:right="15" w:firstLine="0"/>
        <w:rPr>
          <w:sz w:val="20"/>
        </w:rPr>
      </w:pPr>
      <w:r>
        <w:rPr>
          <w:rFonts w:ascii="Arial"/>
          <w:b/>
          <w:color w:val="5B0009"/>
          <w:sz w:val="20"/>
        </w:rPr>
        <w:t xml:space="preserve">(satisfactory) </w:t>
      </w:r>
      <w:r>
        <w:rPr>
          <w:sz w:val="20"/>
        </w:rPr>
        <w:t>- the area meets the minimum requirements, but there are substantial shortcomings that</w:t>
      </w:r>
      <w:r>
        <w:rPr>
          <w:spacing w:val="80"/>
          <w:sz w:val="20"/>
        </w:rPr>
        <w:t xml:space="preserve"> </w:t>
      </w:r>
      <w:r>
        <w:rPr>
          <w:sz w:val="20"/>
        </w:rPr>
        <w:t>need to be eliminated.</w:t>
      </w:r>
    </w:p>
    <w:p w14:paraId="2AAF87C6" w14:textId="77777777" w:rsidR="00EC67D4" w:rsidRDefault="007648C3">
      <w:pPr>
        <w:pStyle w:val="ListParagraph"/>
        <w:numPr>
          <w:ilvl w:val="0"/>
          <w:numId w:val="14"/>
        </w:numPr>
        <w:tabs>
          <w:tab w:val="left" w:pos="307"/>
        </w:tabs>
        <w:ind w:left="307" w:hanging="165"/>
        <w:rPr>
          <w:sz w:val="20"/>
        </w:rPr>
      </w:pPr>
      <w:r>
        <w:rPr>
          <w:rFonts w:ascii="Arial"/>
          <w:b/>
          <w:color w:val="5B0009"/>
          <w:sz w:val="20"/>
        </w:rPr>
        <w:t>(good)</w:t>
      </w:r>
      <w:r>
        <w:rPr>
          <w:rFonts w:ascii="Arial"/>
          <w:b/>
          <w:color w:val="5B0009"/>
          <w:spacing w:val="-8"/>
          <w:sz w:val="20"/>
        </w:rPr>
        <w:t xml:space="preserve"> </w:t>
      </w:r>
      <w:r>
        <w:rPr>
          <w:sz w:val="20"/>
        </w:rPr>
        <w:t>-</w:t>
      </w:r>
      <w:r>
        <w:rPr>
          <w:spacing w:val="-7"/>
          <w:sz w:val="20"/>
        </w:rPr>
        <w:t xml:space="preserve"> </w:t>
      </w:r>
      <w:r>
        <w:rPr>
          <w:sz w:val="20"/>
        </w:rPr>
        <w:t>the</w:t>
      </w:r>
      <w:r>
        <w:rPr>
          <w:spacing w:val="-7"/>
          <w:sz w:val="20"/>
        </w:rPr>
        <w:t xml:space="preserve"> </w:t>
      </w:r>
      <w:r>
        <w:rPr>
          <w:sz w:val="20"/>
        </w:rPr>
        <w:t>area</w:t>
      </w:r>
      <w:r>
        <w:rPr>
          <w:spacing w:val="-8"/>
          <w:sz w:val="20"/>
        </w:rPr>
        <w:t xml:space="preserve"> </w:t>
      </w:r>
      <w:r>
        <w:rPr>
          <w:sz w:val="20"/>
        </w:rPr>
        <w:t>is</w:t>
      </w:r>
      <w:r>
        <w:rPr>
          <w:spacing w:val="-7"/>
          <w:sz w:val="20"/>
        </w:rPr>
        <w:t xml:space="preserve"> </w:t>
      </w:r>
      <w:r>
        <w:rPr>
          <w:sz w:val="20"/>
        </w:rPr>
        <w:t>being</w:t>
      </w:r>
      <w:r>
        <w:rPr>
          <w:spacing w:val="-7"/>
          <w:sz w:val="20"/>
        </w:rPr>
        <w:t xml:space="preserve"> </w:t>
      </w:r>
      <w:r>
        <w:rPr>
          <w:sz w:val="20"/>
        </w:rPr>
        <w:t>developed</w:t>
      </w:r>
      <w:r>
        <w:rPr>
          <w:spacing w:val="-7"/>
          <w:sz w:val="20"/>
        </w:rPr>
        <w:t xml:space="preserve"> </w:t>
      </w:r>
      <w:r>
        <w:rPr>
          <w:sz w:val="20"/>
        </w:rPr>
        <w:t>systematically,</w:t>
      </w:r>
      <w:r>
        <w:rPr>
          <w:spacing w:val="-8"/>
          <w:sz w:val="20"/>
        </w:rPr>
        <w:t xml:space="preserve"> </w:t>
      </w:r>
      <w:r>
        <w:rPr>
          <w:sz w:val="20"/>
        </w:rPr>
        <w:t>without</w:t>
      </w:r>
      <w:r>
        <w:rPr>
          <w:spacing w:val="-7"/>
          <w:sz w:val="20"/>
        </w:rPr>
        <w:t xml:space="preserve"> </w:t>
      </w:r>
      <w:r>
        <w:rPr>
          <w:sz w:val="20"/>
        </w:rPr>
        <w:t>any</w:t>
      </w:r>
      <w:r>
        <w:rPr>
          <w:spacing w:val="-7"/>
          <w:sz w:val="20"/>
        </w:rPr>
        <w:t xml:space="preserve"> </w:t>
      </w:r>
      <w:r>
        <w:rPr>
          <w:sz w:val="20"/>
        </w:rPr>
        <w:t>substantial</w:t>
      </w:r>
      <w:r>
        <w:rPr>
          <w:spacing w:val="-7"/>
          <w:sz w:val="20"/>
        </w:rPr>
        <w:t xml:space="preserve"> </w:t>
      </w:r>
      <w:r>
        <w:rPr>
          <w:spacing w:val="-2"/>
          <w:sz w:val="20"/>
        </w:rPr>
        <w:t>shortcomings.</w:t>
      </w:r>
    </w:p>
    <w:p w14:paraId="2AF87340" w14:textId="77777777" w:rsidR="00EC67D4" w:rsidRDefault="007648C3">
      <w:pPr>
        <w:pStyle w:val="ListParagraph"/>
        <w:numPr>
          <w:ilvl w:val="0"/>
          <w:numId w:val="14"/>
        </w:numPr>
        <w:tabs>
          <w:tab w:val="left" w:pos="353"/>
        </w:tabs>
        <w:ind w:right="22" w:firstLine="0"/>
        <w:rPr>
          <w:sz w:val="20"/>
        </w:rPr>
      </w:pPr>
      <w:r>
        <w:rPr>
          <w:rFonts w:ascii="Arial"/>
          <w:b/>
          <w:color w:val="5B0009"/>
          <w:sz w:val="20"/>
        </w:rPr>
        <w:t>(very</w:t>
      </w:r>
      <w:r>
        <w:rPr>
          <w:rFonts w:ascii="Arial"/>
          <w:b/>
          <w:color w:val="5B0009"/>
          <w:spacing w:val="40"/>
          <w:sz w:val="20"/>
        </w:rPr>
        <w:t xml:space="preserve"> </w:t>
      </w:r>
      <w:r>
        <w:rPr>
          <w:rFonts w:ascii="Arial"/>
          <w:b/>
          <w:color w:val="5B0009"/>
          <w:sz w:val="20"/>
        </w:rPr>
        <w:t>good)</w:t>
      </w:r>
      <w:r>
        <w:rPr>
          <w:rFonts w:ascii="Arial"/>
          <w:b/>
          <w:color w:val="5B0009"/>
          <w:spacing w:val="40"/>
          <w:sz w:val="20"/>
        </w:rPr>
        <w:t xml:space="preserve"> </w:t>
      </w:r>
      <w:r>
        <w:rPr>
          <w:sz w:val="20"/>
        </w:rPr>
        <w:t>-</w:t>
      </w:r>
      <w:r>
        <w:rPr>
          <w:spacing w:val="40"/>
          <w:sz w:val="20"/>
        </w:rPr>
        <w:t xml:space="preserve"> </w:t>
      </w:r>
      <w:r>
        <w:rPr>
          <w:sz w:val="20"/>
        </w:rPr>
        <w:t>the</w:t>
      </w:r>
      <w:r>
        <w:rPr>
          <w:spacing w:val="40"/>
          <w:sz w:val="20"/>
        </w:rPr>
        <w:t xml:space="preserve"> </w:t>
      </w:r>
      <w:r>
        <w:rPr>
          <w:sz w:val="20"/>
        </w:rPr>
        <w:t>area</w:t>
      </w:r>
      <w:r>
        <w:rPr>
          <w:spacing w:val="40"/>
          <w:sz w:val="20"/>
        </w:rPr>
        <w:t xml:space="preserve"> </w:t>
      </w:r>
      <w:r>
        <w:rPr>
          <w:sz w:val="20"/>
        </w:rPr>
        <w:t>is</w:t>
      </w:r>
      <w:r>
        <w:rPr>
          <w:spacing w:val="40"/>
          <w:sz w:val="20"/>
        </w:rPr>
        <w:t xml:space="preserve"> </w:t>
      </w:r>
      <w:r>
        <w:rPr>
          <w:sz w:val="20"/>
        </w:rPr>
        <w:t>evaluated</w:t>
      </w:r>
      <w:r>
        <w:rPr>
          <w:spacing w:val="40"/>
          <w:sz w:val="20"/>
        </w:rPr>
        <w:t xml:space="preserve"> </w:t>
      </w:r>
      <w:r>
        <w:rPr>
          <w:sz w:val="20"/>
        </w:rPr>
        <w:t>very</w:t>
      </w:r>
      <w:r>
        <w:rPr>
          <w:spacing w:val="40"/>
          <w:sz w:val="20"/>
        </w:rPr>
        <w:t xml:space="preserve"> </w:t>
      </w:r>
      <w:r>
        <w:rPr>
          <w:sz w:val="20"/>
        </w:rPr>
        <w:t>well</w:t>
      </w:r>
      <w:r>
        <w:rPr>
          <w:spacing w:val="40"/>
          <w:sz w:val="20"/>
        </w:rPr>
        <w:t xml:space="preserve"> </w:t>
      </w:r>
      <w:r>
        <w:rPr>
          <w:sz w:val="20"/>
        </w:rPr>
        <w:t>in</w:t>
      </w:r>
      <w:r>
        <w:rPr>
          <w:spacing w:val="40"/>
          <w:sz w:val="20"/>
        </w:rPr>
        <w:t xml:space="preserve"> </w:t>
      </w:r>
      <w:r>
        <w:rPr>
          <w:sz w:val="20"/>
        </w:rPr>
        <w:t>the</w:t>
      </w:r>
      <w:r>
        <w:rPr>
          <w:spacing w:val="40"/>
          <w:sz w:val="20"/>
        </w:rPr>
        <w:t xml:space="preserve"> </w:t>
      </w:r>
      <w:r>
        <w:rPr>
          <w:sz w:val="20"/>
        </w:rPr>
        <w:t>national</w:t>
      </w:r>
      <w:r>
        <w:rPr>
          <w:spacing w:val="40"/>
          <w:sz w:val="20"/>
        </w:rPr>
        <w:t xml:space="preserve"> </w:t>
      </w:r>
      <w:r>
        <w:rPr>
          <w:sz w:val="20"/>
        </w:rPr>
        <w:t>context</w:t>
      </w:r>
      <w:r>
        <w:rPr>
          <w:spacing w:val="40"/>
          <w:sz w:val="20"/>
        </w:rPr>
        <w:t xml:space="preserve"> </w:t>
      </w:r>
      <w:r>
        <w:rPr>
          <w:sz w:val="20"/>
        </w:rPr>
        <w:t>and</w:t>
      </w:r>
      <w:r>
        <w:rPr>
          <w:spacing w:val="26"/>
          <w:sz w:val="20"/>
        </w:rPr>
        <w:t xml:space="preserve"> </w:t>
      </w:r>
      <w:r>
        <w:rPr>
          <w:sz w:val="20"/>
        </w:rPr>
        <w:t>internationally,</w:t>
      </w:r>
      <w:r>
        <w:rPr>
          <w:spacing w:val="26"/>
          <w:sz w:val="20"/>
        </w:rPr>
        <w:t xml:space="preserve"> </w:t>
      </w:r>
      <w:r>
        <w:rPr>
          <w:sz w:val="20"/>
        </w:rPr>
        <w:t>without</w:t>
      </w:r>
      <w:r>
        <w:rPr>
          <w:spacing w:val="26"/>
          <w:sz w:val="20"/>
        </w:rPr>
        <w:t xml:space="preserve"> </w:t>
      </w:r>
      <w:r>
        <w:rPr>
          <w:sz w:val="20"/>
        </w:rPr>
        <w:t xml:space="preserve">any </w:t>
      </w:r>
      <w:r>
        <w:rPr>
          <w:spacing w:val="-2"/>
          <w:sz w:val="20"/>
        </w:rPr>
        <w:t>shortcomings.</w:t>
      </w:r>
    </w:p>
    <w:p w14:paraId="186A1A32" w14:textId="77777777" w:rsidR="00EC67D4" w:rsidRDefault="007648C3">
      <w:pPr>
        <w:pStyle w:val="ListParagraph"/>
        <w:numPr>
          <w:ilvl w:val="0"/>
          <w:numId w:val="14"/>
        </w:numPr>
        <w:tabs>
          <w:tab w:val="left" w:pos="307"/>
        </w:tabs>
        <w:ind w:left="307" w:hanging="165"/>
        <w:rPr>
          <w:sz w:val="20"/>
        </w:rPr>
      </w:pPr>
      <w:r>
        <w:rPr>
          <w:rFonts w:ascii="Arial"/>
          <w:b/>
          <w:color w:val="5B0009"/>
          <w:sz w:val="20"/>
        </w:rPr>
        <w:t>(exceptional)</w:t>
      </w:r>
      <w:r>
        <w:rPr>
          <w:rFonts w:ascii="Arial"/>
          <w:b/>
          <w:color w:val="5B0009"/>
          <w:spacing w:val="-8"/>
          <w:sz w:val="20"/>
        </w:rPr>
        <w:t xml:space="preserve"> </w:t>
      </w:r>
      <w:r>
        <w:rPr>
          <w:sz w:val="20"/>
        </w:rPr>
        <w:t>-</w:t>
      </w:r>
      <w:r>
        <w:rPr>
          <w:spacing w:val="-6"/>
          <w:sz w:val="20"/>
        </w:rPr>
        <w:t xml:space="preserve"> </w:t>
      </w:r>
      <w:r>
        <w:rPr>
          <w:sz w:val="20"/>
        </w:rPr>
        <w:t>the</w:t>
      </w:r>
      <w:r>
        <w:rPr>
          <w:spacing w:val="-5"/>
          <w:sz w:val="20"/>
        </w:rPr>
        <w:t xml:space="preserve"> </w:t>
      </w:r>
      <w:r>
        <w:rPr>
          <w:sz w:val="20"/>
        </w:rPr>
        <w:t>area</w:t>
      </w:r>
      <w:r>
        <w:rPr>
          <w:spacing w:val="-6"/>
          <w:sz w:val="20"/>
        </w:rPr>
        <w:t xml:space="preserve"> </w:t>
      </w:r>
      <w:r>
        <w:rPr>
          <w:sz w:val="20"/>
        </w:rPr>
        <w:t>is</w:t>
      </w:r>
      <w:r>
        <w:rPr>
          <w:spacing w:val="-5"/>
          <w:sz w:val="20"/>
        </w:rPr>
        <w:t xml:space="preserve"> </w:t>
      </w:r>
      <w:r>
        <w:rPr>
          <w:sz w:val="20"/>
        </w:rPr>
        <w:t>evaluated</w:t>
      </w:r>
      <w:r>
        <w:rPr>
          <w:spacing w:val="-6"/>
          <w:sz w:val="20"/>
        </w:rPr>
        <w:t xml:space="preserve"> </w:t>
      </w:r>
      <w:r>
        <w:rPr>
          <w:sz w:val="20"/>
        </w:rPr>
        <w:t>exceptionally</w:t>
      </w:r>
      <w:r>
        <w:rPr>
          <w:spacing w:val="-5"/>
          <w:sz w:val="20"/>
        </w:rPr>
        <w:t xml:space="preserve"> </w:t>
      </w:r>
      <w:r>
        <w:rPr>
          <w:sz w:val="20"/>
        </w:rPr>
        <w:t>well</w:t>
      </w:r>
      <w:r>
        <w:rPr>
          <w:spacing w:val="-6"/>
          <w:sz w:val="20"/>
        </w:rPr>
        <w:t xml:space="preserve"> </w:t>
      </w:r>
      <w:r>
        <w:rPr>
          <w:sz w:val="20"/>
        </w:rPr>
        <w:t>in</w:t>
      </w:r>
      <w:r>
        <w:rPr>
          <w:spacing w:val="-5"/>
          <w:sz w:val="20"/>
        </w:rPr>
        <w:t xml:space="preserve"> </w:t>
      </w:r>
      <w:r>
        <w:rPr>
          <w:sz w:val="20"/>
        </w:rPr>
        <w:t>the</w:t>
      </w:r>
      <w:r>
        <w:rPr>
          <w:spacing w:val="-6"/>
          <w:sz w:val="20"/>
        </w:rPr>
        <w:t xml:space="preserve"> </w:t>
      </w:r>
      <w:r>
        <w:rPr>
          <w:sz w:val="20"/>
        </w:rPr>
        <w:t>national</w:t>
      </w:r>
      <w:r>
        <w:rPr>
          <w:spacing w:val="-5"/>
          <w:sz w:val="20"/>
        </w:rPr>
        <w:t xml:space="preserve"> </w:t>
      </w:r>
      <w:r>
        <w:rPr>
          <w:sz w:val="20"/>
        </w:rPr>
        <w:t>context</w:t>
      </w:r>
      <w:r>
        <w:rPr>
          <w:spacing w:val="-6"/>
          <w:sz w:val="20"/>
        </w:rPr>
        <w:t xml:space="preserve"> </w:t>
      </w:r>
      <w:r>
        <w:rPr>
          <w:sz w:val="20"/>
        </w:rPr>
        <w:t>and</w:t>
      </w:r>
      <w:r>
        <w:rPr>
          <w:spacing w:val="-5"/>
          <w:sz w:val="20"/>
        </w:rPr>
        <w:t xml:space="preserve"> </w:t>
      </w:r>
      <w:r>
        <w:rPr>
          <w:spacing w:val="-2"/>
          <w:sz w:val="20"/>
        </w:rPr>
        <w:t>internationally.</w:t>
      </w:r>
    </w:p>
    <w:p w14:paraId="397BAFA1" w14:textId="77777777" w:rsidR="00EC67D4" w:rsidRDefault="00EC67D4">
      <w:pPr>
        <w:pStyle w:val="ListParagraph"/>
        <w:rPr>
          <w:sz w:val="20"/>
        </w:rPr>
        <w:sectPr w:rsidR="00EC67D4">
          <w:pgSz w:w="11920" w:h="16840"/>
          <w:pgMar w:top="1680" w:right="566" w:bottom="760" w:left="1559" w:header="0" w:footer="563" w:gutter="0"/>
          <w:cols w:space="1296"/>
        </w:sectPr>
      </w:pPr>
    </w:p>
    <w:p w14:paraId="590D878E" w14:textId="77777777" w:rsidR="00EC67D4" w:rsidRDefault="007648C3">
      <w:pPr>
        <w:pStyle w:val="Heading1"/>
        <w:numPr>
          <w:ilvl w:val="0"/>
          <w:numId w:val="20"/>
        </w:numPr>
        <w:tabs>
          <w:tab w:val="left" w:pos="3089"/>
        </w:tabs>
        <w:ind w:left="3089" w:hanging="506"/>
        <w:jc w:val="left"/>
      </w:pPr>
      <w:bookmarkStart w:id="9" w:name="_Toc198191249"/>
      <w:r>
        <w:rPr>
          <w:color w:val="5B0009"/>
        </w:rPr>
        <w:lastRenderedPageBreak/>
        <w:t xml:space="preserve">STUDY FIELD </w:t>
      </w:r>
      <w:r>
        <w:rPr>
          <w:color w:val="5B0009"/>
          <w:spacing w:val="-2"/>
        </w:rPr>
        <w:t>ANALYSIS</w:t>
      </w:r>
      <w:bookmarkEnd w:id="9"/>
    </w:p>
    <w:p w14:paraId="77164B24" w14:textId="77777777" w:rsidR="00EC67D4" w:rsidRDefault="007648C3">
      <w:pPr>
        <w:pStyle w:val="Heading2"/>
        <w:spacing w:before="240"/>
        <w:ind w:left="694" w:right="0"/>
        <w:jc w:val="left"/>
      </w:pPr>
      <w:bookmarkStart w:id="10" w:name="_Toc198191250"/>
      <w:r>
        <w:rPr>
          <w:color w:val="5B0009"/>
        </w:rPr>
        <w:t>AREA</w:t>
      </w:r>
      <w:r>
        <w:rPr>
          <w:color w:val="5B0009"/>
          <w:spacing w:val="-7"/>
        </w:rPr>
        <w:t xml:space="preserve"> </w:t>
      </w:r>
      <w:r>
        <w:rPr>
          <w:color w:val="5B0009"/>
        </w:rPr>
        <w:t>1:</w:t>
      </w:r>
      <w:r>
        <w:rPr>
          <w:color w:val="5B0009"/>
          <w:spacing w:val="-5"/>
        </w:rPr>
        <w:t xml:space="preserve"> </w:t>
      </w:r>
      <w:r>
        <w:rPr>
          <w:color w:val="5B0009"/>
        </w:rPr>
        <w:t>STUDY</w:t>
      </w:r>
      <w:r>
        <w:rPr>
          <w:color w:val="5B0009"/>
          <w:spacing w:val="-5"/>
        </w:rPr>
        <w:t xml:space="preserve"> </w:t>
      </w:r>
      <w:r>
        <w:rPr>
          <w:color w:val="5B0009"/>
        </w:rPr>
        <w:t>AIMS,</w:t>
      </w:r>
      <w:r>
        <w:rPr>
          <w:color w:val="5B0009"/>
          <w:spacing w:val="-5"/>
        </w:rPr>
        <w:t xml:space="preserve"> </w:t>
      </w:r>
      <w:r>
        <w:rPr>
          <w:color w:val="5B0009"/>
        </w:rPr>
        <w:t>LEARNING</w:t>
      </w:r>
      <w:r>
        <w:rPr>
          <w:color w:val="5B0009"/>
          <w:spacing w:val="-5"/>
        </w:rPr>
        <w:t xml:space="preserve"> </w:t>
      </w:r>
      <w:r>
        <w:rPr>
          <w:color w:val="5B0009"/>
        </w:rPr>
        <w:t>OUTCOMES</w:t>
      </w:r>
      <w:r>
        <w:rPr>
          <w:color w:val="5B0009"/>
          <w:spacing w:val="-5"/>
        </w:rPr>
        <w:t xml:space="preserve"> </w:t>
      </w:r>
      <w:r>
        <w:rPr>
          <w:color w:val="5B0009"/>
        </w:rPr>
        <w:t>AND</w:t>
      </w:r>
      <w:r>
        <w:rPr>
          <w:color w:val="5B0009"/>
          <w:spacing w:val="-5"/>
        </w:rPr>
        <w:t xml:space="preserve"> </w:t>
      </w:r>
      <w:r>
        <w:rPr>
          <w:color w:val="5B0009"/>
          <w:spacing w:val="-2"/>
        </w:rPr>
        <w:t>CURRICULUM</w:t>
      </w:r>
      <w:bookmarkEnd w:id="10"/>
    </w:p>
    <w:p w14:paraId="2D4DAE3F" w14:textId="77777777" w:rsidR="00EC67D4" w:rsidRDefault="00EC67D4">
      <w:pPr>
        <w:pStyle w:val="BodyText"/>
        <w:spacing w:before="40"/>
        <w:rPr>
          <w:rFonts w:ascii="Arial"/>
          <w:b/>
          <w:sz w:val="20"/>
        </w:rPr>
      </w:pPr>
    </w:p>
    <w:tbl>
      <w:tblPr>
        <w:tblStyle w:val="TableNormal1"/>
        <w:tblW w:w="0" w:type="auto"/>
        <w:tblInd w:w="161"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Look w:val="01E0" w:firstRow="1" w:lastRow="1" w:firstColumn="1" w:lastColumn="1" w:noHBand="0" w:noVBand="0"/>
      </w:tblPr>
      <w:tblGrid>
        <w:gridCol w:w="700"/>
        <w:gridCol w:w="8900"/>
      </w:tblGrid>
      <w:tr w:rsidR="00EC67D4" w14:paraId="5F075BF9" w14:textId="77777777">
        <w:trPr>
          <w:trHeight w:val="500"/>
        </w:trPr>
        <w:tc>
          <w:tcPr>
            <w:tcW w:w="700" w:type="dxa"/>
          </w:tcPr>
          <w:p w14:paraId="18227EA1" w14:textId="77777777" w:rsidR="00EC67D4" w:rsidRDefault="007648C3">
            <w:pPr>
              <w:pStyle w:val="TableParagraph"/>
              <w:spacing w:before="136"/>
              <w:ind w:left="160"/>
            </w:pPr>
            <w:r>
              <w:rPr>
                <w:spacing w:val="-4"/>
              </w:rPr>
              <w:t>1.1.</w:t>
            </w:r>
          </w:p>
        </w:tc>
        <w:tc>
          <w:tcPr>
            <w:tcW w:w="8900" w:type="dxa"/>
          </w:tcPr>
          <w:p w14:paraId="7E60B4DC" w14:textId="77777777" w:rsidR="00EC67D4" w:rsidRDefault="007648C3">
            <w:pPr>
              <w:pStyle w:val="TableParagraph"/>
              <w:spacing w:line="250" w:lineRule="atLeast"/>
              <w:ind w:left="100"/>
            </w:pPr>
            <w:proofErr w:type="spellStart"/>
            <w:r>
              <w:t>Programmes</w:t>
            </w:r>
            <w:proofErr w:type="spellEnd"/>
            <w:r>
              <w:rPr>
                <w:spacing w:val="-4"/>
              </w:rPr>
              <w:t xml:space="preserve"> </w:t>
            </w:r>
            <w:r>
              <w:t>are</w:t>
            </w:r>
            <w:r>
              <w:rPr>
                <w:spacing w:val="-4"/>
              </w:rPr>
              <w:t xml:space="preserve"> </w:t>
            </w:r>
            <w:r>
              <w:t>aligned</w:t>
            </w:r>
            <w:r>
              <w:rPr>
                <w:spacing w:val="-4"/>
              </w:rPr>
              <w:t xml:space="preserve"> </w:t>
            </w:r>
            <w:r>
              <w:t>with</w:t>
            </w:r>
            <w:r>
              <w:rPr>
                <w:spacing w:val="-4"/>
              </w:rPr>
              <w:t xml:space="preserve"> </w:t>
            </w:r>
            <w:r>
              <w:t>the</w:t>
            </w:r>
            <w:r>
              <w:rPr>
                <w:spacing w:val="-4"/>
              </w:rPr>
              <w:t xml:space="preserve"> </w:t>
            </w:r>
            <w:r>
              <w:t>country’s</w:t>
            </w:r>
            <w:r>
              <w:rPr>
                <w:spacing w:val="-4"/>
              </w:rPr>
              <w:t xml:space="preserve"> </w:t>
            </w:r>
            <w:r>
              <w:t>economic</w:t>
            </w:r>
            <w:r>
              <w:rPr>
                <w:spacing w:val="-4"/>
              </w:rPr>
              <w:t xml:space="preserve"> </w:t>
            </w:r>
            <w:r>
              <w:t>and</w:t>
            </w:r>
            <w:r>
              <w:rPr>
                <w:spacing w:val="-4"/>
              </w:rPr>
              <w:t xml:space="preserve"> </w:t>
            </w:r>
            <w:r>
              <w:t>societal</w:t>
            </w:r>
            <w:r>
              <w:rPr>
                <w:spacing w:val="-4"/>
              </w:rPr>
              <w:t xml:space="preserve"> </w:t>
            </w:r>
            <w:r>
              <w:t>needs</w:t>
            </w:r>
            <w:r>
              <w:rPr>
                <w:spacing w:val="-4"/>
              </w:rPr>
              <w:t xml:space="preserve"> </w:t>
            </w:r>
            <w:r>
              <w:t>and</w:t>
            </w:r>
            <w:r>
              <w:rPr>
                <w:spacing w:val="-4"/>
              </w:rPr>
              <w:t xml:space="preserve"> </w:t>
            </w:r>
            <w:r>
              <w:t>the</w:t>
            </w:r>
            <w:r>
              <w:rPr>
                <w:spacing w:val="-4"/>
              </w:rPr>
              <w:t xml:space="preserve"> </w:t>
            </w:r>
            <w:r>
              <w:t>strategy of the HEI</w:t>
            </w:r>
          </w:p>
        </w:tc>
      </w:tr>
    </w:tbl>
    <w:p w14:paraId="386049A2" w14:textId="77777777" w:rsidR="00EC67D4" w:rsidRDefault="007648C3">
      <w:pPr>
        <w:pStyle w:val="Heading4"/>
        <w:spacing w:before="279"/>
      </w:pPr>
      <w:r>
        <w:rPr>
          <w:color w:val="5B0009"/>
          <w:spacing w:val="-2"/>
        </w:rPr>
        <w:t>FACTUAL</w:t>
      </w:r>
      <w:r>
        <w:rPr>
          <w:color w:val="5B0009"/>
          <w:spacing w:val="-5"/>
        </w:rPr>
        <w:t xml:space="preserve"> </w:t>
      </w:r>
      <w:r>
        <w:rPr>
          <w:color w:val="5B0009"/>
          <w:spacing w:val="-2"/>
        </w:rPr>
        <w:t>SITUATION</w:t>
      </w:r>
    </w:p>
    <w:p w14:paraId="0C362D31" w14:textId="45741B45" w:rsidR="00756FC4" w:rsidRDefault="007648C3" w:rsidP="00F32FC4">
      <w:pPr>
        <w:pStyle w:val="ListParagraph"/>
        <w:numPr>
          <w:ilvl w:val="2"/>
          <w:numId w:val="13"/>
        </w:numPr>
        <w:tabs>
          <w:tab w:val="left" w:pos="709"/>
        </w:tabs>
        <w:spacing w:before="253"/>
        <w:ind w:left="709" w:right="18" w:hanging="709"/>
        <w:jc w:val="both"/>
        <w:rPr>
          <w:rFonts w:ascii="Arial" w:hAnsi="Arial" w:cs="Arial"/>
          <w:color w:val="632423" w:themeColor="accent2" w:themeShade="80"/>
        </w:rPr>
      </w:pPr>
      <w:proofErr w:type="spellStart"/>
      <w:r w:rsidRPr="00756FC4">
        <w:rPr>
          <w:rFonts w:ascii="Arial" w:hAnsi="Arial" w:cs="Arial"/>
          <w:color w:val="632423" w:themeColor="accent2" w:themeShade="80"/>
        </w:rPr>
        <w:t>Programme</w:t>
      </w:r>
      <w:proofErr w:type="spellEnd"/>
      <w:r w:rsidRPr="00756FC4">
        <w:rPr>
          <w:rFonts w:ascii="Arial" w:hAnsi="Arial" w:cs="Arial"/>
          <w:color w:val="632423" w:themeColor="accent2" w:themeShade="80"/>
        </w:rPr>
        <w:t xml:space="preserve"> aims and learning outcomes are aligned with the needs of </w:t>
      </w:r>
      <w:proofErr w:type="gramStart"/>
      <w:r w:rsidRPr="00756FC4">
        <w:rPr>
          <w:rFonts w:ascii="Arial" w:hAnsi="Arial" w:cs="Arial"/>
          <w:color w:val="632423" w:themeColor="accent2" w:themeShade="80"/>
        </w:rPr>
        <w:t>the society</w:t>
      </w:r>
      <w:proofErr w:type="gramEnd"/>
      <w:r w:rsidRPr="00756FC4">
        <w:rPr>
          <w:rFonts w:ascii="Arial" w:hAnsi="Arial" w:cs="Arial"/>
          <w:color w:val="632423" w:themeColor="accent2" w:themeShade="80"/>
        </w:rPr>
        <w:t xml:space="preserve"> and/or the </w:t>
      </w:r>
      <w:proofErr w:type="spellStart"/>
      <w:r w:rsidRPr="00756FC4">
        <w:rPr>
          <w:rFonts w:ascii="Arial" w:hAnsi="Arial" w:cs="Arial"/>
          <w:color w:val="632423" w:themeColor="accent2" w:themeShade="80"/>
        </w:rPr>
        <w:t>labour</w:t>
      </w:r>
      <w:proofErr w:type="spellEnd"/>
      <w:r w:rsidRPr="00756FC4">
        <w:rPr>
          <w:rFonts w:ascii="Arial" w:hAnsi="Arial" w:cs="Arial"/>
          <w:color w:val="632423" w:themeColor="accent2" w:themeShade="80"/>
        </w:rPr>
        <w:t xml:space="preserve"> market</w:t>
      </w:r>
    </w:p>
    <w:p w14:paraId="12470DC5" w14:textId="77777777" w:rsidR="00756FC4" w:rsidRPr="00756FC4" w:rsidRDefault="00756FC4" w:rsidP="00756FC4">
      <w:pPr>
        <w:pStyle w:val="ListParagraph"/>
        <w:tabs>
          <w:tab w:val="left" w:pos="856"/>
          <w:tab w:val="left" w:pos="862"/>
        </w:tabs>
        <w:spacing w:before="253"/>
        <w:ind w:right="18" w:firstLine="0"/>
        <w:jc w:val="both"/>
        <w:rPr>
          <w:rFonts w:ascii="Arial" w:hAnsi="Arial" w:cs="Arial"/>
          <w:color w:val="632423" w:themeColor="accent2" w:themeShade="80"/>
        </w:rPr>
      </w:pPr>
    </w:p>
    <w:p w14:paraId="2D32B2D8" w14:textId="2CACCA8E" w:rsidR="007D16D3" w:rsidRPr="00756FC4" w:rsidRDefault="007D16D3" w:rsidP="00756FC4">
      <w:pPr>
        <w:pStyle w:val="NormalWeb"/>
        <w:spacing w:before="0" w:beforeAutospacing="0" w:after="200" w:afterAutospacing="0"/>
        <w:jc w:val="both"/>
        <w:rPr>
          <w:rFonts w:ascii="Arial" w:hAnsi="Arial" w:cs="Arial"/>
          <w:sz w:val="22"/>
          <w:szCs w:val="22"/>
        </w:rPr>
      </w:pPr>
      <w:r w:rsidRPr="00756FC4">
        <w:rPr>
          <w:rFonts w:ascii="Arial" w:hAnsi="Arial" w:cs="Arial"/>
          <w:sz w:val="22"/>
          <w:szCs w:val="22"/>
        </w:rPr>
        <w:t>The "Electronics Engineering and Robotics" (EER) study programme at Panevėž</w:t>
      </w:r>
      <w:r w:rsidR="00462E66">
        <w:rPr>
          <w:rFonts w:ascii="Arial" w:hAnsi="Arial" w:cs="Arial"/>
          <w:sz w:val="22"/>
          <w:szCs w:val="22"/>
        </w:rPr>
        <w:t>ys</w:t>
      </w:r>
      <w:r w:rsidRPr="00756FC4">
        <w:rPr>
          <w:rFonts w:ascii="Arial" w:hAnsi="Arial" w:cs="Arial"/>
          <w:sz w:val="22"/>
          <w:szCs w:val="22"/>
        </w:rPr>
        <w:t xml:space="preserve"> Kolegija  is designed to address the dynamic demands of the modern labour market, particularly within the fields of electronics engineering, automation, and robotics. The programme aims to train professional bachelors equipped with knowledge of electronic theories, electronic system design, programming of controllers and industrial robots, and management of robotic technological processes, who are capable of installing, operating and designing electronic systems, programming controllers and robots, and managing robotic processes. </w:t>
      </w:r>
    </w:p>
    <w:p w14:paraId="0D03C8FC" w14:textId="77777777" w:rsidR="007D16D3" w:rsidRPr="00756FC4" w:rsidRDefault="007D16D3" w:rsidP="007D16D3">
      <w:pPr>
        <w:pStyle w:val="NormalWeb"/>
        <w:spacing w:before="0" w:beforeAutospacing="0" w:after="200" w:afterAutospacing="0"/>
        <w:jc w:val="both"/>
        <w:rPr>
          <w:rFonts w:ascii="Arial" w:hAnsi="Arial" w:cs="Arial"/>
          <w:sz w:val="22"/>
          <w:szCs w:val="22"/>
        </w:rPr>
      </w:pPr>
      <w:r w:rsidRPr="00756FC4">
        <w:rPr>
          <w:rFonts w:ascii="Arial" w:hAnsi="Arial" w:cs="Arial"/>
          <w:sz w:val="22"/>
          <w:szCs w:val="22"/>
        </w:rPr>
        <w:t>The relevance of the EER programme is validated by alignment with strategic Lithuanian and regional development documents, including the Public Administration Development Programme (2021-2030), the Regional Development Programme (2021-2030), and Panevėžys Regional Development Plan (2021-2027). This integration ensures that the Programme effectively achieves regional and national strategic objectives.</w:t>
      </w:r>
    </w:p>
    <w:p w14:paraId="65422E15" w14:textId="77777777" w:rsidR="007D16D3" w:rsidRPr="00756FC4" w:rsidRDefault="007D16D3" w:rsidP="007D16D3">
      <w:pPr>
        <w:pStyle w:val="NormalWeb"/>
        <w:spacing w:before="0" w:beforeAutospacing="0" w:after="200" w:afterAutospacing="0"/>
        <w:jc w:val="both"/>
        <w:rPr>
          <w:rFonts w:ascii="Arial" w:hAnsi="Arial" w:cs="Arial"/>
          <w:sz w:val="22"/>
          <w:szCs w:val="22"/>
        </w:rPr>
      </w:pPr>
      <w:r w:rsidRPr="00756FC4">
        <w:rPr>
          <w:rFonts w:ascii="Arial" w:hAnsi="Arial" w:cs="Arial"/>
          <w:sz w:val="22"/>
          <w:szCs w:val="22"/>
        </w:rPr>
        <w:t>Additionally, ongoing consultations with social partners and employers confirm a significant shortage of qualified electronics and automation specialists in Lithuania. </w:t>
      </w:r>
    </w:p>
    <w:p w14:paraId="36EEC0DC" w14:textId="590B99B3" w:rsidR="007D16D3" w:rsidRPr="00756FC4" w:rsidRDefault="00E66E11" w:rsidP="007D16D3">
      <w:pPr>
        <w:pStyle w:val="NormalWeb"/>
        <w:spacing w:before="0" w:beforeAutospacing="0" w:after="200" w:afterAutospacing="0"/>
        <w:jc w:val="both"/>
        <w:rPr>
          <w:rFonts w:ascii="Arial" w:hAnsi="Arial" w:cs="Arial"/>
          <w:sz w:val="22"/>
          <w:szCs w:val="22"/>
        </w:rPr>
      </w:pPr>
      <w:r w:rsidRPr="00756FC4">
        <w:rPr>
          <w:rFonts w:ascii="Arial" w:hAnsi="Arial" w:cs="Arial"/>
          <w:sz w:val="22"/>
          <w:szCs w:val="22"/>
        </w:rPr>
        <w:t>As confirmed during the site visit, where the panel acknowledged strong employer support for the programme and the acute skills shortage in electronics and robotics.</w:t>
      </w:r>
      <w:r w:rsidR="007D16D3" w:rsidRPr="00756FC4">
        <w:rPr>
          <w:rFonts w:ascii="Arial" w:hAnsi="Arial" w:cs="Arial"/>
          <w:sz w:val="22"/>
          <w:szCs w:val="22"/>
        </w:rPr>
        <w:t>The demand for such professionals is high in the regional and national electronics industry. It highlights feedback from employers and social partners (</w:t>
      </w:r>
      <w:r w:rsidR="007D16D3">
        <w:fldChar w:fldCharType="begin"/>
      </w:r>
      <w:r w:rsidR="007D16D3">
        <w:instrText>HYPERLINK "https://teltonika-iot-group.com/lt/naujienos/trys-nauji-technologiju-centrai-jau-netrukus"</w:instrText>
      </w:r>
      <w:r w:rsidR="007D16D3">
        <w:fldChar w:fldCharType="separate"/>
      </w:r>
      <w:r w:rsidR="007D16D3" w:rsidRPr="00756FC4">
        <w:rPr>
          <w:rStyle w:val="Hyperlink"/>
          <w:rFonts w:ascii="Arial" w:hAnsi="Arial" w:cs="Arial"/>
          <w:color w:val="auto"/>
          <w:sz w:val="22"/>
          <w:szCs w:val="22"/>
        </w:rPr>
        <w:t>Teltonika</w:t>
      </w:r>
      <w:r w:rsidR="007D16D3">
        <w:fldChar w:fldCharType="end"/>
      </w:r>
      <w:r w:rsidR="007D16D3" w:rsidRPr="00756FC4">
        <w:rPr>
          <w:rFonts w:ascii="Arial" w:hAnsi="Arial" w:cs="Arial"/>
          <w:sz w:val="22"/>
          <w:szCs w:val="22"/>
        </w:rPr>
        <w:t>) that there are currently "thousands of vacancies" in electronics engineering in Lithuania. This high labour market demand justifies the relevance and timeliness of the objectives and results of the programme.</w:t>
      </w:r>
    </w:p>
    <w:p w14:paraId="00697A9D" w14:textId="77777777" w:rsidR="007D16D3" w:rsidRPr="00756FC4" w:rsidRDefault="007D16D3" w:rsidP="007D16D3">
      <w:pPr>
        <w:pStyle w:val="NormalWeb"/>
        <w:spacing w:before="0" w:beforeAutospacing="0" w:after="200" w:afterAutospacing="0"/>
        <w:jc w:val="both"/>
        <w:rPr>
          <w:rFonts w:ascii="Arial" w:hAnsi="Arial" w:cs="Arial"/>
          <w:sz w:val="22"/>
          <w:szCs w:val="22"/>
        </w:rPr>
      </w:pPr>
      <w:r w:rsidRPr="00756FC4">
        <w:rPr>
          <w:rFonts w:ascii="Arial" w:hAnsi="Arial" w:cs="Arial"/>
          <w:sz w:val="22"/>
          <w:szCs w:val="22"/>
        </w:rPr>
        <w:t>PK conducted a survey in 2023 among employers emphasising the growing need for specialists capable of handling automation, robotics, and mechatronics due to increasing industrial automation. Despite efforts to introduce robotics-focused studies, initial attempts to attract local students were unsuccessful, prompting a strategic shift towards targeting international students. </w:t>
      </w:r>
    </w:p>
    <w:p w14:paraId="69917F79" w14:textId="77777777" w:rsidR="007D16D3" w:rsidRPr="00756FC4" w:rsidRDefault="007D16D3" w:rsidP="007D16D3">
      <w:pPr>
        <w:pStyle w:val="NormalWeb"/>
        <w:spacing w:before="0" w:beforeAutospacing="0" w:after="200" w:afterAutospacing="0"/>
        <w:jc w:val="both"/>
        <w:rPr>
          <w:rFonts w:ascii="Arial" w:hAnsi="Arial" w:cs="Arial"/>
          <w:sz w:val="22"/>
          <w:szCs w:val="22"/>
        </w:rPr>
      </w:pPr>
      <w:r w:rsidRPr="00756FC4">
        <w:rPr>
          <w:rFonts w:ascii="Arial" w:hAnsi="Arial" w:cs="Arial"/>
          <w:sz w:val="22"/>
          <w:szCs w:val="22"/>
        </w:rPr>
        <w:t>PK has conducted direct interviews with social partners and industry representatives to assess the relevance and need for the study programme. The social partners clearly highlighted the growing need of industry for qualified automation, robotics, programming and electronics specialists. This active involvement ensures that the programme remains relevant and meets the current needs of industry. </w:t>
      </w:r>
    </w:p>
    <w:p w14:paraId="4758D1B6" w14:textId="727D035D" w:rsidR="00EC67D4" w:rsidRPr="00756FC4" w:rsidRDefault="007D16D3" w:rsidP="007D16D3">
      <w:pPr>
        <w:pStyle w:val="NormalWeb"/>
        <w:spacing w:before="0" w:beforeAutospacing="0" w:after="200" w:afterAutospacing="0"/>
        <w:jc w:val="both"/>
        <w:rPr>
          <w:rFonts w:ascii="Arial" w:hAnsi="Arial" w:cs="Arial"/>
          <w:sz w:val="22"/>
          <w:szCs w:val="22"/>
        </w:rPr>
      </w:pPr>
      <w:r w:rsidRPr="00756FC4">
        <w:rPr>
          <w:rFonts w:ascii="Arial" w:hAnsi="Arial" w:cs="Arial"/>
          <w:sz w:val="22"/>
          <w:szCs w:val="22"/>
        </w:rPr>
        <w:t xml:space="preserve">The content, objectives and results of the Programme are reviewed and updated based on social partner assessments, expert recommendations and direct feedback from industry. </w:t>
      </w:r>
      <w:r w:rsidR="00E66E11" w:rsidRPr="00756FC4">
        <w:rPr>
          <w:rFonts w:ascii="Arial" w:hAnsi="Arial" w:cs="Arial"/>
          <w:sz w:val="22"/>
          <w:szCs w:val="22"/>
        </w:rPr>
        <w:t>As discussed by the panel during the site visit, the inclusion of modern programming languages</w:t>
      </w:r>
      <w:r w:rsidRPr="00756FC4">
        <w:rPr>
          <w:rFonts w:ascii="Arial" w:hAnsi="Arial" w:cs="Arial"/>
          <w:sz w:val="22"/>
          <w:szCs w:val="22"/>
        </w:rPr>
        <w:t xml:space="preserve"> has been incorporated into the updates of the programme, demonstrating that the programme is responsive and flexible to changing market requirements.</w:t>
      </w:r>
    </w:p>
    <w:p w14:paraId="7268102F" w14:textId="77777777" w:rsidR="00EC67D4" w:rsidRDefault="007648C3">
      <w:pPr>
        <w:pStyle w:val="ListParagraph"/>
        <w:numPr>
          <w:ilvl w:val="2"/>
          <w:numId w:val="13"/>
        </w:numPr>
        <w:tabs>
          <w:tab w:val="left" w:pos="856"/>
          <w:tab w:val="left" w:pos="862"/>
        </w:tabs>
        <w:spacing w:before="253"/>
        <w:ind w:right="13"/>
        <w:jc w:val="both"/>
      </w:pPr>
      <w:proofErr w:type="spellStart"/>
      <w:r>
        <w:rPr>
          <w:color w:val="5B0009"/>
        </w:rPr>
        <w:t>Programme</w:t>
      </w:r>
      <w:proofErr w:type="spellEnd"/>
      <w:r>
        <w:rPr>
          <w:color w:val="5B0009"/>
        </w:rPr>
        <w:t xml:space="preserve"> aims and learning outcomes are aligned with the HEI’s mission, goals, and </w:t>
      </w:r>
      <w:r>
        <w:rPr>
          <w:color w:val="5B0009"/>
          <w:spacing w:val="-2"/>
        </w:rPr>
        <w:t>strategy</w:t>
      </w:r>
    </w:p>
    <w:p w14:paraId="1D41C9F8" w14:textId="77777777" w:rsidR="00EC67D4" w:rsidRDefault="00EC67D4">
      <w:pPr>
        <w:pStyle w:val="BodyText"/>
      </w:pPr>
    </w:p>
    <w:p w14:paraId="55A7804F" w14:textId="77777777" w:rsidR="006903DA" w:rsidRPr="00756FC4" w:rsidRDefault="006903DA" w:rsidP="006903DA">
      <w:pPr>
        <w:widowControl/>
        <w:autoSpaceDE/>
        <w:autoSpaceDN/>
        <w:spacing w:after="200"/>
        <w:jc w:val="both"/>
        <w:rPr>
          <w:rFonts w:ascii="Times New Roman" w:eastAsia="Times New Roman" w:hAnsi="Times New Roman" w:cs="Times New Roman"/>
          <w:sz w:val="24"/>
          <w:szCs w:val="24"/>
          <w:lang w:val="lt-LT" w:eastAsia="lt-LT"/>
        </w:rPr>
      </w:pPr>
      <w:r w:rsidRPr="00756FC4">
        <w:rPr>
          <w:rFonts w:ascii="Arial" w:eastAsia="Times New Roman" w:hAnsi="Arial" w:cs="Arial"/>
          <w:lang w:val="lt-LT" w:eastAsia="lt-LT"/>
        </w:rPr>
        <w:t xml:space="preserve">The EER programme fully supports the PK mission to deliver higher education grounded in scientific knowledge and practical skills, fostering competencies relevant to a smart society. The EER programme is in line with the PK mission, as students acquire practical skills based on modern </w:t>
      </w:r>
      <w:r w:rsidRPr="00756FC4">
        <w:rPr>
          <w:rFonts w:ascii="Arial" w:eastAsia="Times New Roman" w:hAnsi="Arial" w:cs="Arial"/>
          <w:lang w:val="lt-LT" w:eastAsia="lt-LT"/>
        </w:rPr>
        <w:lastRenderedPageBreak/>
        <w:t>technology. It focuses on electronics, robotics, automation and systems management. It contributes directly to the development of competences as stated in the mission of the PK.</w:t>
      </w:r>
    </w:p>
    <w:p w14:paraId="15F228EB" w14:textId="77777777" w:rsidR="006903DA" w:rsidRPr="00756FC4" w:rsidRDefault="006903DA" w:rsidP="006903DA">
      <w:pPr>
        <w:widowControl/>
        <w:autoSpaceDE/>
        <w:autoSpaceDN/>
        <w:spacing w:after="200"/>
        <w:jc w:val="both"/>
        <w:rPr>
          <w:rFonts w:ascii="Times New Roman" w:eastAsia="Times New Roman" w:hAnsi="Times New Roman" w:cs="Times New Roman"/>
          <w:sz w:val="24"/>
          <w:szCs w:val="24"/>
          <w:lang w:val="lt-LT" w:eastAsia="lt-LT"/>
        </w:rPr>
      </w:pPr>
      <w:r w:rsidRPr="00756FC4">
        <w:rPr>
          <w:rFonts w:ascii="Arial" w:eastAsia="Times New Roman" w:hAnsi="Arial" w:cs="Arial"/>
          <w:lang w:val="lt-LT" w:eastAsia="lt-LT"/>
        </w:rPr>
        <w:t>PK’s key strategic goal (2021–2026) is to enhance the "competitive advantage of Panevėžio Kolegija and its impact on regional and national development through innovative and high-quality studies and applied scientific activities." Therefore, programme is directly aimed at achieving this objective: it offers new programmes that integrates current technological developments; focuses on practical situations in robotics and industrial automation; Involves students and staff in research projects related to the needs of the regional industry and labour market; regularly updates the curriculum to keep it in line with regional economic developments and technological change.</w:t>
      </w:r>
    </w:p>
    <w:p w14:paraId="7FEE0256" w14:textId="572664EA" w:rsidR="00EC67D4" w:rsidRDefault="006903DA" w:rsidP="005D29B9">
      <w:pPr>
        <w:widowControl/>
        <w:autoSpaceDE/>
        <w:autoSpaceDN/>
        <w:spacing w:after="200"/>
        <w:jc w:val="both"/>
      </w:pPr>
      <w:r w:rsidRPr="00756FC4">
        <w:rPr>
          <w:rFonts w:ascii="Arial" w:eastAsia="Times New Roman" w:hAnsi="Arial" w:cs="Arial"/>
          <w:lang w:val="lt-LT" w:eastAsia="lt-LT"/>
        </w:rPr>
        <w:t>The curriculum integrates applied research, encouraging student and teacher participation in projects driven by business and industry needs. The Study Programme Committee (SPC) ensures continuous updates to the curriculum based on labour market requirements and social partner feedback. However, a major issue is that the PK currently has no EER students and graduates at all. </w:t>
      </w:r>
    </w:p>
    <w:p w14:paraId="68DC95E0" w14:textId="77777777" w:rsidR="00EC67D4" w:rsidRDefault="007648C3">
      <w:pPr>
        <w:pStyle w:val="Heading5"/>
        <w:rPr>
          <w:color w:val="5B0009"/>
          <w:spacing w:val="-2"/>
        </w:rPr>
      </w:pPr>
      <w:r>
        <w:rPr>
          <w:color w:val="5B0009"/>
        </w:rPr>
        <w:t>ANALYSIS</w:t>
      </w:r>
      <w:r>
        <w:rPr>
          <w:color w:val="5B0009"/>
          <w:spacing w:val="-13"/>
        </w:rPr>
        <w:t xml:space="preserve"> </w:t>
      </w:r>
      <w:r>
        <w:rPr>
          <w:color w:val="5B0009"/>
        </w:rPr>
        <w:t>AND</w:t>
      </w:r>
      <w:r>
        <w:rPr>
          <w:color w:val="5B0009"/>
          <w:spacing w:val="-13"/>
        </w:rPr>
        <w:t xml:space="preserve"> </w:t>
      </w:r>
      <w:r>
        <w:rPr>
          <w:color w:val="5B0009"/>
        </w:rPr>
        <w:t>CONCLUSION</w:t>
      </w:r>
      <w:r>
        <w:rPr>
          <w:color w:val="5B0009"/>
          <w:spacing w:val="-13"/>
        </w:rPr>
        <w:t xml:space="preserve"> </w:t>
      </w:r>
      <w:r>
        <w:rPr>
          <w:color w:val="5B0009"/>
        </w:rPr>
        <w:t>(regarding</w:t>
      </w:r>
      <w:r>
        <w:rPr>
          <w:color w:val="5B0009"/>
          <w:spacing w:val="-12"/>
        </w:rPr>
        <w:t xml:space="preserve"> </w:t>
      </w:r>
      <w:r>
        <w:rPr>
          <w:color w:val="5B0009"/>
          <w:spacing w:val="-2"/>
        </w:rPr>
        <w:t>1.1.)</w:t>
      </w:r>
    </w:p>
    <w:p w14:paraId="171BD9CB" w14:textId="77777777" w:rsidR="006903DA" w:rsidRDefault="006903DA">
      <w:pPr>
        <w:pStyle w:val="Heading5"/>
        <w:rPr>
          <w:color w:val="5B0009"/>
          <w:spacing w:val="-2"/>
        </w:rPr>
      </w:pPr>
    </w:p>
    <w:p w14:paraId="2BA4759F" w14:textId="77777777" w:rsidR="00215F97" w:rsidRPr="00B77F41" w:rsidRDefault="00215F97" w:rsidP="006008ED">
      <w:pPr>
        <w:pStyle w:val="NormalWeb"/>
        <w:spacing w:before="0" w:beforeAutospacing="0" w:after="240" w:afterAutospacing="0" w:line="276" w:lineRule="auto"/>
        <w:jc w:val="both"/>
      </w:pPr>
      <w:r w:rsidRPr="00B77F41">
        <w:rPr>
          <w:rFonts w:ascii="Arial" w:hAnsi="Arial" w:cs="Arial"/>
          <w:sz w:val="22"/>
          <w:szCs w:val="22"/>
        </w:rPr>
        <w:t>The EER programme demonstrates a strong alignment with both societal needs and the strategic goals of the PK. It addresses critical labour shortages in electronics engineering and robotics, contributing to Lithuania's economic growth. However, further engagement with international technological trends (e.g., AI, IoT) is recommended.</w:t>
      </w:r>
    </w:p>
    <w:p w14:paraId="5F4128AE" w14:textId="77777777" w:rsidR="00215F97" w:rsidRPr="00B77F41" w:rsidRDefault="00215F97" w:rsidP="006008ED">
      <w:pPr>
        <w:pStyle w:val="NormalWeb"/>
        <w:spacing w:before="0" w:beforeAutospacing="0" w:after="240" w:afterAutospacing="0" w:line="276" w:lineRule="auto"/>
        <w:jc w:val="both"/>
      </w:pPr>
      <w:r w:rsidRPr="00B77F41">
        <w:rPr>
          <w:rFonts w:ascii="Arial" w:hAnsi="Arial" w:cs="Arial"/>
          <w:sz w:val="22"/>
          <w:szCs w:val="22"/>
        </w:rPr>
        <w:t xml:space="preserve">While the programme has good links with regional companies </w:t>
      </w:r>
      <w:r>
        <w:fldChar w:fldCharType="begin"/>
      </w:r>
      <w:r>
        <w:instrText>HYPERLINK "https://panko.lt/2023/03/01/uab-adax-motyvuoja-studentus-rinktis-elektronikos-inzinerijos-ir-robotikos-studijas-panevezio-kolegijoje/"</w:instrText>
      </w:r>
      <w:r>
        <w:fldChar w:fldCharType="separate"/>
      </w:r>
      <w:r w:rsidRPr="00B77F41">
        <w:rPr>
          <w:rStyle w:val="Hyperlink"/>
          <w:rFonts w:ascii="Arial" w:hAnsi="Arial" w:cs="Arial"/>
          <w:color w:val="auto"/>
          <w:sz w:val="22"/>
          <w:szCs w:val="22"/>
        </w:rPr>
        <w:t>(Adax</w:t>
      </w:r>
      <w:r>
        <w:fldChar w:fldCharType="end"/>
      </w:r>
      <w:r w:rsidRPr="00B77F41">
        <w:rPr>
          <w:rFonts w:ascii="Arial" w:hAnsi="Arial" w:cs="Arial"/>
          <w:sz w:val="22"/>
          <w:szCs w:val="22"/>
        </w:rPr>
        <w:t xml:space="preserve">, </w:t>
      </w:r>
      <w:hyperlink r:id="rId10" w:history="1">
        <w:r w:rsidRPr="00B77F41">
          <w:rPr>
            <w:rStyle w:val="Hyperlink"/>
            <w:rFonts w:ascii="Arial" w:hAnsi="Arial" w:cs="Arial"/>
            <w:color w:val="auto"/>
            <w:sz w:val="22"/>
            <w:szCs w:val="22"/>
          </w:rPr>
          <w:t>TechVitas</w:t>
        </w:r>
      </w:hyperlink>
      <w:r w:rsidRPr="00B77F41">
        <w:rPr>
          <w:rFonts w:ascii="Arial" w:hAnsi="Arial" w:cs="Arial"/>
          <w:sz w:val="22"/>
          <w:szCs w:val="22"/>
        </w:rPr>
        <w:t>), a clearer and more structured approach to the inclusion of practical projects or outsourced final projects from industry in the curriculum could improve students' direct preparation for employment. The SER makes general statements about the shortage of electronics engineers in industry, but a more detailed analysis (specific data trends, regional employment statistics and detailed forecasts of future skills) would help to sharpen the focus of the programme. The programme could also strengthen its strategic links with international technology companies and promote internships or practical training abroad.</w:t>
      </w:r>
    </w:p>
    <w:p w14:paraId="69E48E47" w14:textId="13D7AB3B" w:rsidR="00EC67D4" w:rsidRDefault="00215F97" w:rsidP="005D29B9">
      <w:pPr>
        <w:pStyle w:val="NormalWeb"/>
        <w:spacing w:before="0" w:beforeAutospacing="0" w:after="240" w:afterAutospacing="0" w:line="276" w:lineRule="auto"/>
        <w:jc w:val="both"/>
      </w:pPr>
      <w:r w:rsidRPr="00B77F41">
        <w:rPr>
          <w:rFonts w:ascii="Arial" w:hAnsi="Arial" w:cs="Arial"/>
          <w:sz w:val="22"/>
          <w:szCs w:val="22"/>
        </w:rPr>
        <w:t>PK needs to solve the major issue - there  is the lack of students and graduates, and the actual performance of the PK severely limits its ability to fulfil the mission of a higher education institution in the face of labour shortages</w:t>
      </w:r>
      <w:r>
        <w:rPr>
          <w:rFonts w:ascii="Arial" w:hAnsi="Arial" w:cs="Arial"/>
          <w:color w:val="0000FF"/>
          <w:sz w:val="22"/>
          <w:szCs w:val="22"/>
        </w:rPr>
        <w:t>.</w:t>
      </w:r>
    </w:p>
    <w:tbl>
      <w:tblPr>
        <w:tblStyle w:val="TableNormal1"/>
        <w:tblW w:w="0" w:type="auto"/>
        <w:tblInd w:w="161"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Look w:val="01E0" w:firstRow="1" w:lastRow="1" w:firstColumn="1" w:lastColumn="1" w:noHBand="0" w:noVBand="0"/>
      </w:tblPr>
      <w:tblGrid>
        <w:gridCol w:w="700"/>
        <w:gridCol w:w="8900"/>
      </w:tblGrid>
      <w:tr w:rsidR="00EC67D4" w14:paraId="55BA5EFF" w14:textId="77777777">
        <w:trPr>
          <w:trHeight w:val="740"/>
        </w:trPr>
        <w:tc>
          <w:tcPr>
            <w:tcW w:w="700" w:type="dxa"/>
          </w:tcPr>
          <w:p w14:paraId="00331EA7" w14:textId="77777777" w:rsidR="00EC67D4" w:rsidRDefault="007648C3">
            <w:pPr>
              <w:pStyle w:val="TableParagraph"/>
              <w:spacing w:before="250"/>
              <w:ind w:left="160"/>
            </w:pPr>
            <w:r>
              <w:rPr>
                <w:spacing w:val="-4"/>
              </w:rPr>
              <w:t>1.2.</w:t>
            </w:r>
          </w:p>
        </w:tc>
        <w:tc>
          <w:tcPr>
            <w:tcW w:w="8900" w:type="dxa"/>
          </w:tcPr>
          <w:p w14:paraId="442B8C83" w14:textId="77777777" w:rsidR="00EC67D4" w:rsidRDefault="007648C3">
            <w:pPr>
              <w:pStyle w:val="TableParagraph"/>
              <w:spacing w:line="252" w:lineRule="exact"/>
              <w:ind w:left="100" w:right="79"/>
              <w:jc w:val="both"/>
            </w:pPr>
            <w:proofErr w:type="spellStart"/>
            <w:r>
              <w:t>Programmes</w:t>
            </w:r>
            <w:proofErr w:type="spellEnd"/>
            <w:r>
              <w:t xml:space="preserve"> comply with legal requirements, while curriculum design, curriculum, teaching/learning and assessment methods enable students to achieve study aims and learning outcomes</w:t>
            </w:r>
          </w:p>
        </w:tc>
      </w:tr>
    </w:tbl>
    <w:p w14:paraId="69DB49F4" w14:textId="77777777" w:rsidR="00EC67D4" w:rsidRDefault="00EC67D4">
      <w:pPr>
        <w:pStyle w:val="BodyText"/>
        <w:spacing w:before="11"/>
      </w:pPr>
    </w:p>
    <w:p w14:paraId="1CB1165F" w14:textId="77777777" w:rsidR="00EC67D4" w:rsidRDefault="007648C3">
      <w:pPr>
        <w:pStyle w:val="Heading4"/>
      </w:pPr>
      <w:r>
        <w:rPr>
          <w:color w:val="5B0009"/>
          <w:spacing w:val="-2"/>
        </w:rPr>
        <w:t>FACTUAL</w:t>
      </w:r>
      <w:r>
        <w:rPr>
          <w:color w:val="5B0009"/>
          <w:spacing w:val="-5"/>
        </w:rPr>
        <w:t xml:space="preserve"> </w:t>
      </w:r>
      <w:r>
        <w:rPr>
          <w:color w:val="5B0009"/>
          <w:spacing w:val="-2"/>
        </w:rPr>
        <w:t>SITUATION</w:t>
      </w:r>
    </w:p>
    <w:p w14:paraId="50B3F03C" w14:textId="77777777" w:rsidR="00EC67D4" w:rsidRDefault="00EC67D4">
      <w:pPr>
        <w:pStyle w:val="BodyText"/>
        <w:rPr>
          <w:rFonts w:ascii="Arial"/>
          <w:b/>
        </w:rPr>
      </w:pPr>
    </w:p>
    <w:p w14:paraId="221410B4" w14:textId="77777777" w:rsidR="00EC67D4" w:rsidRDefault="007648C3" w:rsidP="006E6FB6">
      <w:pPr>
        <w:pStyle w:val="ListParagraph"/>
        <w:numPr>
          <w:ilvl w:val="2"/>
          <w:numId w:val="12"/>
        </w:numPr>
        <w:tabs>
          <w:tab w:val="left" w:pos="747"/>
        </w:tabs>
        <w:ind w:left="747" w:hanging="747"/>
      </w:pPr>
      <w:proofErr w:type="spellStart"/>
      <w:r>
        <w:rPr>
          <w:color w:val="5B0009"/>
        </w:rPr>
        <w:t>Programmes</w:t>
      </w:r>
      <w:proofErr w:type="spellEnd"/>
      <w:r>
        <w:rPr>
          <w:color w:val="5B0009"/>
          <w:spacing w:val="-7"/>
        </w:rPr>
        <w:t xml:space="preserve"> </w:t>
      </w:r>
      <w:r>
        <w:rPr>
          <w:color w:val="5B0009"/>
        </w:rPr>
        <w:t>comply</w:t>
      </w:r>
      <w:r>
        <w:rPr>
          <w:color w:val="5B0009"/>
          <w:spacing w:val="-6"/>
        </w:rPr>
        <w:t xml:space="preserve"> </w:t>
      </w:r>
      <w:r>
        <w:rPr>
          <w:color w:val="5B0009"/>
        </w:rPr>
        <w:t>with</w:t>
      </w:r>
      <w:r>
        <w:rPr>
          <w:color w:val="5B0009"/>
          <w:spacing w:val="-6"/>
        </w:rPr>
        <w:t xml:space="preserve"> </w:t>
      </w:r>
      <w:r>
        <w:rPr>
          <w:color w:val="5B0009"/>
        </w:rPr>
        <w:t>legal</w:t>
      </w:r>
      <w:r>
        <w:rPr>
          <w:color w:val="5B0009"/>
          <w:spacing w:val="-6"/>
        </w:rPr>
        <w:t xml:space="preserve"> </w:t>
      </w:r>
      <w:r>
        <w:rPr>
          <w:color w:val="5B0009"/>
          <w:spacing w:val="-2"/>
        </w:rPr>
        <w:t>requirements</w:t>
      </w:r>
    </w:p>
    <w:p w14:paraId="26481095" w14:textId="5236B84C" w:rsidR="006B49CA" w:rsidRPr="006B49CA" w:rsidRDefault="006B49CA" w:rsidP="006B49CA">
      <w:pPr>
        <w:widowControl/>
        <w:autoSpaceDE/>
        <w:autoSpaceDN/>
        <w:spacing w:before="240" w:after="240"/>
        <w:jc w:val="both"/>
        <w:rPr>
          <w:rFonts w:ascii="Times New Roman" w:eastAsia="Times New Roman" w:hAnsi="Times New Roman" w:cs="Times New Roman"/>
          <w:sz w:val="24"/>
          <w:szCs w:val="24"/>
          <w:lang w:val="lt-LT" w:eastAsia="lt-LT"/>
        </w:rPr>
      </w:pPr>
      <w:r w:rsidRPr="006B49CA">
        <w:rPr>
          <w:rFonts w:ascii="Arial" w:eastAsia="Times New Roman" w:hAnsi="Arial" w:cs="Arial"/>
          <w:lang w:val="lt-LT" w:eastAsia="lt-LT"/>
        </w:rPr>
        <w:t xml:space="preserve">The </w:t>
      </w:r>
      <w:r w:rsidRPr="006B49CA">
        <w:rPr>
          <w:rFonts w:ascii="Arial" w:eastAsia="Times New Roman" w:hAnsi="Arial" w:cs="Arial"/>
          <w:i/>
          <w:iCs/>
          <w:lang w:val="lt-LT" w:eastAsia="lt-LT"/>
        </w:rPr>
        <w:t>Electronics Engineering and Robotics (EER)</w:t>
      </w:r>
      <w:r w:rsidRPr="006B49CA">
        <w:rPr>
          <w:rFonts w:ascii="Arial" w:eastAsia="Times New Roman" w:hAnsi="Arial" w:cs="Arial"/>
          <w:lang w:val="lt-LT" w:eastAsia="lt-LT"/>
        </w:rPr>
        <w:t xml:space="preserve"> programme at Panevėžys</w:t>
      </w:r>
      <w:r w:rsidR="009C3566">
        <w:rPr>
          <w:rFonts w:ascii="Arial" w:eastAsia="Times New Roman" w:hAnsi="Arial" w:cs="Arial"/>
          <w:lang w:val="lt-LT" w:eastAsia="lt-LT"/>
        </w:rPr>
        <w:t xml:space="preserve"> Kolegija </w:t>
      </w:r>
      <w:r w:rsidRPr="006B49CA">
        <w:rPr>
          <w:rFonts w:ascii="Arial" w:eastAsia="Times New Roman" w:hAnsi="Arial" w:cs="Arial"/>
          <w:lang w:val="lt-LT" w:eastAsia="lt-LT"/>
        </w:rPr>
        <w:t xml:space="preserve"> fully complies with the legal framework governing higher education in Lithuania. This includes adherence to:</w:t>
      </w:r>
    </w:p>
    <w:p w14:paraId="35B0FBCC" w14:textId="77777777" w:rsidR="006B49CA" w:rsidRPr="006B49CA" w:rsidRDefault="006B49CA" w:rsidP="00756FC4">
      <w:pPr>
        <w:widowControl/>
        <w:autoSpaceDE/>
        <w:autoSpaceDN/>
        <w:spacing w:before="240" w:after="240"/>
        <w:jc w:val="both"/>
        <w:rPr>
          <w:rFonts w:ascii="Times New Roman" w:eastAsia="Times New Roman" w:hAnsi="Times New Roman" w:cs="Times New Roman"/>
          <w:sz w:val="24"/>
          <w:szCs w:val="24"/>
          <w:lang w:val="lt-LT" w:eastAsia="lt-LT"/>
        </w:rPr>
      </w:pPr>
      <w:r w:rsidRPr="006B49CA">
        <w:rPr>
          <w:rFonts w:ascii="Arial" w:eastAsia="Times New Roman" w:hAnsi="Arial" w:cs="Arial"/>
          <w:lang w:val="lt-LT" w:eastAsia="lt-LT"/>
        </w:rPr>
        <w:t>In accordance with these regulations, the EER programme structure is as follows:</w:t>
      </w:r>
    </w:p>
    <w:p w14:paraId="61B88884" w14:textId="77777777" w:rsidR="006B49CA" w:rsidRPr="006B49CA" w:rsidRDefault="006B49CA" w:rsidP="00756FC4">
      <w:pPr>
        <w:widowControl/>
        <w:numPr>
          <w:ilvl w:val="0"/>
          <w:numId w:val="26"/>
        </w:numPr>
        <w:autoSpaceDE/>
        <w:autoSpaceDN/>
        <w:spacing w:before="240"/>
        <w:jc w:val="both"/>
        <w:textAlignment w:val="baseline"/>
        <w:rPr>
          <w:rFonts w:ascii="Arial" w:eastAsia="Times New Roman" w:hAnsi="Arial" w:cs="Arial"/>
          <w:lang w:val="lt-LT" w:eastAsia="lt-LT"/>
        </w:rPr>
      </w:pPr>
      <w:r w:rsidRPr="006B49CA">
        <w:rPr>
          <w:rFonts w:ascii="Arial" w:eastAsia="Times New Roman" w:hAnsi="Arial" w:cs="Arial"/>
          <w:b/>
          <w:bCs/>
          <w:lang w:val="lt-LT" w:eastAsia="lt-LT"/>
        </w:rPr>
        <w:t>Total volume:</w:t>
      </w:r>
      <w:r w:rsidRPr="006B49CA">
        <w:rPr>
          <w:rFonts w:ascii="Arial" w:eastAsia="Times New Roman" w:hAnsi="Arial" w:cs="Arial"/>
          <w:lang w:val="lt-LT" w:eastAsia="lt-LT"/>
        </w:rPr>
        <w:t xml:space="preserve"> 180 ECTS credits, meeting the minimum requirement for first-cycle professional bachelor studies.</w:t>
      </w:r>
    </w:p>
    <w:p w14:paraId="7F5A0DC3" w14:textId="77777777" w:rsidR="006B49CA" w:rsidRPr="006B49CA" w:rsidRDefault="006B49CA" w:rsidP="00756FC4">
      <w:pPr>
        <w:widowControl/>
        <w:numPr>
          <w:ilvl w:val="0"/>
          <w:numId w:val="26"/>
        </w:numPr>
        <w:autoSpaceDE/>
        <w:autoSpaceDN/>
        <w:jc w:val="both"/>
        <w:textAlignment w:val="baseline"/>
        <w:rPr>
          <w:rFonts w:ascii="Arial" w:eastAsia="Times New Roman" w:hAnsi="Arial" w:cs="Arial"/>
          <w:lang w:val="lt-LT" w:eastAsia="lt-LT"/>
        </w:rPr>
      </w:pPr>
      <w:r w:rsidRPr="006B49CA">
        <w:rPr>
          <w:rFonts w:ascii="Arial" w:eastAsia="Times New Roman" w:hAnsi="Arial" w:cs="Arial"/>
          <w:b/>
          <w:bCs/>
          <w:lang w:val="lt-LT" w:eastAsia="lt-LT"/>
        </w:rPr>
        <w:t>Field-specific studies:</w:t>
      </w:r>
      <w:r w:rsidRPr="006B49CA">
        <w:rPr>
          <w:rFonts w:ascii="Arial" w:eastAsia="Times New Roman" w:hAnsi="Arial" w:cs="Arial"/>
          <w:lang w:val="lt-LT" w:eastAsia="lt-LT"/>
        </w:rPr>
        <w:t xml:space="preserve"> 165 ECTS, which exceeds the minimum threshold of 120 ECTS stipulated for core field studies in engineering programmes.</w:t>
      </w:r>
    </w:p>
    <w:p w14:paraId="3CCEDB90" w14:textId="77777777" w:rsidR="006B49CA" w:rsidRPr="006B49CA" w:rsidRDefault="006B49CA" w:rsidP="00756FC4">
      <w:pPr>
        <w:widowControl/>
        <w:numPr>
          <w:ilvl w:val="1"/>
          <w:numId w:val="26"/>
        </w:numPr>
        <w:autoSpaceDE/>
        <w:autoSpaceDN/>
        <w:jc w:val="both"/>
        <w:textAlignment w:val="baseline"/>
        <w:rPr>
          <w:rFonts w:ascii="Arial" w:eastAsia="Times New Roman" w:hAnsi="Arial" w:cs="Arial"/>
          <w:lang w:val="lt-LT" w:eastAsia="lt-LT"/>
        </w:rPr>
      </w:pPr>
      <w:r w:rsidRPr="006B49CA">
        <w:rPr>
          <w:rFonts w:ascii="Arial" w:eastAsia="Times New Roman" w:hAnsi="Arial" w:cs="Arial"/>
          <w:lang w:val="lt-LT" w:eastAsia="lt-LT"/>
        </w:rPr>
        <w:t>This includes:</w:t>
      </w:r>
    </w:p>
    <w:p w14:paraId="66CA088A" w14:textId="77777777" w:rsidR="006B49CA" w:rsidRPr="006B49CA" w:rsidRDefault="006B49CA" w:rsidP="00756FC4">
      <w:pPr>
        <w:widowControl/>
        <w:numPr>
          <w:ilvl w:val="2"/>
          <w:numId w:val="26"/>
        </w:numPr>
        <w:tabs>
          <w:tab w:val="clear" w:pos="2160"/>
          <w:tab w:val="num" w:pos="1701"/>
        </w:tabs>
        <w:autoSpaceDE/>
        <w:autoSpaceDN/>
        <w:ind w:hanging="742"/>
        <w:jc w:val="both"/>
        <w:textAlignment w:val="baseline"/>
        <w:rPr>
          <w:rFonts w:ascii="Arial" w:eastAsia="Times New Roman" w:hAnsi="Arial" w:cs="Arial"/>
          <w:lang w:val="lt-LT" w:eastAsia="lt-LT"/>
        </w:rPr>
      </w:pPr>
      <w:r w:rsidRPr="006B49CA">
        <w:rPr>
          <w:rFonts w:ascii="Arial" w:eastAsia="Times New Roman" w:hAnsi="Arial" w:cs="Arial"/>
          <w:b/>
          <w:bCs/>
          <w:lang w:val="lt-LT" w:eastAsia="lt-LT"/>
        </w:rPr>
        <w:t>33 ECTS credits</w:t>
      </w:r>
      <w:r w:rsidRPr="006B49CA">
        <w:rPr>
          <w:rFonts w:ascii="Arial" w:eastAsia="Times New Roman" w:hAnsi="Arial" w:cs="Arial"/>
          <w:lang w:val="lt-LT" w:eastAsia="lt-LT"/>
        </w:rPr>
        <w:t xml:space="preserve"> allocated for practical training, complying with Clause 20 of the Engineering Group Descriptor, which mandates substantial practical components.</w:t>
      </w:r>
    </w:p>
    <w:p w14:paraId="6FB67F2E" w14:textId="77777777" w:rsidR="006B49CA" w:rsidRPr="006B49CA" w:rsidRDefault="006B49CA" w:rsidP="00756FC4">
      <w:pPr>
        <w:widowControl/>
        <w:numPr>
          <w:ilvl w:val="2"/>
          <w:numId w:val="26"/>
        </w:numPr>
        <w:tabs>
          <w:tab w:val="clear" w:pos="2160"/>
          <w:tab w:val="num" w:pos="1701"/>
        </w:tabs>
        <w:autoSpaceDE/>
        <w:autoSpaceDN/>
        <w:ind w:hanging="742"/>
        <w:jc w:val="both"/>
        <w:textAlignment w:val="baseline"/>
        <w:rPr>
          <w:rFonts w:ascii="Arial" w:eastAsia="Times New Roman" w:hAnsi="Arial" w:cs="Arial"/>
          <w:lang w:val="lt-LT" w:eastAsia="lt-LT"/>
        </w:rPr>
      </w:pPr>
      <w:r w:rsidRPr="006B49CA">
        <w:rPr>
          <w:rFonts w:ascii="Arial" w:eastAsia="Times New Roman" w:hAnsi="Arial" w:cs="Arial"/>
          <w:b/>
          <w:bCs/>
          <w:lang w:val="lt-LT" w:eastAsia="lt-LT"/>
        </w:rPr>
        <w:lastRenderedPageBreak/>
        <w:t>9 ECTS credits</w:t>
      </w:r>
      <w:r w:rsidRPr="006B49CA">
        <w:rPr>
          <w:rFonts w:ascii="Arial" w:eastAsia="Times New Roman" w:hAnsi="Arial" w:cs="Arial"/>
          <w:lang w:val="lt-LT" w:eastAsia="lt-LT"/>
        </w:rPr>
        <w:t xml:space="preserve"> dedicated to the final thesis (applied project), fulfilling the requirement that final theses account for at least 9 ECTS in professional bachelor programmes.</w:t>
      </w:r>
    </w:p>
    <w:p w14:paraId="4739FAE0" w14:textId="77777777" w:rsidR="006B49CA" w:rsidRPr="006B49CA" w:rsidRDefault="006B49CA" w:rsidP="00756FC4">
      <w:pPr>
        <w:widowControl/>
        <w:numPr>
          <w:ilvl w:val="0"/>
          <w:numId w:val="26"/>
        </w:numPr>
        <w:autoSpaceDE/>
        <w:autoSpaceDN/>
        <w:spacing w:after="240"/>
        <w:jc w:val="both"/>
        <w:textAlignment w:val="baseline"/>
        <w:rPr>
          <w:rFonts w:ascii="Arial" w:eastAsia="Times New Roman" w:hAnsi="Arial" w:cs="Arial"/>
          <w:lang w:val="lt-LT" w:eastAsia="lt-LT"/>
        </w:rPr>
      </w:pPr>
      <w:r w:rsidRPr="006B49CA">
        <w:rPr>
          <w:rFonts w:ascii="Arial" w:eastAsia="Times New Roman" w:hAnsi="Arial" w:cs="Arial"/>
          <w:b/>
          <w:bCs/>
          <w:lang w:val="lt-LT" w:eastAsia="lt-LT"/>
        </w:rPr>
        <w:t>Elective courses:</w:t>
      </w:r>
      <w:r w:rsidRPr="006B49CA">
        <w:rPr>
          <w:rFonts w:ascii="Arial" w:eastAsia="Times New Roman" w:hAnsi="Arial" w:cs="Arial"/>
          <w:lang w:val="lt-LT" w:eastAsia="lt-LT"/>
        </w:rPr>
        <w:t xml:space="preserve"> 15 ECTS credits, supporting student choice and personalisation in line with Clause 22 of the General Requirements Descriptor. </w:t>
      </w:r>
    </w:p>
    <w:p w14:paraId="6216EF9F" w14:textId="01F857F5" w:rsidR="00EC67D4" w:rsidRPr="006B49CA" w:rsidRDefault="006B49CA" w:rsidP="006B49CA">
      <w:pPr>
        <w:ind w:left="142"/>
        <w:jc w:val="both"/>
      </w:pPr>
      <w:r w:rsidRPr="006B49CA">
        <w:rPr>
          <w:rFonts w:ascii="Arial" w:eastAsia="Times New Roman" w:hAnsi="Arial" w:cs="Arial"/>
          <w:lang w:val="lt-LT" w:eastAsia="lt-LT"/>
        </w:rPr>
        <w:t xml:space="preserve">The </w:t>
      </w:r>
      <w:r w:rsidRPr="006B49CA">
        <w:rPr>
          <w:rFonts w:ascii="Arial" w:eastAsia="Times New Roman" w:hAnsi="Arial" w:cs="Arial"/>
          <w:i/>
          <w:iCs/>
          <w:lang w:val="lt-LT" w:eastAsia="lt-LT"/>
        </w:rPr>
        <w:t>Electronics Engineering and Robotics</w:t>
      </w:r>
      <w:r w:rsidRPr="006B49CA">
        <w:rPr>
          <w:rFonts w:ascii="Arial" w:eastAsia="Times New Roman" w:hAnsi="Arial" w:cs="Arial"/>
          <w:lang w:val="lt-LT" w:eastAsia="lt-LT"/>
        </w:rPr>
        <w:t xml:space="preserve"> programme at PK integrates 15 ECTS credits of elective courses, supporting student choice and personalisation in accordance with Clause 22 of the General Requirements Descriptor. These electives include 6 ECTS from fully elective modules and 9 ECTS from a choice between "Internet Technologies" and "Smart Device Technologies," with options updated annually based on input from students and faculty to ensure relevance to technological trends and labour market demands. This structure allows students to tailor their studies to individual interests and career objectives, enhancing motivation and engagement. Elective courses contribute directly to the achievement of programme learning outcomes by developing specific competencies, deepening applied knowledge in emerging technologies, and fostering research and personal skills.</w:t>
      </w:r>
    </w:p>
    <w:p w14:paraId="24F3A278" w14:textId="77777777" w:rsidR="00EC67D4" w:rsidRDefault="00EC67D4" w:rsidP="006B49CA">
      <w:pPr>
        <w:pStyle w:val="BodyText"/>
        <w:jc w:val="both"/>
      </w:pPr>
    </w:p>
    <w:p w14:paraId="31ACAB2A" w14:textId="6616D8B1" w:rsidR="00EC67D4" w:rsidRPr="006B49CA" w:rsidRDefault="007648C3" w:rsidP="00756FC4">
      <w:pPr>
        <w:pStyle w:val="ListParagraph"/>
        <w:numPr>
          <w:ilvl w:val="2"/>
          <w:numId w:val="12"/>
        </w:numPr>
        <w:tabs>
          <w:tab w:val="left" w:pos="856"/>
          <w:tab w:val="left" w:pos="862"/>
        </w:tabs>
        <w:ind w:right="27"/>
        <w:jc w:val="both"/>
      </w:pPr>
      <w:proofErr w:type="spellStart"/>
      <w:r w:rsidRPr="00756FC4">
        <w:rPr>
          <w:color w:val="5B0009"/>
        </w:rPr>
        <w:t>Programme</w:t>
      </w:r>
      <w:proofErr w:type="spellEnd"/>
      <w:r w:rsidRPr="00756FC4">
        <w:rPr>
          <w:color w:val="5B0009"/>
        </w:rPr>
        <w:t xml:space="preserve"> aims, learning outcomes, teaching/learning and assessment methods are </w:t>
      </w:r>
      <w:r w:rsidRPr="00756FC4">
        <w:rPr>
          <w:color w:val="5B0009"/>
          <w:spacing w:val="-2"/>
        </w:rPr>
        <w:t>aligned</w:t>
      </w:r>
    </w:p>
    <w:p w14:paraId="5DFA79F1" w14:textId="77777777" w:rsidR="006B49CA" w:rsidRDefault="006B49CA" w:rsidP="006B49CA">
      <w:pPr>
        <w:pStyle w:val="ListParagraph"/>
        <w:tabs>
          <w:tab w:val="left" w:pos="856"/>
          <w:tab w:val="left" w:pos="862"/>
        </w:tabs>
        <w:ind w:right="27" w:firstLine="0"/>
        <w:jc w:val="both"/>
      </w:pPr>
    </w:p>
    <w:p w14:paraId="482F2E5E" w14:textId="77777777" w:rsidR="00EC67D4" w:rsidRPr="006B49CA" w:rsidRDefault="007648C3">
      <w:pPr>
        <w:pStyle w:val="BodyText"/>
        <w:spacing w:line="276" w:lineRule="auto"/>
        <w:ind w:left="142" w:right="18"/>
        <w:jc w:val="both"/>
      </w:pPr>
      <w:r w:rsidRPr="006B49CA">
        <w:t xml:space="preserve">The aim of the study </w:t>
      </w:r>
      <w:proofErr w:type="spellStart"/>
      <w:r w:rsidRPr="006B49CA">
        <w:t>programme</w:t>
      </w:r>
      <w:proofErr w:type="spellEnd"/>
      <w:r w:rsidRPr="006B49CA">
        <w:t xml:space="preserve">, to educate professional </w:t>
      </w:r>
      <w:proofErr w:type="gramStart"/>
      <w:r w:rsidRPr="006B49CA">
        <w:t>Bachelor</w:t>
      </w:r>
      <w:proofErr w:type="gramEnd"/>
      <w:r w:rsidRPr="006B49CA">
        <w:t xml:space="preserve"> degree graduates in</w:t>
      </w:r>
      <w:r w:rsidRPr="006B49CA">
        <w:rPr>
          <w:spacing w:val="40"/>
        </w:rPr>
        <w:t xml:space="preserve"> </w:t>
      </w:r>
      <w:r w:rsidRPr="006B49CA">
        <w:t>Electronics and the</w:t>
      </w:r>
      <w:r w:rsidRPr="006B49CA">
        <w:rPr>
          <w:spacing w:val="-3"/>
        </w:rPr>
        <w:t xml:space="preserve"> </w:t>
      </w:r>
      <w:r w:rsidRPr="006B49CA">
        <w:t>intended</w:t>
      </w:r>
      <w:r w:rsidRPr="006B49CA">
        <w:rPr>
          <w:spacing w:val="-3"/>
        </w:rPr>
        <w:t xml:space="preserve"> </w:t>
      </w:r>
      <w:r w:rsidRPr="006B49CA">
        <w:t>learning</w:t>
      </w:r>
      <w:r w:rsidRPr="006B49CA">
        <w:rPr>
          <w:spacing w:val="-3"/>
        </w:rPr>
        <w:t xml:space="preserve"> </w:t>
      </w:r>
      <w:r w:rsidRPr="006B49CA">
        <w:t>outcomes</w:t>
      </w:r>
      <w:r w:rsidRPr="006B49CA">
        <w:rPr>
          <w:spacing w:val="-3"/>
        </w:rPr>
        <w:t xml:space="preserve"> </w:t>
      </w:r>
      <w:r w:rsidRPr="006B49CA">
        <w:t>(LO)</w:t>
      </w:r>
      <w:r w:rsidRPr="006B49CA">
        <w:rPr>
          <w:spacing w:val="-3"/>
        </w:rPr>
        <w:t xml:space="preserve"> </w:t>
      </w:r>
      <w:r w:rsidRPr="006B49CA">
        <w:t>are</w:t>
      </w:r>
      <w:r w:rsidRPr="006B49CA">
        <w:rPr>
          <w:spacing w:val="-3"/>
        </w:rPr>
        <w:t xml:space="preserve"> </w:t>
      </w:r>
      <w:r w:rsidRPr="006B49CA">
        <w:t>clearly</w:t>
      </w:r>
      <w:r w:rsidRPr="006B49CA">
        <w:rPr>
          <w:spacing w:val="-3"/>
        </w:rPr>
        <w:t xml:space="preserve"> </w:t>
      </w:r>
      <w:r w:rsidRPr="006B49CA">
        <w:t>outlined</w:t>
      </w:r>
      <w:r w:rsidRPr="006B49CA">
        <w:rPr>
          <w:spacing w:val="-3"/>
        </w:rPr>
        <w:t xml:space="preserve"> </w:t>
      </w:r>
      <w:r w:rsidRPr="006B49CA">
        <w:t>and</w:t>
      </w:r>
      <w:r w:rsidRPr="006B49CA">
        <w:rPr>
          <w:spacing w:val="-3"/>
        </w:rPr>
        <w:t xml:space="preserve"> </w:t>
      </w:r>
      <w:r w:rsidRPr="006B49CA">
        <w:t>well-articulated</w:t>
      </w:r>
      <w:r w:rsidRPr="006B49CA">
        <w:rPr>
          <w:spacing w:val="-3"/>
        </w:rPr>
        <w:t xml:space="preserve"> </w:t>
      </w:r>
      <w:r w:rsidRPr="006B49CA">
        <w:t>in</w:t>
      </w:r>
      <w:r w:rsidRPr="006B49CA">
        <w:rPr>
          <w:spacing w:val="-3"/>
        </w:rPr>
        <w:t xml:space="preserve"> </w:t>
      </w:r>
      <w:r w:rsidRPr="006B49CA">
        <w:t>the SER. The related comments in the SER and</w:t>
      </w:r>
      <w:r w:rsidRPr="006B49CA">
        <w:rPr>
          <w:spacing w:val="-3"/>
        </w:rPr>
        <w:t xml:space="preserve"> </w:t>
      </w:r>
      <w:r w:rsidRPr="006B49CA">
        <w:t>discussions</w:t>
      </w:r>
      <w:r w:rsidRPr="006B49CA">
        <w:rPr>
          <w:spacing w:val="-3"/>
        </w:rPr>
        <w:t xml:space="preserve"> </w:t>
      </w:r>
      <w:r w:rsidRPr="006B49CA">
        <w:t>with</w:t>
      </w:r>
      <w:r w:rsidRPr="006B49CA">
        <w:rPr>
          <w:spacing w:val="-3"/>
        </w:rPr>
        <w:t xml:space="preserve"> </w:t>
      </w:r>
      <w:r w:rsidRPr="006B49CA">
        <w:t>staff</w:t>
      </w:r>
      <w:r w:rsidRPr="006B49CA">
        <w:rPr>
          <w:spacing w:val="-3"/>
        </w:rPr>
        <w:t xml:space="preserve"> </w:t>
      </w:r>
      <w:r w:rsidRPr="006B49CA">
        <w:t>during</w:t>
      </w:r>
      <w:r w:rsidRPr="006B49CA">
        <w:rPr>
          <w:spacing w:val="-3"/>
        </w:rPr>
        <w:t xml:space="preserve"> </w:t>
      </w:r>
      <w:r w:rsidRPr="006B49CA">
        <w:t>the</w:t>
      </w:r>
      <w:r w:rsidRPr="006B49CA">
        <w:rPr>
          <w:spacing w:val="-3"/>
        </w:rPr>
        <w:t xml:space="preserve"> </w:t>
      </w:r>
      <w:r w:rsidRPr="006B49CA">
        <w:t>visits</w:t>
      </w:r>
      <w:r w:rsidRPr="006B49CA">
        <w:rPr>
          <w:spacing w:val="-3"/>
        </w:rPr>
        <w:t xml:space="preserve"> </w:t>
      </w:r>
      <w:proofErr w:type="gramStart"/>
      <w:r w:rsidRPr="006B49CA">
        <w:t>of</w:t>
      </w:r>
      <w:proofErr w:type="gramEnd"/>
      <w:r w:rsidRPr="006B49CA">
        <w:rPr>
          <w:spacing w:val="-3"/>
        </w:rPr>
        <w:t xml:space="preserve"> </w:t>
      </w:r>
      <w:proofErr w:type="gramStart"/>
      <w:r w:rsidRPr="006B49CA">
        <w:t>laboratories,</w:t>
      </w:r>
      <w:proofErr w:type="gramEnd"/>
      <w:r w:rsidRPr="006B49CA">
        <w:t xml:space="preserve"> demonstrate a strong alignment with the needs of the local market, </w:t>
      </w:r>
      <w:proofErr w:type="spellStart"/>
      <w:r w:rsidRPr="006B49CA">
        <w:t>labour</w:t>
      </w:r>
      <w:proofErr w:type="spellEnd"/>
      <w:r w:rsidRPr="006B49CA">
        <w:t xml:space="preserve"> needs, society and business requirements. These aims and </w:t>
      </w:r>
      <w:proofErr w:type="spellStart"/>
      <w:r w:rsidRPr="006B49CA">
        <w:t>programme</w:t>
      </w:r>
      <w:proofErr w:type="spellEnd"/>
      <w:r w:rsidRPr="006B49CA">
        <w:t xml:space="preserve"> LO effectively communicate the</w:t>
      </w:r>
      <w:r w:rsidRPr="006B49CA">
        <w:rPr>
          <w:spacing w:val="-4"/>
        </w:rPr>
        <w:t xml:space="preserve"> </w:t>
      </w:r>
      <w:r w:rsidRPr="006B49CA">
        <w:t>purpose</w:t>
      </w:r>
      <w:r w:rsidRPr="006B49CA">
        <w:rPr>
          <w:spacing w:val="-4"/>
        </w:rPr>
        <w:t xml:space="preserve"> </w:t>
      </w:r>
      <w:r w:rsidRPr="006B49CA">
        <w:t xml:space="preserve">and direction of the </w:t>
      </w:r>
      <w:proofErr w:type="spellStart"/>
      <w:r w:rsidRPr="006B49CA">
        <w:t>programme</w:t>
      </w:r>
      <w:proofErr w:type="spellEnd"/>
      <w:r w:rsidRPr="006B49CA">
        <w:t>.</w:t>
      </w:r>
    </w:p>
    <w:p w14:paraId="5512AA42" w14:textId="77777777" w:rsidR="00EC67D4" w:rsidRPr="00756FC4" w:rsidRDefault="007648C3">
      <w:pPr>
        <w:pStyle w:val="BodyText"/>
        <w:spacing w:before="200" w:line="276" w:lineRule="auto"/>
        <w:ind w:left="142" w:right="16"/>
        <w:jc w:val="both"/>
        <w:rPr>
          <w:rFonts w:ascii="Arial" w:hAnsi="Arial" w:cs="Arial"/>
        </w:rPr>
      </w:pPr>
      <w:r w:rsidRPr="00756FC4">
        <w:rPr>
          <w:rFonts w:ascii="Arial" w:hAnsi="Arial" w:cs="Arial"/>
        </w:rPr>
        <w:t>On a positive note, the teaching/learning and assessment methods are clearly defined and thoroughly explained in the SER. For example, the teaching/learning methods described in SER includes Lectures, work laboratories, project supervision, presentations and seminars. The assessment methods also include tests, evaluation of laboratory work and</w:t>
      </w:r>
      <w:r w:rsidRPr="00756FC4">
        <w:rPr>
          <w:rFonts w:ascii="Arial" w:hAnsi="Arial" w:cs="Arial"/>
          <w:spacing w:val="-3"/>
        </w:rPr>
        <w:t xml:space="preserve"> </w:t>
      </w:r>
      <w:r w:rsidRPr="00756FC4">
        <w:rPr>
          <w:rFonts w:ascii="Arial" w:hAnsi="Arial" w:cs="Arial"/>
        </w:rPr>
        <w:t>projects,</w:t>
      </w:r>
      <w:r w:rsidRPr="00756FC4">
        <w:rPr>
          <w:rFonts w:ascii="Arial" w:hAnsi="Arial" w:cs="Arial"/>
          <w:spacing w:val="-3"/>
        </w:rPr>
        <w:t xml:space="preserve"> </w:t>
      </w:r>
      <w:r w:rsidRPr="00756FC4">
        <w:rPr>
          <w:rFonts w:ascii="Arial" w:hAnsi="Arial" w:cs="Arial"/>
        </w:rPr>
        <w:t>written</w:t>
      </w:r>
      <w:r w:rsidRPr="00756FC4">
        <w:rPr>
          <w:rFonts w:ascii="Arial" w:hAnsi="Arial" w:cs="Arial"/>
          <w:spacing w:val="-3"/>
        </w:rPr>
        <w:t xml:space="preserve"> </w:t>
      </w:r>
      <w:r w:rsidRPr="00756FC4">
        <w:rPr>
          <w:rFonts w:ascii="Arial" w:hAnsi="Arial" w:cs="Arial"/>
        </w:rPr>
        <w:t>exams and other similar assessments. These show a coherent alignment with</w:t>
      </w:r>
      <w:r w:rsidRPr="00756FC4">
        <w:rPr>
          <w:rFonts w:ascii="Arial" w:hAnsi="Arial" w:cs="Arial"/>
          <w:spacing w:val="-4"/>
        </w:rPr>
        <w:t xml:space="preserve"> </w:t>
      </w:r>
      <w:r w:rsidRPr="00756FC4">
        <w:rPr>
          <w:rFonts w:ascii="Arial" w:hAnsi="Arial" w:cs="Arial"/>
        </w:rPr>
        <w:t>the</w:t>
      </w:r>
      <w:r w:rsidRPr="00756FC4">
        <w:rPr>
          <w:rFonts w:ascii="Arial" w:hAnsi="Arial" w:cs="Arial"/>
          <w:spacing w:val="-4"/>
        </w:rPr>
        <w:t xml:space="preserve"> </w:t>
      </w:r>
      <w:proofErr w:type="spellStart"/>
      <w:r w:rsidRPr="00756FC4">
        <w:rPr>
          <w:rFonts w:ascii="Arial" w:hAnsi="Arial" w:cs="Arial"/>
        </w:rPr>
        <w:t>programme's</w:t>
      </w:r>
      <w:proofErr w:type="spellEnd"/>
      <w:r w:rsidRPr="00756FC4">
        <w:rPr>
          <w:rFonts w:ascii="Arial" w:hAnsi="Arial" w:cs="Arial"/>
          <w:spacing w:val="-4"/>
        </w:rPr>
        <w:t xml:space="preserve"> </w:t>
      </w:r>
      <w:r w:rsidRPr="00756FC4">
        <w:rPr>
          <w:rFonts w:ascii="Arial" w:hAnsi="Arial" w:cs="Arial"/>
        </w:rPr>
        <w:t>aims</w:t>
      </w:r>
      <w:r w:rsidRPr="00756FC4">
        <w:rPr>
          <w:rFonts w:ascii="Arial" w:hAnsi="Arial" w:cs="Arial"/>
          <w:spacing w:val="-4"/>
        </w:rPr>
        <w:t xml:space="preserve"> </w:t>
      </w:r>
      <w:r w:rsidRPr="00756FC4">
        <w:rPr>
          <w:rFonts w:ascii="Arial" w:hAnsi="Arial" w:cs="Arial"/>
        </w:rPr>
        <w:t>and learning outcomes, ensuring that the evaluation of student performance is consistent with the intended educational objectives.</w:t>
      </w:r>
    </w:p>
    <w:p w14:paraId="78BCFD19" w14:textId="3D7C607D" w:rsidR="00EC67D4" w:rsidRPr="006B49CA" w:rsidRDefault="007648C3" w:rsidP="001001C4">
      <w:pPr>
        <w:pStyle w:val="BodyText"/>
        <w:spacing w:before="200" w:line="276" w:lineRule="auto"/>
        <w:ind w:left="142" w:right="15"/>
        <w:jc w:val="both"/>
      </w:pPr>
      <w:r w:rsidRPr="00756FC4">
        <w:rPr>
          <w:rFonts w:ascii="Arial" w:hAnsi="Arial" w:cs="Arial"/>
        </w:rPr>
        <w:t xml:space="preserve">While the </w:t>
      </w:r>
      <w:proofErr w:type="spellStart"/>
      <w:r w:rsidRPr="00756FC4">
        <w:rPr>
          <w:rFonts w:ascii="Arial" w:hAnsi="Arial" w:cs="Arial"/>
        </w:rPr>
        <w:t>programme</w:t>
      </w:r>
      <w:proofErr w:type="spellEnd"/>
      <w:r w:rsidRPr="00756FC4">
        <w:rPr>
          <w:rFonts w:ascii="Arial" w:hAnsi="Arial" w:cs="Arial"/>
        </w:rPr>
        <w:t xml:space="preserve"> learning outcomes (LOs) are described, some of them require significant improvement.</w:t>
      </w:r>
      <w:r w:rsidRPr="00756FC4">
        <w:rPr>
          <w:rFonts w:ascii="Arial" w:hAnsi="Arial" w:cs="Arial"/>
          <w:spacing w:val="71"/>
        </w:rPr>
        <w:t xml:space="preserve"> </w:t>
      </w:r>
      <w:r w:rsidR="00277338" w:rsidRPr="00756FC4">
        <w:rPr>
          <w:rFonts w:ascii="Arial" w:hAnsi="Arial" w:cs="Arial"/>
          <w:color w:val="000000"/>
        </w:rPr>
        <w:t xml:space="preserve">A concern that was also raised by the expert panel during the site visit, who </w:t>
      </w:r>
      <w:proofErr w:type="spellStart"/>
      <w:r w:rsidR="00277338" w:rsidRPr="00756FC4">
        <w:rPr>
          <w:rFonts w:ascii="Arial" w:hAnsi="Arial" w:cs="Arial"/>
          <w:color w:val="000000"/>
        </w:rPr>
        <w:t>emphasised</w:t>
      </w:r>
      <w:proofErr w:type="spellEnd"/>
      <w:r w:rsidR="00277338" w:rsidRPr="00756FC4">
        <w:rPr>
          <w:rFonts w:ascii="Arial" w:hAnsi="Arial" w:cs="Arial"/>
          <w:color w:val="000000"/>
        </w:rPr>
        <w:t xml:space="preserve"> the need for more discipline-specific outcomes tailored to Electronics Engineering and Robotics.</w:t>
      </w:r>
      <w:r w:rsidRPr="00756FC4">
        <w:rPr>
          <w:rFonts w:ascii="Arial" w:hAnsi="Arial" w:cs="Arial"/>
        </w:rPr>
        <w:t>,</w:t>
      </w:r>
      <w:r w:rsidRPr="00756FC4">
        <w:rPr>
          <w:rFonts w:ascii="Arial" w:hAnsi="Arial" w:cs="Arial"/>
          <w:spacing w:val="40"/>
        </w:rPr>
        <w:t xml:space="preserve"> </w:t>
      </w:r>
      <w:r w:rsidRPr="00756FC4">
        <w:rPr>
          <w:rFonts w:ascii="Arial" w:hAnsi="Arial" w:cs="Arial"/>
        </w:rPr>
        <w:t>with</w:t>
      </w:r>
      <w:r w:rsidRPr="00756FC4">
        <w:rPr>
          <w:rFonts w:ascii="Arial" w:hAnsi="Arial" w:cs="Arial"/>
          <w:spacing w:val="40"/>
        </w:rPr>
        <w:t xml:space="preserve"> </w:t>
      </w:r>
      <w:r w:rsidRPr="00756FC4">
        <w:rPr>
          <w:rFonts w:ascii="Arial" w:hAnsi="Arial" w:cs="Arial"/>
        </w:rPr>
        <w:t>noticeable</w:t>
      </w:r>
      <w:r w:rsidRPr="00756FC4">
        <w:rPr>
          <w:rFonts w:ascii="Arial" w:hAnsi="Arial" w:cs="Arial"/>
          <w:spacing w:val="40"/>
        </w:rPr>
        <w:t xml:space="preserve"> </w:t>
      </w:r>
      <w:r w:rsidRPr="00756FC4">
        <w:rPr>
          <w:rFonts w:ascii="Arial" w:hAnsi="Arial" w:cs="Arial"/>
        </w:rPr>
        <w:t>repetition</w:t>
      </w:r>
      <w:r w:rsidRPr="00756FC4">
        <w:rPr>
          <w:rFonts w:ascii="Arial" w:hAnsi="Arial" w:cs="Arial"/>
          <w:spacing w:val="40"/>
        </w:rPr>
        <w:t xml:space="preserve"> </w:t>
      </w:r>
      <w:r w:rsidRPr="00756FC4">
        <w:rPr>
          <w:rFonts w:ascii="Arial" w:hAnsi="Arial" w:cs="Arial"/>
        </w:rPr>
        <w:t>where</w:t>
      </w:r>
      <w:r w:rsidRPr="00756FC4">
        <w:rPr>
          <w:rFonts w:ascii="Arial" w:hAnsi="Arial" w:cs="Arial"/>
          <w:spacing w:val="40"/>
        </w:rPr>
        <w:t xml:space="preserve"> </w:t>
      </w:r>
      <w:r w:rsidRPr="00756FC4">
        <w:rPr>
          <w:rFonts w:ascii="Arial" w:hAnsi="Arial" w:cs="Arial"/>
        </w:rPr>
        <w:t>similar</w:t>
      </w:r>
      <w:r w:rsidR="001001C4" w:rsidRPr="00756FC4">
        <w:rPr>
          <w:rFonts w:ascii="Arial" w:hAnsi="Arial" w:cs="Arial"/>
        </w:rPr>
        <w:t xml:space="preserve"> </w:t>
      </w:r>
      <w:r w:rsidRPr="00756FC4">
        <w:rPr>
          <w:rFonts w:ascii="Arial" w:hAnsi="Arial" w:cs="Arial"/>
        </w:rPr>
        <w:t>concepts are expressed using different wording. For example, the LO number 4 states,</w:t>
      </w:r>
      <w:r w:rsidRPr="00756FC4">
        <w:rPr>
          <w:rFonts w:ascii="Arial" w:hAnsi="Arial" w:cs="Arial"/>
          <w:spacing w:val="-3"/>
        </w:rPr>
        <w:t xml:space="preserve"> </w:t>
      </w:r>
      <w:r w:rsidRPr="00756FC4">
        <w:rPr>
          <w:rFonts w:ascii="Arial" w:hAnsi="Arial" w:cs="Arial"/>
        </w:rPr>
        <w:t>“Is</w:t>
      </w:r>
      <w:r w:rsidRPr="00756FC4">
        <w:rPr>
          <w:rFonts w:ascii="Arial" w:hAnsi="Arial" w:cs="Arial"/>
          <w:spacing w:val="-3"/>
        </w:rPr>
        <w:t xml:space="preserve"> </w:t>
      </w:r>
      <w:r w:rsidRPr="00756FC4">
        <w:rPr>
          <w:rFonts w:ascii="Arial" w:hAnsi="Arial" w:cs="Arial"/>
        </w:rPr>
        <w:t>able</w:t>
      </w:r>
      <w:r w:rsidRPr="00756FC4">
        <w:rPr>
          <w:rFonts w:ascii="Arial" w:hAnsi="Arial" w:cs="Arial"/>
          <w:spacing w:val="-3"/>
        </w:rPr>
        <w:t xml:space="preserve"> </w:t>
      </w:r>
      <w:r w:rsidRPr="00756FC4">
        <w:rPr>
          <w:rFonts w:ascii="Arial" w:hAnsi="Arial" w:cs="Arial"/>
        </w:rPr>
        <w:t>to solve</w:t>
      </w:r>
      <w:r w:rsidRPr="006B49CA">
        <w:t xml:space="preserve"> engineering tasks by selecting appropriate methods, experimental, and production equipment”. This LO is generic and not specific. It can be the same for any</w:t>
      </w:r>
      <w:r w:rsidRPr="006B49CA">
        <w:rPr>
          <w:spacing w:val="-3"/>
        </w:rPr>
        <w:t xml:space="preserve"> </w:t>
      </w:r>
      <w:r w:rsidRPr="006B49CA">
        <w:t>engineering</w:t>
      </w:r>
      <w:r w:rsidRPr="006B49CA">
        <w:rPr>
          <w:spacing w:val="-3"/>
        </w:rPr>
        <w:t xml:space="preserve"> </w:t>
      </w:r>
      <w:r w:rsidRPr="006B49CA">
        <w:t>discipline like Electronics, Mechanical, Chemistry, Marine engineering and others.</w:t>
      </w:r>
      <w:r w:rsidRPr="006B49CA">
        <w:rPr>
          <w:spacing w:val="-5"/>
        </w:rPr>
        <w:t xml:space="preserve"> </w:t>
      </w:r>
      <w:r w:rsidRPr="006B49CA">
        <w:t>This</w:t>
      </w:r>
      <w:r w:rsidRPr="006B49CA">
        <w:rPr>
          <w:spacing w:val="-5"/>
        </w:rPr>
        <w:t xml:space="preserve"> </w:t>
      </w:r>
      <w:r w:rsidRPr="006B49CA">
        <w:t>applies</w:t>
      </w:r>
      <w:r w:rsidRPr="006B49CA">
        <w:rPr>
          <w:spacing w:val="-5"/>
        </w:rPr>
        <w:t xml:space="preserve"> </w:t>
      </w:r>
      <w:r w:rsidRPr="006B49CA">
        <w:t>also</w:t>
      </w:r>
      <w:r w:rsidRPr="006B49CA">
        <w:rPr>
          <w:spacing w:val="-5"/>
        </w:rPr>
        <w:t xml:space="preserve"> </w:t>
      </w:r>
      <w:r w:rsidRPr="006B49CA">
        <w:t>for</w:t>
      </w:r>
      <w:r w:rsidRPr="006B49CA">
        <w:rPr>
          <w:spacing w:val="-5"/>
        </w:rPr>
        <w:t xml:space="preserve"> </w:t>
      </w:r>
      <w:r w:rsidRPr="006B49CA">
        <w:t xml:space="preserve">LO-7 which has the same content </w:t>
      </w:r>
      <w:proofErr w:type="gramStart"/>
      <w:r w:rsidRPr="006B49CA">
        <w:t>with</w:t>
      </w:r>
      <w:proofErr w:type="gramEnd"/>
      <w:r w:rsidRPr="006B49CA">
        <w:t xml:space="preserve"> other wording.</w:t>
      </w:r>
    </w:p>
    <w:p w14:paraId="4FAE5EED" w14:textId="77777777" w:rsidR="00EC67D4" w:rsidRDefault="00EC67D4">
      <w:pPr>
        <w:pStyle w:val="BodyText"/>
        <w:spacing w:before="24"/>
      </w:pPr>
    </w:p>
    <w:p w14:paraId="6F7C8AC1" w14:textId="77777777" w:rsidR="00EC67D4" w:rsidRDefault="007648C3" w:rsidP="00756FC4">
      <w:pPr>
        <w:pStyle w:val="ListParagraph"/>
        <w:numPr>
          <w:ilvl w:val="2"/>
          <w:numId w:val="12"/>
        </w:numPr>
        <w:tabs>
          <w:tab w:val="left" w:pos="856"/>
        </w:tabs>
        <w:spacing w:before="1"/>
        <w:ind w:left="856" w:hanging="714"/>
      </w:pPr>
      <w:r>
        <w:rPr>
          <w:color w:val="5B0009"/>
        </w:rPr>
        <w:t>Curriculum</w:t>
      </w:r>
      <w:r>
        <w:rPr>
          <w:color w:val="5B0009"/>
          <w:spacing w:val="-8"/>
        </w:rPr>
        <w:t xml:space="preserve"> </w:t>
      </w:r>
      <w:r>
        <w:rPr>
          <w:color w:val="5B0009"/>
        </w:rPr>
        <w:t>ensures</w:t>
      </w:r>
      <w:r>
        <w:rPr>
          <w:color w:val="5B0009"/>
          <w:spacing w:val="-8"/>
        </w:rPr>
        <w:t xml:space="preserve"> </w:t>
      </w:r>
      <w:r>
        <w:rPr>
          <w:color w:val="5B0009"/>
        </w:rPr>
        <w:t>consistent</w:t>
      </w:r>
      <w:r>
        <w:rPr>
          <w:color w:val="5B0009"/>
          <w:spacing w:val="-8"/>
        </w:rPr>
        <w:t xml:space="preserve"> </w:t>
      </w:r>
      <w:r>
        <w:rPr>
          <w:color w:val="5B0009"/>
        </w:rPr>
        <w:t>development</w:t>
      </w:r>
      <w:r>
        <w:rPr>
          <w:color w:val="5B0009"/>
          <w:spacing w:val="-8"/>
        </w:rPr>
        <w:t xml:space="preserve"> </w:t>
      </w:r>
      <w:r>
        <w:rPr>
          <w:color w:val="5B0009"/>
        </w:rPr>
        <w:t>of</w:t>
      </w:r>
      <w:r>
        <w:rPr>
          <w:color w:val="5B0009"/>
          <w:spacing w:val="-8"/>
        </w:rPr>
        <w:t xml:space="preserve"> </w:t>
      </w:r>
      <w:r>
        <w:rPr>
          <w:color w:val="5B0009"/>
        </w:rPr>
        <w:t>student</w:t>
      </w:r>
      <w:r>
        <w:rPr>
          <w:color w:val="5B0009"/>
          <w:spacing w:val="-7"/>
        </w:rPr>
        <w:t xml:space="preserve"> </w:t>
      </w:r>
      <w:r>
        <w:rPr>
          <w:color w:val="5B0009"/>
          <w:spacing w:val="-2"/>
        </w:rPr>
        <w:t>competences</w:t>
      </w:r>
    </w:p>
    <w:p w14:paraId="17E3F418" w14:textId="7B46D2B0" w:rsidR="00EC67D4" w:rsidRPr="001001C4" w:rsidRDefault="007648C3">
      <w:pPr>
        <w:pStyle w:val="BodyText"/>
        <w:spacing w:before="253" w:line="276" w:lineRule="auto"/>
        <w:ind w:left="142" w:right="14"/>
        <w:jc w:val="both"/>
      </w:pPr>
      <w:r w:rsidRPr="001001C4">
        <w:t xml:space="preserve">The curriculum of the Electronics Engineering and Robotics (EER) </w:t>
      </w:r>
      <w:proofErr w:type="spellStart"/>
      <w:r w:rsidRPr="001001C4">
        <w:t>programme</w:t>
      </w:r>
      <w:proofErr w:type="spellEnd"/>
      <w:r w:rsidRPr="001001C4">
        <w:t xml:space="preserve"> is structured over six </w:t>
      </w:r>
      <w:proofErr w:type="gramStart"/>
      <w:r w:rsidRPr="001001C4">
        <w:t>semesters  and</w:t>
      </w:r>
      <w:proofErr w:type="gramEnd"/>
      <w:r w:rsidRPr="001001C4">
        <w:t xml:space="preserve"> is designed to support the progressive development of student competences. The curriculum begins with general education and foundational subjects, followed</w:t>
      </w:r>
      <w:r w:rsidRPr="001001C4">
        <w:rPr>
          <w:spacing w:val="-4"/>
        </w:rPr>
        <w:t xml:space="preserve"> </w:t>
      </w:r>
      <w:r w:rsidRPr="001001C4">
        <w:t>by</w:t>
      </w:r>
      <w:r w:rsidRPr="001001C4">
        <w:rPr>
          <w:spacing w:val="-4"/>
        </w:rPr>
        <w:t xml:space="preserve"> </w:t>
      </w:r>
      <w:r w:rsidRPr="001001C4">
        <w:t>increasingly</w:t>
      </w:r>
      <w:r w:rsidRPr="001001C4">
        <w:rPr>
          <w:spacing w:val="-4"/>
        </w:rPr>
        <w:t xml:space="preserve"> </w:t>
      </w:r>
      <w:r w:rsidRPr="001001C4">
        <w:t>specialized</w:t>
      </w:r>
      <w:r w:rsidRPr="001001C4">
        <w:rPr>
          <w:spacing w:val="-4"/>
        </w:rPr>
        <w:t xml:space="preserve"> </w:t>
      </w:r>
      <w:r w:rsidRPr="001001C4">
        <w:t>and</w:t>
      </w:r>
      <w:r w:rsidRPr="001001C4">
        <w:rPr>
          <w:spacing w:val="-4"/>
        </w:rPr>
        <w:t xml:space="preserve"> </w:t>
      </w:r>
      <w:r w:rsidRPr="001001C4">
        <w:t>practice-oriented</w:t>
      </w:r>
      <w:r w:rsidRPr="001001C4">
        <w:rPr>
          <w:spacing w:val="-4"/>
        </w:rPr>
        <w:t xml:space="preserve"> </w:t>
      </w:r>
      <w:r w:rsidRPr="001001C4">
        <w:t>modules</w:t>
      </w:r>
      <w:r w:rsidRPr="001001C4">
        <w:rPr>
          <w:spacing w:val="-4"/>
        </w:rPr>
        <w:t xml:space="preserve"> </w:t>
      </w:r>
      <w:r w:rsidRPr="001001C4">
        <w:t>in</w:t>
      </w:r>
      <w:r w:rsidRPr="001001C4">
        <w:rPr>
          <w:spacing w:val="-4"/>
        </w:rPr>
        <w:t xml:space="preserve"> </w:t>
      </w:r>
      <w:r w:rsidRPr="001001C4">
        <w:t>later</w:t>
      </w:r>
      <w:r w:rsidRPr="001001C4">
        <w:rPr>
          <w:spacing w:val="-4"/>
        </w:rPr>
        <w:t xml:space="preserve"> </w:t>
      </w:r>
      <w:r w:rsidRPr="001001C4">
        <w:t>semesters.</w:t>
      </w:r>
      <w:r w:rsidRPr="001001C4">
        <w:rPr>
          <w:spacing w:val="-4"/>
        </w:rPr>
        <w:t xml:space="preserve"> </w:t>
      </w:r>
      <w:r w:rsidRPr="001001C4">
        <w:t>According</w:t>
      </w:r>
      <w:r w:rsidRPr="001001C4">
        <w:rPr>
          <w:spacing w:val="-4"/>
        </w:rPr>
        <w:t xml:space="preserve"> </w:t>
      </w:r>
      <w:r w:rsidRPr="001001C4">
        <w:t>to the self-evaluation report, 165 ECTS credits are dedicated to field-specific subjects, including 33 credits for practice and 9 credits for the final project.</w:t>
      </w:r>
    </w:p>
    <w:p w14:paraId="1F17F870" w14:textId="77777777" w:rsidR="00EC67D4" w:rsidRPr="001001C4" w:rsidRDefault="007648C3">
      <w:pPr>
        <w:spacing w:before="200" w:line="276" w:lineRule="auto"/>
        <w:ind w:left="142" w:right="16"/>
        <w:jc w:val="both"/>
      </w:pPr>
      <w:r w:rsidRPr="001001C4">
        <w:t xml:space="preserve">The sequencing of subjects is designed to gradually build students’ knowledge and skills. In the initial semesters, students study modules such as </w:t>
      </w:r>
      <w:r w:rsidRPr="001001C4">
        <w:rPr>
          <w:rFonts w:ascii="Arial" w:hAnsi="Arial"/>
          <w:i/>
        </w:rPr>
        <w:t>Applied Mathematics, Physics, Professional Ethics</w:t>
      </w:r>
      <w:r w:rsidRPr="001001C4">
        <w:t xml:space="preserve">, and </w:t>
      </w:r>
      <w:r w:rsidRPr="001001C4">
        <w:rPr>
          <w:rFonts w:ascii="Arial" w:hAnsi="Arial"/>
          <w:i/>
        </w:rPr>
        <w:t xml:space="preserve">Electrical Engineering </w:t>
      </w:r>
      <w:r w:rsidRPr="001001C4">
        <w:t xml:space="preserve">and </w:t>
      </w:r>
      <w:r w:rsidRPr="001001C4">
        <w:rPr>
          <w:rFonts w:ascii="Arial" w:hAnsi="Arial"/>
          <w:i/>
        </w:rPr>
        <w:t>Electrotechnical Materials</w:t>
      </w:r>
      <w:r w:rsidRPr="001001C4">
        <w:t xml:space="preserve">, which form the theoretical base for further professional studies. Modules like </w:t>
      </w:r>
      <w:r w:rsidRPr="001001C4">
        <w:rPr>
          <w:rFonts w:ascii="Arial" w:hAnsi="Arial"/>
          <w:i/>
        </w:rPr>
        <w:t>Practical Informatics, Computer Graphics</w:t>
      </w:r>
      <w:r w:rsidRPr="001001C4">
        <w:t xml:space="preserve">, and </w:t>
      </w:r>
      <w:r w:rsidRPr="001001C4">
        <w:rPr>
          <w:rFonts w:ascii="Arial" w:hAnsi="Arial"/>
          <w:i/>
        </w:rPr>
        <w:t xml:space="preserve">Embedded </w:t>
      </w:r>
      <w:r w:rsidRPr="001001C4">
        <w:rPr>
          <w:rFonts w:ascii="Arial" w:hAnsi="Arial"/>
          <w:i/>
        </w:rPr>
        <w:lastRenderedPageBreak/>
        <w:t xml:space="preserve">Systems </w:t>
      </w:r>
      <w:r w:rsidRPr="001001C4">
        <w:t xml:space="preserve">introduce students to field-specific tools and methods. More advanced modules such as </w:t>
      </w:r>
      <w:r w:rsidRPr="001001C4">
        <w:rPr>
          <w:rFonts w:ascii="Arial" w:hAnsi="Arial"/>
          <w:i/>
        </w:rPr>
        <w:t>Control Systems, Mechatronic Systems Management</w:t>
      </w:r>
      <w:r w:rsidRPr="001001C4">
        <w:t xml:space="preserve">, and </w:t>
      </w:r>
      <w:r w:rsidRPr="001001C4">
        <w:rPr>
          <w:rFonts w:ascii="Arial" w:hAnsi="Arial"/>
          <w:i/>
        </w:rPr>
        <w:t xml:space="preserve">Robot Control </w:t>
      </w:r>
      <w:r w:rsidRPr="001001C4">
        <w:t>are introduced in later semesters, emphasizing application of knowledge to real-world systems.</w:t>
      </w:r>
    </w:p>
    <w:p w14:paraId="75A2B19B" w14:textId="77777777" w:rsidR="00EC67D4" w:rsidRPr="001001C4" w:rsidRDefault="007648C3">
      <w:pPr>
        <w:pStyle w:val="BodyText"/>
        <w:spacing w:before="200" w:line="276" w:lineRule="auto"/>
        <w:ind w:left="142" w:right="13"/>
        <w:jc w:val="both"/>
      </w:pPr>
      <w:r w:rsidRPr="001001C4">
        <w:t xml:space="preserve">Practical training constitutes a significant component of the </w:t>
      </w:r>
      <w:proofErr w:type="spellStart"/>
      <w:r w:rsidRPr="001001C4">
        <w:t>programme</w:t>
      </w:r>
      <w:proofErr w:type="spellEnd"/>
      <w:r w:rsidRPr="001001C4">
        <w:t>. The curriculum includes multiple forms of practical</w:t>
      </w:r>
      <w:r w:rsidRPr="001001C4">
        <w:rPr>
          <w:spacing w:val="-4"/>
        </w:rPr>
        <w:t xml:space="preserve"> </w:t>
      </w:r>
      <w:r w:rsidRPr="001001C4">
        <w:t>activities,</w:t>
      </w:r>
      <w:r w:rsidRPr="001001C4">
        <w:rPr>
          <w:spacing w:val="-4"/>
        </w:rPr>
        <w:t xml:space="preserve"> </w:t>
      </w:r>
      <w:r w:rsidRPr="001001C4">
        <w:t>such</w:t>
      </w:r>
      <w:r w:rsidRPr="001001C4">
        <w:rPr>
          <w:spacing w:val="-4"/>
        </w:rPr>
        <w:t xml:space="preserve"> </w:t>
      </w:r>
      <w:r w:rsidRPr="001001C4">
        <w:t>as</w:t>
      </w:r>
      <w:r w:rsidRPr="001001C4">
        <w:rPr>
          <w:spacing w:val="-4"/>
        </w:rPr>
        <w:t xml:space="preserve"> </w:t>
      </w:r>
      <w:r w:rsidRPr="001001C4">
        <w:t>electronics</w:t>
      </w:r>
      <w:r w:rsidRPr="001001C4">
        <w:rPr>
          <w:spacing w:val="-4"/>
        </w:rPr>
        <w:t xml:space="preserve"> </w:t>
      </w:r>
      <w:r w:rsidRPr="001001C4">
        <w:t>practice,</w:t>
      </w:r>
      <w:r w:rsidRPr="001001C4">
        <w:rPr>
          <w:spacing w:val="-4"/>
        </w:rPr>
        <w:t xml:space="preserve"> </w:t>
      </w:r>
      <w:r w:rsidRPr="001001C4">
        <w:t>technological</w:t>
      </w:r>
      <w:r w:rsidRPr="001001C4">
        <w:rPr>
          <w:spacing w:val="-4"/>
        </w:rPr>
        <w:t xml:space="preserve"> </w:t>
      </w:r>
      <w:r w:rsidRPr="001001C4">
        <w:t>practice,</w:t>
      </w:r>
      <w:r w:rsidRPr="001001C4">
        <w:rPr>
          <w:spacing w:val="-4"/>
        </w:rPr>
        <w:t xml:space="preserve"> </w:t>
      </w:r>
      <w:r w:rsidRPr="001001C4">
        <w:t>and</w:t>
      </w:r>
      <w:r w:rsidRPr="001001C4">
        <w:rPr>
          <w:spacing w:val="-4"/>
        </w:rPr>
        <w:t xml:space="preserve"> </w:t>
      </w:r>
      <w:proofErr w:type="gramStart"/>
      <w:r w:rsidRPr="001001C4">
        <w:t>a</w:t>
      </w:r>
      <w:r w:rsidRPr="001001C4">
        <w:rPr>
          <w:spacing w:val="-4"/>
        </w:rPr>
        <w:t xml:space="preserve"> </w:t>
      </w:r>
      <w:r w:rsidRPr="001001C4">
        <w:t>final</w:t>
      </w:r>
      <w:proofErr w:type="gramEnd"/>
      <w:r w:rsidRPr="001001C4">
        <w:t xml:space="preserve"> professional practice. In total, practical training comprises approximately 34.7% of the total </w:t>
      </w:r>
      <w:proofErr w:type="spellStart"/>
      <w:r w:rsidRPr="001001C4">
        <w:t>programme</w:t>
      </w:r>
      <w:proofErr w:type="spellEnd"/>
      <w:r w:rsidRPr="001001C4">
        <w:t xml:space="preserve"> workload. The final project, allocated 9 ECTS credits, is conducted under the supervision of academic staff and assessed by a Qualification Commission that includes practitioners. Students are expected to demonstrate their acquired knowledge and practical skills through this final assignment.</w:t>
      </w:r>
    </w:p>
    <w:p w14:paraId="7D848E1A" w14:textId="678E6271" w:rsidR="00EC67D4" w:rsidRPr="00756FC4" w:rsidRDefault="00277338">
      <w:pPr>
        <w:pStyle w:val="BodyText"/>
        <w:spacing w:before="200" w:line="276" w:lineRule="auto"/>
        <w:ind w:left="142" w:right="20"/>
        <w:jc w:val="both"/>
        <w:rPr>
          <w:rFonts w:ascii="Arial" w:hAnsi="Arial" w:cs="Arial"/>
        </w:rPr>
      </w:pPr>
      <w:r w:rsidRPr="00756FC4">
        <w:rPr>
          <w:rFonts w:ascii="Arial" w:hAnsi="Arial" w:cs="Arial"/>
          <w:color w:val="000000"/>
        </w:rPr>
        <w:t xml:space="preserve">This was noted by the site visit panel, who observed that expanding elective options would better accommodate diverse student interests and goals, by providing </w:t>
      </w:r>
      <w:r w:rsidR="007648C3" w:rsidRPr="00756FC4">
        <w:rPr>
          <w:rFonts w:ascii="Arial" w:hAnsi="Arial" w:cs="Arial"/>
        </w:rPr>
        <w:t>opportunities to personalize their learning pathway. The</w:t>
      </w:r>
      <w:r w:rsidR="007648C3" w:rsidRPr="00756FC4">
        <w:rPr>
          <w:rFonts w:ascii="Arial" w:hAnsi="Arial" w:cs="Arial"/>
          <w:spacing w:val="-5"/>
        </w:rPr>
        <w:t xml:space="preserve"> </w:t>
      </w:r>
      <w:r w:rsidR="007648C3" w:rsidRPr="00756FC4">
        <w:rPr>
          <w:rFonts w:ascii="Arial" w:hAnsi="Arial" w:cs="Arial"/>
        </w:rPr>
        <w:t>curriculum</w:t>
      </w:r>
      <w:r w:rsidR="007648C3" w:rsidRPr="00756FC4">
        <w:rPr>
          <w:rFonts w:ascii="Arial" w:hAnsi="Arial" w:cs="Arial"/>
          <w:spacing w:val="-5"/>
        </w:rPr>
        <w:t xml:space="preserve"> </w:t>
      </w:r>
      <w:r w:rsidR="007648C3" w:rsidRPr="00756FC4">
        <w:rPr>
          <w:rFonts w:ascii="Arial" w:hAnsi="Arial" w:cs="Arial"/>
        </w:rPr>
        <w:t>includes 6 elective credits from a list of subjects</w:t>
      </w:r>
      <w:r w:rsidR="007648C3" w:rsidRPr="00756FC4">
        <w:rPr>
          <w:rFonts w:ascii="Arial" w:hAnsi="Arial" w:cs="Arial"/>
          <w:spacing w:val="-3"/>
        </w:rPr>
        <w:t xml:space="preserve"> </w:t>
      </w:r>
      <w:r w:rsidR="007648C3" w:rsidRPr="00756FC4">
        <w:rPr>
          <w:rFonts w:ascii="Arial" w:hAnsi="Arial" w:cs="Arial"/>
        </w:rPr>
        <w:t>determined</w:t>
      </w:r>
      <w:r w:rsidR="007648C3" w:rsidRPr="00756FC4">
        <w:rPr>
          <w:rFonts w:ascii="Arial" w:hAnsi="Arial" w:cs="Arial"/>
          <w:spacing w:val="-3"/>
        </w:rPr>
        <w:t xml:space="preserve"> </w:t>
      </w:r>
      <w:r w:rsidR="007648C3" w:rsidRPr="00756FC4">
        <w:rPr>
          <w:rFonts w:ascii="Arial" w:hAnsi="Arial" w:cs="Arial"/>
        </w:rPr>
        <w:t>annually</w:t>
      </w:r>
      <w:r w:rsidR="007648C3" w:rsidRPr="00756FC4">
        <w:rPr>
          <w:rFonts w:ascii="Arial" w:hAnsi="Arial" w:cs="Arial"/>
          <w:spacing w:val="-3"/>
        </w:rPr>
        <w:t xml:space="preserve"> </w:t>
      </w:r>
      <w:r w:rsidR="007648C3" w:rsidRPr="00756FC4">
        <w:rPr>
          <w:rFonts w:ascii="Arial" w:hAnsi="Arial" w:cs="Arial"/>
        </w:rPr>
        <w:t>by</w:t>
      </w:r>
      <w:r w:rsidR="007648C3" w:rsidRPr="00756FC4">
        <w:rPr>
          <w:rFonts w:ascii="Arial" w:hAnsi="Arial" w:cs="Arial"/>
          <w:spacing w:val="-3"/>
        </w:rPr>
        <w:t xml:space="preserve"> </w:t>
      </w:r>
      <w:r w:rsidR="007648C3" w:rsidRPr="00756FC4">
        <w:rPr>
          <w:rFonts w:ascii="Arial" w:hAnsi="Arial" w:cs="Arial"/>
        </w:rPr>
        <w:t>the</w:t>
      </w:r>
      <w:r w:rsidR="007648C3" w:rsidRPr="00756FC4">
        <w:rPr>
          <w:rFonts w:ascii="Arial" w:hAnsi="Arial" w:cs="Arial"/>
          <w:spacing w:val="-3"/>
        </w:rPr>
        <w:t xml:space="preserve"> </w:t>
      </w:r>
      <w:r w:rsidR="007648C3" w:rsidRPr="00756FC4">
        <w:rPr>
          <w:rFonts w:ascii="Arial" w:hAnsi="Arial" w:cs="Arial"/>
        </w:rPr>
        <w:t>College,</w:t>
      </w:r>
      <w:r w:rsidR="007648C3" w:rsidRPr="00756FC4">
        <w:rPr>
          <w:rFonts w:ascii="Arial" w:hAnsi="Arial" w:cs="Arial"/>
          <w:spacing w:val="-3"/>
        </w:rPr>
        <w:t xml:space="preserve"> </w:t>
      </w:r>
      <w:r w:rsidR="007648C3" w:rsidRPr="00756FC4">
        <w:rPr>
          <w:rFonts w:ascii="Arial" w:hAnsi="Arial" w:cs="Arial"/>
        </w:rPr>
        <w:t>and</w:t>
      </w:r>
      <w:r w:rsidR="007648C3" w:rsidRPr="00756FC4">
        <w:rPr>
          <w:rFonts w:ascii="Arial" w:hAnsi="Arial" w:cs="Arial"/>
          <w:spacing w:val="-3"/>
        </w:rPr>
        <w:t xml:space="preserve"> </w:t>
      </w:r>
      <w:r w:rsidR="007648C3" w:rsidRPr="00756FC4">
        <w:rPr>
          <w:rFonts w:ascii="Arial" w:hAnsi="Arial" w:cs="Arial"/>
        </w:rPr>
        <w:t>a</w:t>
      </w:r>
      <w:r w:rsidR="007648C3" w:rsidRPr="00756FC4">
        <w:rPr>
          <w:rFonts w:ascii="Arial" w:hAnsi="Arial" w:cs="Arial"/>
          <w:spacing w:val="-3"/>
        </w:rPr>
        <w:t xml:space="preserve"> </w:t>
      </w:r>
      <w:r w:rsidR="007648C3" w:rsidRPr="00756FC4">
        <w:rPr>
          <w:rFonts w:ascii="Arial" w:hAnsi="Arial" w:cs="Arial"/>
        </w:rPr>
        <w:t>9-credit</w:t>
      </w:r>
      <w:r w:rsidR="007648C3" w:rsidRPr="00756FC4">
        <w:rPr>
          <w:rFonts w:ascii="Arial" w:hAnsi="Arial" w:cs="Arial"/>
          <w:spacing w:val="-3"/>
        </w:rPr>
        <w:t xml:space="preserve"> </w:t>
      </w:r>
      <w:r w:rsidR="007648C3" w:rsidRPr="00756FC4">
        <w:rPr>
          <w:rFonts w:ascii="Arial" w:hAnsi="Arial" w:cs="Arial"/>
        </w:rPr>
        <w:t xml:space="preserve">module selected from either </w:t>
      </w:r>
      <w:r w:rsidR="007648C3" w:rsidRPr="00756FC4">
        <w:rPr>
          <w:rFonts w:ascii="Arial" w:hAnsi="Arial" w:cs="Arial"/>
          <w:i/>
        </w:rPr>
        <w:t xml:space="preserve">Internet Technologies </w:t>
      </w:r>
      <w:r w:rsidR="007648C3" w:rsidRPr="00756FC4">
        <w:rPr>
          <w:rFonts w:ascii="Arial" w:hAnsi="Arial" w:cs="Arial"/>
        </w:rPr>
        <w:t xml:space="preserve">or </w:t>
      </w:r>
      <w:r w:rsidR="007648C3" w:rsidRPr="00756FC4">
        <w:rPr>
          <w:rFonts w:ascii="Arial" w:hAnsi="Arial" w:cs="Arial"/>
          <w:i/>
        </w:rPr>
        <w:t>Smart Device Technologies</w:t>
      </w:r>
      <w:r w:rsidR="007648C3" w:rsidRPr="00756FC4">
        <w:rPr>
          <w:rFonts w:ascii="Arial" w:hAnsi="Arial" w:cs="Arial"/>
        </w:rPr>
        <w:t>. These options offer some</w:t>
      </w:r>
      <w:r w:rsidR="007648C3" w:rsidRPr="00756FC4">
        <w:rPr>
          <w:rFonts w:ascii="Arial" w:hAnsi="Arial" w:cs="Arial"/>
          <w:spacing w:val="40"/>
        </w:rPr>
        <w:t xml:space="preserve"> </w:t>
      </w:r>
      <w:r w:rsidR="007648C3" w:rsidRPr="00756FC4">
        <w:rPr>
          <w:rFonts w:ascii="Arial" w:hAnsi="Arial" w:cs="Arial"/>
        </w:rPr>
        <w:t>flexibility for students to align their learning with individual interests, though the elective range appears to be narrow.</w:t>
      </w:r>
    </w:p>
    <w:p w14:paraId="614C72F4" w14:textId="77777777" w:rsidR="00EC67D4" w:rsidRPr="001001C4" w:rsidRDefault="007648C3">
      <w:pPr>
        <w:pStyle w:val="BodyText"/>
        <w:spacing w:before="200" w:line="276" w:lineRule="auto"/>
        <w:ind w:left="142" w:right="16"/>
        <w:jc w:val="both"/>
      </w:pPr>
      <w:r w:rsidRPr="00756FC4">
        <w:rPr>
          <w:rFonts w:ascii="Arial" w:hAnsi="Arial" w:cs="Arial"/>
        </w:rPr>
        <w:t>Curriculum updates are made based on consultations with social partners and graduates, as well as feedback collected through</w:t>
      </w:r>
      <w:r w:rsidRPr="00756FC4">
        <w:rPr>
          <w:rFonts w:ascii="Arial" w:hAnsi="Arial" w:cs="Arial"/>
          <w:spacing w:val="-3"/>
        </w:rPr>
        <w:t xml:space="preserve"> </w:t>
      </w:r>
      <w:r w:rsidRPr="00756FC4">
        <w:rPr>
          <w:rFonts w:ascii="Arial" w:hAnsi="Arial" w:cs="Arial"/>
        </w:rPr>
        <w:t>surveys.</w:t>
      </w:r>
      <w:r w:rsidRPr="00756FC4">
        <w:rPr>
          <w:rFonts w:ascii="Arial" w:hAnsi="Arial" w:cs="Arial"/>
          <w:spacing w:val="-3"/>
        </w:rPr>
        <w:t xml:space="preserve"> </w:t>
      </w:r>
      <w:r w:rsidRPr="00756FC4">
        <w:rPr>
          <w:rFonts w:ascii="Arial" w:hAnsi="Arial" w:cs="Arial"/>
        </w:rPr>
        <w:t>The</w:t>
      </w:r>
      <w:r w:rsidRPr="00756FC4">
        <w:rPr>
          <w:rFonts w:ascii="Arial" w:hAnsi="Arial" w:cs="Arial"/>
          <w:spacing w:val="-3"/>
        </w:rPr>
        <w:t xml:space="preserve"> </w:t>
      </w:r>
      <w:r w:rsidRPr="00756FC4">
        <w:rPr>
          <w:rFonts w:ascii="Arial" w:hAnsi="Arial" w:cs="Arial"/>
        </w:rPr>
        <w:t>Study</w:t>
      </w:r>
      <w:r w:rsidRPr="00756FC4">
        <w:rPr>
          <w:rFonts w:ascii="Arial" w:hAnsi="Arial" w:cs="Arial"/>
          <w:spacing w:val="-3"/>
        </w:rPr>
        <w:t xml:space="preserve"> </w:t>
      </w:r>
      <w:proofErr w:type="spellStart"/>
      <w:r w:rsidRPr="00756FC4">
        <w:rPr>
          <w:rFonts w:ascii="Arial" w:hAnsi="Arial" w:cs="Arial"/>
        </w:rPr>
        <w:t>Programme</w:t>
      </w:r>
      <w:proofErr w:type="spellEnd"/>
      <w:r w:rsidRPr="00756FC4">
        <w:rPr>
          <w:rFonts w:ascii="Arial" w:hAnsi="Arial" w:cs="Arial"/>
          <w:spacing w:val="-3"/>
        </w:rPr>
        <w:t xml:space="preserve"> </w:t>
      </w:r>
      <w:r w:rsidRPr="00756FC4">
        <w:rPr>
          <w:rFonts w:ascii="Arial" w:hAnsi="Arial" w:cs="Arial"/>
        </w:rPr>
        <w:t>Committee</w:t>
      </w:r>
      <w:r w:rsidRPr="00756FC4">
        <w:rPr>
          <w:rFonts w:ascii="Arial" w:hAnsi="Arial" w:cs="Arial"/>
          <w:spacing w:val="-3"/>
        </w:rPr>
        <w:t xml:space="preserve"> </w:t>
      </w:r>
      <w:r w:rsidRPr="00756FC4">
        <w:rPr>
          <w:rFonts w:ascii="Arial" w:hAnsi="Arial" w:cs="Arial"/>
        </w:rPr>
        <w:t>(SPC)</w:t>
      </w:r>
      <w:r w:rsidRPr="00756FC4">
        <w:rPr>
          <w:rFonts w:ascii="Arial" w:hAnsi="Arial" w:cs="Arial"/>
          <w:spacing w:val="-3"/>
        </w:rPr>
        <w:t xml:space="preserve"> </w:t>
      </w:r>
      <w:r w:rsidRPr="00756FC4">
        <w:rPr>
          <w:rFonts w:ascii="Arial" w:hAnsi="Arial" w:cs="Arial"/>
        </w:rPr>
        <w:t>is</w:t>
      </w:r>
      <w:r w:rsidRPr="00756FC4">
        <w:rPr>
          <w:rFonts w:ascii="Arial" w:hAnsi="Arial" w:cs="Arial"/>
          <w:spacing w:val="-3"/>
        </w:rPr>
        <w:t xml:space="preserve"> </w:t>
      </w:r>
      <w:r w:rsidRPr="00756FC4">
        <w:rPr>
          <w:rFonts w:ascii="Arial" w:hAnsi="Arial" w:cs="Arial"/>
        </w:rPr>
        <w:t>responsible</w:t>
      </w:r>
      <w:r w:rsidRPr="00756FC4">
        <w:rPr>
          <w:rFonts w:ascii="Arial" w:hAnsi="Arial" w:cs="Arial"/>
          <w:spacing w:val="-3"/>
        </w:rPr>
        <w:t xml:space="preserve"> </w:t>
      </w:r>
      <w:r w:rsidRPr="00756FC4">
        <w:rPr>
          <w:rFonts w:ascii="Arial" w:hAnsi="Arial" w:cs="Arial"/>
        </w:rPr>
        <w:t>for</w:t>
      </w:r>
      <w:r w:rsidRPr="001001C4">
        <w:t xml:space="preserve"> reviewing module content and alignment with </w:t>
      </w:r>
      <w:proofErr w:type="spellStart"/>
      <w:r w:rsidRPr="001001C4">
        <w:t>labour</w:t>
      </w:r>
      <w:proofErr w:type="spellEnd"/>
      <w:r w:rsidRPr="001001C4">
        <w:t xml:space="preserve"> market needs. However, the report does not indicate how frequently modules are revised or to what extent student and employer feedback leads to concrete curricular changes.</w:t>
      </w:r>
    </w:p>
    <w:p w14:paraId="1EC96837" w14:textId="24F039D6" w:rsidR="00EC67D4" w:rsidRPr="001001C4" w:rsidRDefault="007648C3" w:rsidP="001001C4">
      <w:pPr>
        <w:pStyle w:val="BodyText"/>
        <w:spacing w:before="200" w:line="276" w:lineRule="auto"/>
        <w:ind w:left="142" w:right="14"/>
        <w:jc w:val="both"/>
      </w:pPr>
      <w:r w:rsidRPr="001001C4">
        <w:t>While the curriculum formally meets structural and legal requirements and includes</w:t>
      </w:r>
      <w:r w:rsidRPr="001001C4">
        <w:rPr>
          <w:spacing w:val="-3"/>
        </w:rPr>
        <w:t xml:space="preserve"> </w:t>
      </w:r>
      <w:r w:rsidRPr="001001C4">
        <w:t>progression</w:t>
      </w:r>
      <w:r w:rsidRPr="001001C4">
        <w:rPr>
          <w:spacing w:val="-3"/>
        </w:rPr>
        <w:t xml:space="preserve"> </w:t>
      </w:r>
      <w:r w:rsidRPr="001001C4">
        <w:t xml:space="preserve">in knowledge and skills, the report provides limited evidence on how consistently competences are developed across all areas (e.g. soft skills, innovation capacity, entrepreneurship). Moreover, although practical components are emphasized, the actual impact on student readiness for complex, real-world tasks </w:t>
      </w:r>
      <w:proofErr w:type="gramStart"/>
      <w:r w:rsidRPr="001001C4">
        <w:t>is</w:t>
      </w:r>
      <w:proofErr w:type="gramEnd"/>
      <w:r w:rsidRPr="001001C4">
        <w:t xml:space="preserve"> not measured or substantiated with outcome-based data.</w:t>
      </w:r>
    </w:p>
    <w:p w14:paraId="2FAFC49F" w14:textId="77777777" w:rsidR="00EC67D4" w:rsidRPr="001001C4" w:rsidRDefault="00EC67D4">
      <w:pPr>
        <w:pStyle w:val="BodyText"/>
      </w:pPr>
    </w:p>
    <w:p w14:paraId="0516DBE9" w14:textId="77777777" w:rsidR="00EC67D4" w:rsidRDefault="007648C3" w:rsidP="00756FC4">
      <w:pPr>
        <w:pStyle w:val="ListParagraph"/>
        <w:numPr>
          <w:ilvl w:val="2"/>
          <w:numId w:val="12"/>
        </w:numPr>
        <w:tabs>
          <w:tab w:val="left" w:pos="856"/>
          <w:tab w:val="left" w:pos="862"/>
        </w:tabs>
        <w:ind w:right="23"/>
      </w:pPr>
      <w:r>
        <w:rPr>
          <w:color w:val="5B0009"/>
        </w:rPr>
        <w:t>Opportunities</w:t>
      </w:r>
      <w:r>
        <w:rPr>
          <w:color w:val="5B0009"/>
          <w:spacing w:val="40"/>
        </w:rPr>
        <w:t xml:space="preserve"> </w:t>
      </w:r>
      <w:r>
        <w:rPr>
          <w:color w:val="5B0009"/>
        </w:rPr>
        <w:t>for</w:t>
      </w:r>
      <w:r>
        <w:rPr>
          <w:color w:val="5B0009"/>
          <w:spacing w:val="40"/>
        </w:rPr>
        <w:t xml:space="preserve"> </w:t>
      </w:r>
      <w:r>
        <w:rPr>
          <w:color w:val="5B0009"/>
        </w:rPr>
        <w:t>students</w:t>
      </w:r>
      <w:r>
        <w:rPr>
          <w:color w:val="5B0009"/>
          <w:spacing w:val="40"/>
        </w:rPr>
        <w:t xml:space="preserve"> </w:t>
      </w:r>
      <w:r>
        <w:rPr>
          <w:color w:val="5B0009"/>
        </w:rPr>
        <w:t>to</w:t>
      </w:r>
      <w:r>
        <w:rPr>
          <w:color w:val="5B0009"/>
          <w:spacing w:val="40"/>
        </w:rPr>
        <w:t xml:space="preserve"> </w:t>
      </w:r>
      <w:proofErr w:type="spellStart"/>
      <w:r>
        <w:rPr>
          <w:color w:val="5B0009"/>
        </w:rPr>
        <w:t>personalise</w:t>
      </w:r>
      <w:proofErr w:type="spellEnd"/>
      <w:r>
        <w:rPr>
          <w:color w:val="5B0009"/>
          <w:spacing w:val="40"/>
        </w:rPr>
        <w:t xml:space="preserve"> </w:t>
      </w:r>
      <w:proofErr w:type="gramStart"/>
      <w:r>
        <w:rPr>
          <w:color w:val="5B0009"/>
        </w:rPr>
        <w:t>curriculum</w:t>
      </w:r>
      <w:proofErr w:type="gramEnd"/>
      <w:r>
        <w:rPr>
          <w:color w:val="5B0009"/>
          <w:spacing w:val="40"/>
        </w:rPr>
        <w:t xml:space="preserve"> </w:t>
      </w:r>
      <w:r>
        <w:rPr>
          <w:color w:val="5B0009"/>
        </w:rPr>
        <w:t>according to their personal learning goals and intended learning outcomes are ensured</w:t>
      </w:r>
    </w:p>
    <w:p w14:paraId="58FF2C72" w14:textId="77777777" w:rsidR="00EC67D4" w:rsidRPr="00756FC4" w:rsidRDefault="007648C3">
      <w:pPr>
        <w:pStyle w:val="BodyText"/>
        <w:spacing w:before="253" w:line="276" w:lineRule="auto"/>
        <w:ind w:left="142" w:right="13"/>
        <w:jc w:val="both"/>
      </w:pPr>
      <w:r w:rsidRPr="00756FC4">
        <w:t xml:space="preserve">The Electronics Engineering and Robotics (EER) </w:t>
      </w:r>
      <w:proofErr w:type="spellStart"/>
      <w:r w:rsidRPr="00756FC4">
        <w:t>programme</w:t>
      </w:r>
      <w:proofErr w:type="spellEnd"/>
      <w:r w:rsidRPr="00756FC4">
        <w:t xml:space="preserve"> provides limited but defined opportunities for students to </w:t>
      </w:r>
      <w:proofErr w:type="spellStart"/>
      <w:r w:rsidRPr="00756FC4">
        <w:t>personalise</w:t>
      </w:r>
      <w:proofErr w:type="spellEnd"/>
      <w:r w:rsidRPr="00756FC4">
        <w:t xml:space="preserve"> their</w:t>
      </w:r>
      <w:r w:rsidRPr="00756FC4">
        <w:rPr>
          <w:spacing w:val="-4"/>
        </w:rPr>
        <w:t xml:space="preserve"> </w:t>
      </w:r>
      <w:r w:rsidRPr="00756FC4">
        <w:t>learning</w:t>
      </w:r>
      <w:r w:rsidRPr="00756FC4">
        <w:rPr>
          <w:spacing w:val="-4"/>
        </w:rPr>
        <w:t xml:space="preserve"> </w:t>
      </w:r>
      <w:r w:rsidRPr="00756FC4">
        <w:t>experience.</w:t>
      </w:r>
      <w:r w:rsidRPr="00756FC4">
        <w:rPr>
          <w:spacing w:val="-4"/>
        </w:rPr>
        <w:t xml:space="preserve"> </w:t>
      </w:r>
      <w:r w:rsidRPr="00756FC4">
        <w:t>According</w:t>
      </w:r>
      <w:r w:rsidRPr="00756FC4">
        <w:rPr>
          <w:spacing w:val="-4"/>
        </w:rPr>
        <w:t xml:space="preserve"> </w:t>
      </w:r>
      <w:r w:rsidRPr="00756FC4">
        <w:t>to</w:t>
      </w:r>
      <w:r w:rsidRPr="00756FC4">
        <w:rPr>
          <w:spacing w:val="-4"/>
        </w:rPr>
        <w:t xml:space="preserve"> </w:t>
      </w:r>
      <w:r w:rsidRPr="00756FC4">
        <w:t>the</w:t>
      </w:r>
      <w:r w:rsidRPr="00756FC4">
        <w:rPr>
          <w:spacing w:val="-4"/>
        </w:rPr>
        <w:t xml:space="preserve"> </w:t>
      </w:r>
      <w:r w:rsidRPr="00756FC4">
        <w:t>self-evaluation report, students are permitted to choose 6 ECTS credits from a list of elective subjects, which is reviewed and updated annually by</w:t>
      </w:r>
      <w:r w:rsidRPr="00756FC4">
        <w:rPr>
          <w:spacing w:val="-4"/>
        </w:rPr>
        <w:t xml:space="preserve"> </w:t>
      </w:r>
      <w:r w:rsidRPr="00756FC4">
        <w:t>the</w:t>
      </w:r>
      <w:r w:rsidRPr="00756FC4">
        <w:rPr>
          <w:spacing w:val="-4"/>
        </w:rPr>
        <w:t xml:space="preserve"> </w:t>
      </w:r>
      <w:r w:rsidRPr="00756FC4">
        <w:t>College.</w:t>
      </w:r>
      <w:r w:rsidRPr="00756FC4">
        <w:rPr>
          <w:spacing w:val="-4"/>
        </w:rPr>
        <w:t xml:space="preserve"> </w:t>
      </w:r>
      <w:r w:rsidRPr="00756FC4">
        <w:t>The</w:t>
      </w:r>
      <w:r w:rsidRPr="00756FC4">
        <w:rPr>
          <w:spacing w:val="-4"/>
        </w:rPr>
        <w:t xml:space="preserve"> </w:t>
      </w:r>
      <w:r w:rsidRPr="00756FC4">
        <w:t>elective</w:t>
      </w:r>
      <w:r w:rsidRPr="00756FC4">
        <w:rPr>
          <w:spacing w:val="-4"/>
        </w:rPr>
        <w:t xml:space="preserve"> </w:t>
      </w:r>
      <w:r w:rsidRPr="00756FC4">
        <w:t>offerings</w:t>
      </w:r>
      <w:r w:rsidRPr="00756FC4">
        <w:rPr>
          <w:spacing w:val="-4"/>
        </w:rPr>
        <w:t xml:space="preserve"> </w:t>
      </w:r>
      <w:r w:rsidRPr="00756FC4">
        <w:t>are</w:t>
      </w:r>
      <w:r w:rsidRPr="00756FC4">
        <w:rPr>
          <w:spacing w:val="-4"/>
        </w:rPr>
        <w:t xml:space="preserve"> </w:t>
      </w:r>
      <w:r w:rsidRPr="00756FC4">
        <w:t>based</w:t>
      </w:r>
      <w:r w:rsidRPr="00756FC4">
        <w:rPr>
          <w:spacing w:val="-4"/>
        </w:rPr>
        <w:t xml:space="preserve"> </w:t>
      </w:r>
      <w:r w:rsidRPr="00756FC4">
        <w:t>on</w:t>
      </w:r>
      <w:r w:rsidRPr="00756FC4">
        <w:rPr>
          <w:spacing w:val="-4"/>
        </w:rPr>
        <w:t xml:space="preserve"> </w:t>
      </w:r>
      <w:r w:rsidRPr="00756FC4">
        <w:t>proposals</w:t>
      </w:r>
      <w:r w:rsidRPr="00756FC4">
        <w:rPr>
          <w:spacing w:val="-4"/>
        </w:rPr>
        <w:t xml:space="preserve"> </w:t>
      </w:r>
      <w:r w:rsidRPr="00756FC4">
        <w:t>from faculty deans and subject descriptions submitted by teaching staff. However, no detail is provided in the report about the</w:t>
      </w:r>
      <w:r w:rsidRPr="00756FC4">
        <w:rPr>
          <w:spacing w:val="-5"/>
        </w:rPr>
        <w:t xml:space="preserve"> </w:t>
      </w:r>
      <w:r w:rsidRPr="00756FC4">
        <w:t>number,</w:t>
      </w:r>
      <w:r w:rsidRPr="00756FC4">
        <w:rPr>
          <w:spacing w:val="-5"/>
        </w:rPr>
        <w:t xml:space="preserve"> </w:t>
      </w:r>
      <w:r w:rsidRPr="00756FC4">
        <w:t>diversity,</w:t>
      </w:r>
      <w:r w:rsidRPr="00756FC4">
        <w:rPr>
          <w:spacing w:val="-5"/>
        </w:rPr>
        <w:t xml:space="preserve"> </w:t>
      </w:r>
      <w:r w:rsidRPr="00756FC4">
        <w:t>or</w:t>
      </w:r>
      <w:r w:rsidRPr="00756FC4">
        <w:rPr>
          <w:spacing w:val="-5"/>
        </w:rPr>
        <w:t xml:space="preserve"> </w:t>
      </w:r>
      <w:r w:rsidRPr="00756FC4">
        <w:t>content</w:t>
      </w:r>
      <w:r w:rsidRPr="00756FC4">
        <w:rPr>
          <w:spacing w:val="-5"/>
        </w:rPr>
        <w:t xml:space="preserve"> </w:t>
      </w:r>
      <w:r w:rsidRPr="00756FC4">
        <w:t>areas</w:t>
      </w:r>
      <w:r w:rsidRPr="00756FC4">
        <w:rPr>
          <w:spacing w:val="-5"/>
        </w:rPr>
        <w:t xml:space="preserve"> </w:t>
      </w:r>
      <w:r w:rsidRPr="00756FC4">
        <w:t>of</w:t>
      </w:r>
      <w:r w:rsidRPr="00756FC4">
        <w:rPr>
          <w:spacing w:val="-5"/>
        </w:rPr>
        <w:t xml:space="preserve"> </w:t>
      </w:r>
      <w:r w:rsidRPr="00756FC4">
        <w:t>these</w:t>
      </w:r>
      <w:r w:rsidRPr="00756FC4">
        <w:rPr>
          <w:spacing w:val="-5"/>
        </w:rPr>
        <w:t xml:space="preserve"> </w:t>
      </w:r>
      <w:r w:rsidRPr="00756FC4">
        <w:t>electives,</w:t>
      </w:r>
      <w:r w:rsidRPr="00756FC4">
        <w:rPr>
          <w:spacing w:val="-5"/>
        </w:rPr>
        <w:t xml:space="preserve"> </w:t>
      </w:r>
      <w:r w:rsidRPr="00756FC4">
        <w:t>making</w:t>
      </w:r>
      <w:r w:rsidRPr="00756FC4">
        <w:rPr>
          <w:spacing w:val="-5"/>
        </w:rPr>
        <w:t xml:space="preserve"> </w:t>
      </w:r>
      <w:r w:rsidRPr="00756FC4">
        <w:t>it</w:t>
      </w:r>
      <w:r w:rsidRPr="00756FC4">
        <w:rPr>
          <w:spacing w:val="-5"/>
        </w:rPr>
        <w:t xml:space="preserve"> </w:t>
      </w:r>
      <w:r w:rsidRPr="00756FC4">
        <w:t>unclear</w:t>
      </w:r>
      <w:r w:rsidRPr="00756FC4">
        <w:rPr>
          <w:spacing w:val="-5"/>
        </w:rPr>
        <w:t xml:space="preserve"> </w:t>
      </w:r>
      <w:r w:rsidRPr="00756FC4">
        <w:t xml:space="preserve">how broad or meaningful the </w:t>
      </w:r>
      <w:proofErr w:type="spellStart"/>
      <w:r w:rsidRPr="00756FC4">
        <w:t>personalisation</w:t>
      </w:r>
      <w:proofErr w:type="spellEnd"/>
      <w:r w:rsidRPr="00756FC4">
        <w:t xml:space="preserve"> is in practice.</w:t>
      </w:r>
    </w:p>
    <w:p w14:paraId="5058F119" w14:textId="77777777" w:rsidR="00EC67D4" w:rsidRPr="00756FC4" w:rsidRDefault="007648C3">
      <w:pPr>
        <w:pStyle w:val="BodyText"/>
        <w:spacing w:before="200" w:line="276" w:lineRule="auto"/>
        <w:ind w:left="142" w:right="15"/>
        <w:jc w:val="both"/>
      </w:pPr>
      <w:r w:rsidRPr="00756FC4">
        <w:t xml:space="preserve">In addition to the elective subjects, students must select one of two 9-credit alternative modules: </w:t>
      </w:r>
      <w:r w:rsidRPr="00756FC4">
        <w:rPr>
          <w:rFonts w:ascii="Arial" w:hAnsi="Arial"/>
          <w:i/>
        </w:rPr>
        <w:t xml:space="preserve">Internet Technologies </w:t>
      </w:r>
      <w:r w:rsidRPr="00756FC4">
        <w:t xml:space="preserve">or </w:t>
      </w:r>
      <w:r w:rsidRPr="00756FC4">
        <w:rPr>
          <w:rFonts w:ascii="Arial" w:hAnsi="Arial"/>
          <w:i/>
        </w:rPr>
        <w:t>Smart Device Technologies</w:t>
      </w:r>
      <w:r w:rsidRPr="00756FC4">
        <w:t>. This mandatory choice offers a limited form of curriculum tailoring aligned with the student’s interest or intended career focus, though the decision is binary and not highly flexible.</w:t>
      </w:r>
    </w:p>
    <w:p w14:paraId="7F262432" w14:textId="77777777" w:rsidR="00EC67D4" w:rsidRPr="00756FC4" w:rsidRDefault="007648C3">
      <w:pPr>
        <w:pStyle w:val="BodyText"/>
        <w:spacing w:before="200" w:line="276" w:lineRule="auto"/>
        <w:ind w:left="142" w:right="18"/>
        <w:jc w:val="both"/>
      </w:pPr>
      <w:r w:rsidRPr="00756FC4">
        <w:t xml:space="preserve">The elective and alternative modules together comprise 15 ECTS credits, or 8.3% of the total </w:t>
      </w:r>
      <w:proofErr w:type="spellStart"/>
      <w:r w:rsidRPr="00756FC4">
        <w:t>programme</w:t>
      </w:r>
      <w:proofErr w:type="spellEnd"/>
      <w:r w:rsidRPr="00756FC4">
        <w:t xml:space="preserve"> workload. The remaining 91.7% of the curriculum is fixed, structured, and uniformly prescribed for all students. While this structure ensures consistency in achieving </w:t>
      </w:r>
      <w:proofErr w:type="spellStart"/>
      <w:r w:rsidRPr="00756FC4">
        <w:t>programme</w:t>
      </w:r>
      <w:proofErr w:type="spellEnd"/>
      <w:r w:rsidRPr="00756FC4">
        <w:t xml:space="preserve"> learning outcomes, it offers relatively narrow scope for adaptation based on individual learning </w:t>
      </w:r>
      <w:r w:rsidRPr="00756FC4">
        <w:rPr>
          <w:spacing w:val="-2"/>
        </w:rPr>
        <w:t>goals.</w:t>
      </w:r>
    </w:p>
    <w:p w14:paraId="75478361" w14:textId="77777777" w:rsidR="00EC67D4" w:rsidRPr="00756FC4" w:rsidRDefault="007648C3">
      <w:pPr>
        <w:pStyle w:val="BodyText"/>
        <w:spacing w:before="200" w:line="276" w:lineRule="auto"/>
        <w:ind w:left="142" w:right="20"/>
        <w:jc w:val="both"/>
      </w:pPr>
      <w:r w:rsidRPr="00756FC4">
        <w:t xml:space="preserve">There is no mention of student-designed learning paths, interdisciplinary electives from other faculties, or the possibility to substitute modules through recognition of prior learning to further </w:t>
      </w:r>
      <w:proofErr w:type="spellStart"/>
      <w:r w:rsidRPr="00756FC4">
        <w:lastRenderedPageBreak/>
        <w:t>personalise</w:t>
      </w:r>
      <w:proofErr w:type="spellEnd"/>
      <w:r w:rsidRPr="00756FC4">
        <w:rPr>
          <w:spacing w:val="24"/>
        </w:rPr>
        <w:t xml:space="preserve"> </w:t>
      </w:r>
      <w:r w:rsidRPr="00756FC4">
        <w:t>the</w:t>
      </w:r>
      <w:r w:rsidRPr="00756FC4">
        <w:rPr>
          <w:spacing w:val="24"/>
        </w:rPr>
        <w:t xml:space="preserve"> </w:t>
      </w:r>
      <w:r w:rsidRPr="00756FC4">
        <w:t>curriculum.</w:t>
      </w:r>
      <w:r w:rsidRPr="00756FC4">
        <w:rPr>
          <w:spacing w:val="24"/>
        </w:rPr>
        <w:t xml:space="preserve"> </w:t>
      </w:r>
      <w:r w:rsidRPr="00756FC4">
        <w:t>Similarly, while feedback mechanisms are in place (e.g. SPC surveys of</w:t>
      </w:r>
      <w:r w:rsidRPr="00756FC4">
        <w:rPr>
          <w:spacing w:val="-4"/>
        </w:rPr>
        <w:t xml:space="preserve"> </w:t>
      </w:r>
      <w:r w:rsidRPr="00756FC4">
        <w:t>students</w:t>
      </w:r>
      <w:r w:rsidRPr="00756FC4">
        <w:rPr>
          <w:spacing w:val="-4"/>
        </w:rPr>
        <w:t xml:space="preserve"> </w:t>
      </w:r>
      <w:r w:rsidRPr="00756FC4">
        <w:t>and</w:t>
      </w:r>
      <w:r w:rsidRPr="00756FC4">
        <w:rPr>
          <w:spacing w:val="-4"/>
        </w:rPr>
        <w:t xml:space="preserve"> </w:t>
      </w:r>
      <w:r w:rsidRPr="00756FC4">
        <w:t>graduates),</w:t>
      </w:r>
      <w:r w:rsidRPr="00756FC4">
        <w:rPr>
          <w:spacing w:val="-4"/>
        </w:rPr>
        <w:t xml:space="preserve"> </w:t>
      </w:r>
      <w:r w:rsidRPr="00756FC4">
        <w:t>the</w:t>
      </w:r>
      <w:r w:rsidRPr="00756FC4">
        <w:rPr>
          <w:spacing w:val="-4"/>
        </w:rPr>
        <w:t xml:space="preserve"> </w:t>
      </w:r>
      <w:r w:rsidRPr="00756FC4">
        <w:t>report</w:t>
      </w:r>
      <w:r w:rsidRPr="00756FC4">
        <w:rPr>
          <w:spacing w:val="-4"/>
        </w:rPr>
        <w:t xml:space="preserve"> </w:t>
      </w:r>
      <w:r w:rsidRPr="00756FC4">
        <w:t>does</w:t>
      </w:r>
      <w:r w:rsidRPr="00756FC4">
        <w:rPr>
          <w:spacing w:val="-4"/>
        </w:rPr>
        <w:t xml:space="preserve"> </w:t>
      </w:r>
      <w:r w:rsidRPr="00756FC4">
        <w:t>not</w:t>
      </w:r>
      <w:r w:rsidRPr="00756FC4">
        <w:rPr>
          <w:spacing w:val="-4"/>
        </w:rPr>
        <w:t xml:space="preserve"> </w:t>
      </w:r>
      <w:r w:rsidRPr="00756FC4">
        <w:t>specify</w:t>
      </w:r>
      <w:r w:rsidRPr="00756FC4">
        <w:rPr>
          <w:spacing w:val="-4"/>
        </w:rPr>
        <w:t xml:space="preserve"> </w:t>
      </w:r>
      <w:r w:rsidRPr="00756FC4">
        <w:t>whether</w:t>
      </w:r>
      <w:r w:rsidRPr="00756FC4">
        <w:rPr>
          <w:spacing w:val="-4"/>
        </w:rPr>
        <w:t xml:space="preserve"> </w:t>
      </w:r>
      <w:r w:rsidRPr="00756FC4">
        <w:t>student</w:t>
      </w:r>
      <w:r w:rsidRPr="00756FC4">
        <w:rPr>
          <w:spacing w:val="-4"/>
        </w:rPr>
        <w:t xml:space="preserve"> </w:t>
      </w:r>
      <w:r w:rsidRPr="00756FC4">
        <w:t>preferences</w:t>
      </w:r>
      <w:r w:rsidRPr="00756FC4">
        <w:rPr>
          <w:spacing w:val="-4"/>
        </w:rPr>
        <w:t xml:space="preserve"> </w:t>
      </w:r>
      <w:r w:rsidRPr="00756FC4">
        <w:t>actively</w:t>
      </w:r>
      <w:r w:rsidRPr="00756FC4">
        <w:rPr>
          <w:spacing w:val="-4"/>
        </w:rPr>
        <w:t xml:space="preserve"> </w:t>
      </w:r>
      <w:r w:rsidRPr="00756FC4">
        <w:t>shape future elective offerings.</w:t>
      </w:r>
    </w:p>
    <w:p w14:paraId="2538047E" w14:textId="31275D6A" w:rsidR="00EC67D4" w:rsidRPr="00756FC4" w:rsidRDefault="007648C3" w:rsidP="001001C4">
      <w:pPr>
        <w:pStyle w:val="BodyText"/>
        <w:spacing w:before="200" w:line="276" w:lineRule="auto"/>
        <w:ind w:left="142" w:right="13"/>
        <w:jc w:val="both"/>
      </w:pPr>
      <w:r w:rsidRPr="00756FC4">
        <w:t>Although some flexibility is embedded in</w:t>
      </w:r>
      <w:r w:rsidRPr="00756FC4">
        <w:rPr>
          <w:spacing w:val="-4"/>
        </w:rPr>
        <w:t xml:space="preserve"> </w:t>
      </w:r>
      <w:r w:rsidRPr="00756FC4">
        <w:t>the</w:t>
      </w:r>
      <w:r w:rsidRPr="00756FC4">
        <w:rPr>
          <w:spacing w:val="-4"/>
        </w:rPr>
        <w:t xml:space="preserve"> </w:t>
      </w:r>
      <w:r w:rsidRPr="00756FC4">
        <w:t>curriculum</w:t>
      </w:r>
      <w:r w:rsidRPr="00756FC4">
        <w:rPr>
          <w:spacing w:val="-4"/>
        </w:rPr>
        <w:t xml:space="preserve"> </w:t>
      </w:r>
      <w:r w:rsidRPr="00756FC4">
        <w:t>structure,</w:t>
      </w:r>
      <w:r w:rsidRPr="00756FC4">
        <w:rPr>
          <w:spacing w:val="-4"/>
        </w:rPr>
        <w:t xml:space="preserve"> </w:t>
      </w:r>
      <w:r w:rsidRPr="00756FC4">
        <w:t>the</w:t>
      </w:r>
      <w:r w:rsidRPr="00756FC4">
        <w:rPr>
          <w:spacing w:val="-4"/>
        </w:rPr>
        <w:t xml:space="preserve"> </w:t>
      </w:r>
      <w:r w:rsidR="0021122F" w:rsidRPr="00756FC4">
        <w:t>personalization</w:t>
      </w:r>
      <w:r w:rsidRPr="00756FC4">
        <w:rPr>
          <w:spacing w:val="-4"/>
        </w:rPr>
        <w:t xml:space="preserve"> </w:t>
      </w:r>
      <w:r w:rsidRPr="00756FC4">
        <w:t>opportunities are modest and somewhat constrained by design. The report confirms compliance with minimum standards for student choice but does not provide evidence of a strategic effort to expand or enhance personal learning pathways.</w:t>
      </w:r>
    </w:p>
    <w:p w14:paraId="711128A4" w14:textId="77777777" w:rsidR="00EC67D4" w:rsidRDefault="007648C3" w:rsidP="00756FC4">
      <w:pPr>
        <w:pStyle w:val="ListParagraph"/>
        <w:numPr>
          <w:ilvl w:val="2"/>
          <w:numId w:val="12"/>
        </w:numPr>
        <w:tabs>
          <w:tab w:val="left" w:pos="856"/>
        </w:tabs>
        <w:spacing w:before="253"/>
        <w:ind w:left="856" w:hanging="714"/>
      </w:pPr>
      <w:r>
        <w:rPr>
          <w:color w:val="5B0009"/>
        </w:rPr>
        <w:t>Final</w:t>
      </w:r>
      <w:r>
        <w:rPr>
          <w:color w:val="5B0009"/>
          <w:spacing w:val="-8"/>
        </w:rPr>
        <w:t xml:space="preserve"> </w:t>
      </w:r>
      <w:r>
        <w:rPr>
          <w:color w:val="5B0009"/>
        </w:rPr>
        <w:t>theses</w:t>
      </w:r>
      <w:r>
        <w:rPr>
          <w:color w:val="5B0009"/>
          <w:spacing w:val="-6"/>
        </w:rPr>
        <w:t xml:space="preserve"> </w:t>
      </w:r>
      <w:r>
        <w:rPr>
          <w:color w:val="5B0009"/>
        </w:rPr>
        <w:t>(applied</w:t>
      </w:r>
      <w:r>
        <w:rPr>
          <w:color w:val="5B0009"/>
          <w:spacing w:val="-5"/>
        </w:rPr>
        <w:t xml:space="preserve"> </w:t>
      </w:r>
      <w:r>
        <w:rPr>
          <w:color w:val="5B0009"/>
        </w:rPr>
        <w:t>projects)</w:t>
      </w:r>
      <w:r>
        <w:rPr>
          <w:color w:val="5B0009"/>
          <w:spacing w:val="-6"/>
        </w:rPr>
        <w:t xml:space="preserve"> </w:t>
      </w:r>
      <w:r>
        <w:rPr>
          <w:color w:val="5B0009"/>
        </w:rPr>
        <w:t>comply</w:t>
      </w:r>
      <w:r>
        <w:rPr>
          <w:color w:val="5B0009"/>
          <w:spacing w:val="-5"/>
        </w:rPr>
        <w:t xml:space="preserve"> </w:t>
      </w:r>
      <w:r>
        <w:rPr>
          <w:color w:val="5B0009"/>
        </w:rPr>
        <w:t>with</w:t>
      </w:r>
      <w:r>
        <w:rPr>
          <w:color w:val="5B0009"/>
          <w:spacing w:val="-6"/>
        </w:rPr>
        <w:t xml:space="preserve"> </w:t>
      </w:r>
      <w:r>
        <w:rPr>
          <w:color w:val="5B0009"/>
        </w:rPr>
        <w:t>the</w:t>
      </w:r>
      <w:r>
        <w:rPr>
          <w:color w:val="5B0009"/>
          <w:spacing w:val="-6"/>
        </w:rPr>
        <w:t xml:space="preserve"> </w:t>
      </w:r>
      <w:r>
        <w:rPr>
          <w:color w:val="5B0009"/>
        </w:rPr>
        <w:t>requirements</w:t>
      </w:r>
      <w:r>
        <w:rPr>
          <w:color w:val="5B0009"/>
          <w:spacing w:val="-5"/>
        </w:rPr>
        <w:t xml:space="preserve"> </w:t>
      </w:r>
      <w:r>
        <w:rPr>
          <w:color w:val="5B0009"/>
        </w:rPr>
        <w:t>for</w:t>
      </w:r>
      <w:r>
        <w:rPr>
          <w:color w:val="5B0009"/>
          <w:spacing w:val="-6"/>
        </w:rPr>
        <w:t xml:space="preserve"> </w:t>
      </w:r>
      <w:r>
        <w:rPr>
          <w:color w:val="5B0009"/>
        </w:rPr>
        <w:t>the</w:t>
      </w:r>
      <w:r>
        <w:rPr>
          <w:color w:val="5B0009"/>
          <w:spacing w:val="-5"/>
        </w:rPr>
        <w:t xml:space="preserve"> </w:t>
      </w:r>
      <w:r>
        <w:rPr>
          <w:color w:val="5B0009"/>
        </w:rPr>
        <w:t>field</w:t>
      </w:r>
      <w:r>
        <w:rPr>
          <w:color w:val="5B0009"/>
          <w:spacing w:val="-6"/>
        </w:rPr>
        <w:t xml:space="preserve"> </w:t>
      </w:r>
      <w:r>
        <w:rPr>
          <w:color w:val="5B0009"/>
        </w:rPr>
        <w:t>and</w:t>
      </w:r>
      <w:r>
        <w:rPr>
          <w:color w:val="5B0009"/>
          <w:spacing w:val="-5"/>
        </w:rPr>
        <w:t xml:space="preserve"> </w:t>
      </w:r>
      <w:r>
        <w:rPr>
          <w:color w:val="5B0009"/>
          <w:spacing w:val="-2"/>
        </w:rPr>
        <w:t>cycle</w:t>
      </w:r>
    </w:p>
    <w:p w14:paraId="3A5117BC" w14:textId="77777777" w:rsidR="00EC67D4" w:rsidRPr="00756FC4" w:rsidRDefault="007648C3">
      <w:pPr>
        <w:pStyle w:val="BodyText"/>
        <w:spacing w:before="253" w:line="276" w:lineRule="auto"/>
        <w:ind w:left="142" w:right="16"/>
        <w:jc w:val="both"/>
        <w:rPr>
          <w:rFonts w:ascii="Arial" w:hAnsi="Arial" w:cs="Arial"/>
        </w:rPr>
      </w:pPr>
      <w:r w:rsidRPr="00756FC4">
        <w:rPr>
          <w:rFonts w:ascii="Arial" w:hAnsi="Arial" w:cs="Arial"/>
        </w:rPr>
        <w:t>The final thesis</w:t>
      </w:r>
      <w:r w:rsidRPr="00756FC4">
        <w:rPr>
          <w:rFonts w:ascii="Arial" w:hAnsi="Arial" w:cs="Arial"/>
          <w:spacing w:val="-4"/>
        </w:rPr>
        <w:t xml:space="preserve"> </w:t>
      </w:r>
      <w:r w:rsidRPr="00756FC4">
        <w:rPr>
          <w:rFonts w:ascii="Arial" w:hAnsi="Arial" w:cs="Arial"/>
        </w:rPr>
        <w:t>(graduation</w:t>
      </w:r>
      <w:r w:rsidRPr="00756FC4">
        <w:rPr>
          <w:rFonts w:ascii="Arial" w:hAnsi="Arial" w:cs="Arial"/>
          <w:spacing w:val="-4"/>
        </w:rPr>
        <w:t xml:space="preserve"> </w:t>
      </w:r>
      <w:r w:rsidRPr="00756FC4">
        <w:rPr>
          <w:rFonts w:ascii="Arial" w:hAnsi="Arial" w:cs="Arial"/>
        </w:rPr>
        <w:t>project)</w:t>
      </w:r>
      <w:r w:rsidRPr="00756FC4">
        <w:rPr>
          <w:rFonts w:ascii="Arial" w:hAnsi="Arial" w:cs="Arial"/>
          <w:spacing w:val="-4"/>
        </w:rPr>
        <w:t xml:space="preserve"> </w:t>
      </w:r>
      <w:r w:rsidRPr="00756FC4">
        <w:rPr>
          <w:rFonts w:ascii="Arial" w:hAnsi="Arial" w:cs="Arial"/>
        </w:rPr>
        <w:t>in</w:t>
      </w:r>
      <w:r w:rsidRPr="00756FC4">
        <w:rPr>
          <w:rFonts w:ascii="Arial" w:hAnsi="Arial" w:cs="Arial"/>
          <w:spacing w:val="-4"/>
        </w:rPr>
        <w:t xml:space="preserve"> </w:t>
      </w:r>
      <w:r w:rsidRPr="00756FC4">
        <w:rPr>
          <w:rFonts w:ascii="Arial" w:hAnsi="Arial" w:cs="Arial"/>
        </w:rPr>
        <w:t>the</w:t>
      </w:r>
      <w:r w:rsidRPr="00756FC4">
        <w:rPr>
          <w:rFonts w:ascii="Arial" w:hAnsi="Arial" w:cs="Arial"/>
          <w:spacing w:val="-4"/>
        </w:rPr>
        <w:t xml:space="preserve"> </w:t>
      </w:r>
      <w:r w:rsidRPr="00756FC4">
        <w:rPr>
          <w:rFonts w:ascii="Arial" w:hAnsi="Arial" w:cs="Arial"/>
        </w:rPr>
        <w:t>Electronics</w:t>
      </w:r>
      <w:r w:rsidRPr="00756FC4">
        <w:rPr>
          <w:rFonts w:ascii="Arial" w:hAnsi="Arial" w:cs="Arial"/>
          <w:spacing w:val="-4"/>
        </w:rPr>
        <w:t xml:space="preserve"> </w:t>
      </w:r>
      <w:r w:rsidRPr="00756FC4">
        <w:rPr>
          <w:rFonts w:ascii="Arial" w:hAnsi="Arial" w:cs="Arial"/>
        </w:rPr>
        <w:t>Engineering</w:t>
      </w:r>
      <w:r w:rsidRPr="00756FC4">
        <w:rPr>
          <w:rFonts w:ascii="Arial" w:hAnsi="Arial" w:cs="Arial"/>
          <w:spacing w:val="-4"/>
        </w:rPr>
        <w:t xml:space="preserve"> </w:t>
      </w:r>
      <w:r w:rsidRPr="00756FC4">
        <w:rPr>
          <w:rFonts w:ascii="Arial" w:hAnsi="Arial" w:cs="Arial"/>
        </w:rPr>
        <w:t>and</w:t>
      </w:r>
      <w:r w:rsidRPr="00756FC4">
        <w:rPr>
          <w:rFonts w:ascii="Arial" w:hAnsi="Arial" w:cs="Arial"/>
          <w:spacing w:val="-4"/>
        </w:rPr>
        <w:t xml:space="preserve"> </w:t>
      </w:r>
      <w:r w:rsidRPr="00756FC4">
        <w:rPr>
          <w:rFonts w:ascii="Arial" w:hAnsi="Arial" w:cs="Arial"/>
        </w:rPr>
        <w:t>Robotics</w:t>
      </w:r>
      <w:r w:rsidRPr="00756FC4">
        <w:rPr>
          <w:rFonts w:ascii="Arial" w:hAnsi="Arial" w:cs="Arial"/>
          <w:spacing w:val="-4"/>
        </w:rPr>
        <w:t xml:space="preserve"> </w:t>
      </w:r>
      <w:r w:rsidRPr="00756FC4">
        <w:rPr>
          <w:rFonts w:ascii="Arial" w:hAnsi="Arial" w:cs="Arial"/>
        </w:rPr>
        <w:t>(EER)</w:t>
      </w:r>
      <w:r w:rsidRPr="00756FC4">
        <w:rPr>
          <w:rFonts w:ascii="Arial" w:hAnsi="Arial" w:cs="Arial"/>
          <w:spacing w:val="-4"/>
        </w:rPr>
        <w:t xml:space="preserve"> </w:t>
      </w:r>
      <w:proofErr w:type="spellStart"/>
      <w:r w:rsidRPr="00756FC4">
        <w:rPr>
          <w:rFonts w:ascii="Arial" w:hAnsi="Arial" w:cs="Arial"/>
        </w:rPr>
        <w:t>programme</w:t>
      </w:r>
      <w:proofErr w:type="spellEnd"/>
      <w:r w:rsidRPr="00756FC4">
        <w:rPr>
          <w:rFonts w:ascii="Arial" w:hAnsi="Arial" w:cs="Arial"/>
        </w:rPr>
        <w:t xml:space="preserve"> is a mandatory component of the curriculum, allocated</w:t>
      </w:r>
      <w:r w:rsidRPr="00756FC4">
        <w:rPr>
          <w:rFonts w:ascii="Arial" w:hAnsi="Arial" w:cs="Arial"/>
          <w:spacing w:val="-3"/>
        </w:rPr>
        <w:t xml:space="preserve"> </w:t>
      </w:r>
      <w:r w:rsidRPr="00756FC4">
        <w:rPr>
          <w:rFonts w:ascii="Arial" w:hAnsi="Arial" w:cs="Arial"/>
        </w:rPr>
        <w:t>9</w:t>
      </w:r>
      <w:r w:rsidRPr="00756FC4">
        <w:rPr>
          <w:rFonts w:ascii="Arial" w:hAnsi="Arial" w:cs="Arial"/>
          <w:spacing w:val="-3"/>
        </w:rPr>
        <w:t xml:space="preserve"> </w:t>
      </w:r>
      <w:r w:rsidRPr="00756FC4">
        <w:rPr>
          <w:rFonts w:ascii="Arial" w:hAnsi="Arial" w:cs="Arial"/>
        </w:rPr>
        <w:t>ECTS</w:t>
      </w:r>
      <w:r w:rsidRPr="00756FC4">
        <w:rPr>
          <w:rFonts w:ascii="Arial" w:hAnsi="Arial" w:cs="Arial"/>
          <w:spacing w:val="-3"/>
        </w:rPr>
        <w:t xml:space="preserve"> </w:t>
      </w:r>
      <w:r w:rsidRPr="00756FC4">
        <w:rPr>
          <w:rFonts w:ascii="Arial" w:hAnsi="Arial" w:cs="Arial"/>
        </w:rPr>
        <w:t>credits</w:t>
      </w:r>
      <w:r w:rsidRPr="00756FC4">
        <w:rPr>
          <w:rFonts w:ascii="Arial" w:hAnsi="Arial" w:cs="Arial"/>
          <w:spacing w:val="-3"/>
        </w:rPr>
        <w:t xml:space="preserve"> </w:t>
      </w:r>
      <w:r w:rsidRPr="00756FC4">
        <w:rPr>
          <w:rFonts w:ascii="Arial" w:hAnsi="Arial" w:cs="Arial"/>
        </w:rPr>
        <w:t>in</w:t>
      </w:r>
      <w:r w:rsidRPr="00756FC4">
        <w:rPr>
          <w:rFonts w:ascii="Arial" w:hAnsi="Arial" w:cs="Arial"/>
          <w:spacing w:val="-3"/>
        </w:rPr>
        <w:t xml:space="preserve"> </w:t>
      </w:r>
      <w:r w:rsidRPr="00756FC4">
        <w:rPr>
          <w:rFonts w:ascii="Arial" w:hAnsi="Arial" w:cs="Arial"/>
        </w:rPr>
        <w:t>the</w:t>
      </w:r>
      <w:r w:rsidRPr="00756FC4">
        <w:rPr>
          <w:rFonts w:ascii="Arial" w:hAnsi="Arial" w:cs="Arial"/>
          <w:spacing w:val="-3"/>
        </w:rPr>
        <w:t xml:space="preserve"> </w:t>
      </w:r>
      <w:r w:rsidRPr="00756FC4">
        <w:rPr>
          <w:rFonts w:ascii="Arial" w:hAnsi="Arial" w:cs="Arial"/>
        </w:rPr>
        <w:t>final</w:t>
      </w:r>
      <w:r w:rsidRPr="00756FC4">
        <w:rPr>
          <w:rFonts w:ascii="Arial" w:hAnsi="Arial" w:cs="Arial"/>
          <w:spacing w:val="-3"/>
        </w:rPr>
        <w:t xml:space="preserve"> </w:t>
      </w:r>
      <w:r w:rsidRPr="00756FC4">
        <w:rPr>
          <w:rFonts w:ascii="Arial" w:hAnsi="Arial" w:cs="Arial"/>
        </w:rPr>
        <w:t>semester,</w:t>
      </w:r>
      <w:r w:rsidRPr="00756FC4">
        <w:rPr>
          <w:rFonts w:ascii="Arial" w:hAnsi="Arial" w:cs="Arial"/>
          <w:spacing w:val="-3"/>
        </w:rPr>
        <w:t xml:space="preserve"> </w:t>
      </w:r>
      <w:r w:rsidRPr="00756FC4">
        <w:rPr>
          <w:rFonts w:ascii="Arial" w:hAnsi="Arial" w:cs="Arial"/>
        </w:rPr>
        <w:t>which aligns with national and institutional regulatory requirements. The thesis is intended to be a culmination of the student’s</w:t>
      </w:r>
      <w:r w:rsidRPr="00756FC4">
        <w:rPr>
          <w:rFonts w:ascii="Arial" w:hAnsi="Arial" w:cs="Arial"/>
          <w:spacing w:val="-5"/>
        </w:rPr>
        <w:t xml:space="preserve"> </w:t>
      </w:r>
      <w:r w:rsidRPr="00756FC4">
        <w:rPr>
          <w:rFonts w:ascii="Arial" w:hAnsi="Arial" w:cs="Arial"/>
        </w:rPr>
        <w:t>theoretical</w:t>
      </w:r>
      <w:r w:rsidRPr="00756FC4">
        <w:rPr>
          <w:rFonts w:ascii="Arial" w:hAnsi="Arial" w:cs="Arial"/>
          <w:spacing w:val="-5"/>
        </w:rPr>
        <w:t xml:space="preserve"> </w:t>
      </w:r>
      <w:r w:rsidRPr="00756FC4">
        <w:rPr>
          <w:rFonts w:ascii="Arial" w:hAnsi="Arial" w:cs="Arial"/>
        </w:rPr>
        <w:t>knowledge</w:t>
      </w:r>
      <w:r w:rsidRPr="00756FC4">
        <w:rPr>
          <w:rFonts w:ascii="Arial" w:hAnsi="Arial" w:cs="Arial"/>
          <w:spacing w:val="-5"/>
        </w:rPr>
        <w:t xml:space="preserve"> </w:t>
      </w:r>
      <w:r w:rsidRPr="00756FC4">
        <w:rPr>
          <w:rFonts w:ascii="Arial" w:hAnsi="Arial" w:cs="Arial"/>
        </w:rPr>
        <w:t>and</w:t>
      </w:r>
      <w:r w:rsidRPr="00756FC4">
        <w:rPr>
          <w:rFonts w:ascii="Arial" w:hAnsi="Arial" w:cs="Arial"/>
          <w:spacing w:val="-5"/>
        </w:rPr>
        <w:t xml:space="preserve"> </w:t>
      </w:r>
      <w:r w:rsidRPr="00756FC4">
        <w:rPr>
          <w:rFonts w:ascii="Arial" w:hAnsi="Arial" w:cs="Arial"/>
        </w:rPr>
        <w:t>practical</w:t>
      </w:r>
      <w:r w:rsidRPr="00756FC4">
        <w:rPr>
          <w:rFonts w:ascii="Arial" w:hAnsi="Arial" w:cs="Arial"/>
          <w:spacing w:val="-5"/>
        </w:rPr>
        <w:t xml:space="preserve"> </w:t>
      </w:r>
      <w:r w:rsidRPr="00756FC4">
        <w:rPr>
          <w:rFonts w:ascii="Arial" w:hAnsi="Arial" w:cs="Arial"/>
        </w:rPr>
        <w:t>competencies</w:t>
      </w:r>
      <w:r w:rsidRPr="00756FC4">
        <w:rPr>
          <w:rFonts w:ascii="Arial" w:hAnsi="Arial" w:cs="Arial"/>
          <w:spacing w:val="-5"/>
        </w:rPr>
        <w:t xml:space="preserve"> </w:t>
      </w:r>
      <w:r w:rsidRPr="00756FC4">
        <w:rPr>
          <w:rFonts w:ascii="Arial" w:hAnsi="Arial" w:cs="Arial"/>
        </w:rPr>
        <w:t>acquired</w:t>
      </w:r>
      <w:r w:rsidRPr="00756FC4">
        <w:rPr>
          <w:rFonts w:ascii="Arial" w:hAnsi="Arial" w:cs="Arial"/>
          <w:spacing w:val="-5"/>
        </w:rPr>
        <w:t xml:space="preserve"> </w:t>
      </w:r>
      <w:r w:rsidRPr="00756FC4">
        <w:rPr>
          <w:rFonts w:ascii="Arial" w:hAnsi="Arial" w:cs="Arial"/>
        </w:rPr>
        <w:t xml:space="preserve">throughout the </w:t>
      </w:r>
      <w:proofErr w:type="spellStart"/>
      <w:r w:rsidRPr="00756FC4">
        <w:rPr>
          <w:rFonts w:ascii="Arial" w:hAnsi="Arial" w:cs="Arial"/>
        </w:rPr>
        <w:t>programme</w:t>
      </w:r>
      <w:proofErr w:type="spellEnd"/>
      <w:r w:rsidRPr="00756FC4">
        <w:rPr>
          <w:rFonts w:ascii="Arial" w:hAnsi="Arial" w:cs="Arial"/>
        </w:rPr>
        <w:t>.</w:t>
      </w:r>
    </w:p>
    <w:p w14:paraId="54086063" w14:textId="77777777" w:rsidR="00EC67D4" w:rsidRPr="00756FC4" w:rsidRDefault="007648C3">
      <w:pPr>
        <w:pStyle w:val="BodyText"/>
        <w:spacing w:before="200" w:line="276" w:lineRule="auto"/>
        <w:ind w:left="142" w:right="13"/>
        <w:jc w:val="both"/>
        <w:rPr>
          <w:rFonts w:ascii="Arial" w:hAnsi="Arial" w:cs="Arial"/>
        </w:rPr>
      </w:pPr>
      <w:r w:rsidRPr="00756FC4">
        <w:rPr>
          <w:rFonts w:ascii="Arial" w:hAnsi="Arial" w:cs="Arial"/>
        </w:rPr>
        <w:t>According to the self-evaluation report, students choose</w:t>
      </w:r>
      <w:r w:rsidRPr="00756FC4">
        <w:rPr>
          <w:rFonts w:ascii="Arial" w:hAnsi="Arial" w:cs="Arial"/>
          <w:spacing w:val="-3"/>
        </w:rPr>
        <w:t xml:space="preserve"> </w:t>
      </w:r>
      <w:r w:rsidRPr="00756FC4">
        <w:rPr>
          <w:rFonts w:ascii="Arial" w:hAnsi="Arial" w:cs="Arial"/>
        </w:rPr>
        <w:t>their</w:t>
      </w:r>
      <w:r w:rsidRPr="00756FC4">
        <w:rPr>
          <w:rFonts w:ascii="Arial" w:hAnsi="Arial" w:cs="Arial"/>
          <w:spacing w:val="-3"/>
        </w:rPr>
        <w:t xml:space="preserve"> </w:t>
      </w:r>
      <w:r w:rsidRPr="00756FC4">
        <w:rPr>
          <w:rFonts w:ascii="Arial" w:hAnsi="Arial" w:cs="Arial"/>
        </w:rPr>
        <w:t>final</w:t>
      </w:r>
      <w:r w:rsidRPr="00756FC4">
        <w:rPr>
          <w:rFonts w:ascii="Arial" w:hAnsi="Arial" w:cs="Arial"/>
          <w:spacing w:val="-3"/>
        </w:rPr>
        <w:t xml:space="preserve"> </w:t>
      </w:r>
      <w:r w:rsidRPr="00756FC4">
        <w:rPr>
          <w:rFonts w:ascii="Arial" w:hAnsi="Arial" w:cs="Arial"/>
        </w:rPr>
        <w:t>project</w:t>
      </w:r>
      <w:r w:rsidRPr="00756FC4">
        <w:rPr>
          <w:rFonts w:ascii="Arial" w:hAnsi="Arial" w:cs="Arial"/>
          <w:spacing w:val="-3"/>
        </w:rPr>
        <w:t xml:space="preserve"> </w:t>
      </w:r>
      <w:r w:rsidRPr="00756FC4">
        <w:rPr>
          <w:rFonts w:ascii="Arial" w:hAnsi="Arial" w:cs="Arial"/>
        </w:rPr>
        <w:t>topic</w:t>
      </w:r>
      <w:r w:rsidRPr="00756FC4">
        <w:rPr>
          <w:rFonts w:ascii="Arial" w:hAnsi="Arial" w:cs="Arial"/>
          <w:spacing w:val="-3"/>
        </w:rPr>
        <w:t xml:space="preserve"> </w:t>
      </w:r>
      <w:r w:rsidRPr="00756FC4">
        <w:rPr>
          <w:rFonts w:ascii="Arial" w:hAnsi="Arial" w:cs="Arial"/>
        </w:rPr>
        <w:t>in</w:t>
      </w:r>
      <w:r w:rsidRPr="00756FC4">
        <w:rPr>
          <w:rFonts w:ascii="Arial" w:hAnsi="Arial" w:cs="Arial"/>
          <w:spacing w:val="-3"/>
        </w:rPr>
        <w:t xml:space="preserve"> </w:t>
      </w:r>
      <w:r w:rsidRPr="00756FC4">
        <w:rPr>
          <w:rFonts w:ascii="Arial" w:hAnsi="Arial" w:cs="Arial"/>
        </w:rPr>
        <w:t>consultation</w:t>
      </w:r>
      <w:r w:rsidRPr="00756FC4">
        <w:rPr>
          <w:rFonts w:ascii="Arial" w:hAnsi="Arial" w:cs="Arial"/>
          <w:spacing w:val="-3"/>
        </w:rPr>
        <w:t xml:space="preserve"> </w:t>
      </w:r>
      <w:r w:rsidRPr="00756FC4">
        <w:rPr>
          <w:rFonts w:ascii="Arial" w:hAnsi="Arial" w:cs="Arial"/>
        </w:rPr>
        <w:t>with a supervisor, no later than before the final semester. The topics are expected to reflect real-world technological or engineering challenges, though the report does not elaborate on the</w:t>
      </w:r>
      <w:r w:rsidRPr="00756FC4">
        <w:rPr>
          <w:rFonts w:ascii="Arial" w:hAnsi="Arial" w:cs="Arial"/>
          <w:spacing w:val="-3"/>
        </w:rPr>
        <w:t xml:space="preserve"> </w:t>
      </w:r>
      <w:r w:rsidRPr="00756FC4">
        <w:rPr>
          <w:rFonts w:ascii="Arial" w:hAnsi="Arial" w:cs="Arial"/>
        </w:rPr>
        <w:t>criteria</w:t>
      </w:r>
      <w:r w:rsidRPr="00756FC4">
        <w:rPr>
          <w:rFonts w:ascii="Arial" w:hAnsi="Arial" w:cs="Arial"/>
          <w:spacing w:val="-3"/>
        </w:rPr>
        <w:t xml:space="preserve"> </w:t>
      </w:r>
      <w:r w:rsidRPr="00756FC4">
        <w:rPr>
          <w:rFonts w:ascii="Arial" w:hAnsi="Arial" w:cs="Arial"/>
        </w:rPr>
        <w:t>used to assess the relevance or originality of these topics. While student autonomy in topic selection</w:t>
      </w:r>
      <w:r w:rsidRPr="00756FC4">
        <w:rPr>
          <w:rFonts w:ascii="Arial" w:hAnsi="Arial" w:cs="Arial"/>
          <w:spacing w:val="-3"/>
        </w:rPr>
        <w:t xml:space="preserve"> </w:t>
      </w:r>
      <w:r w:rsidRPr="00756FC4">
        <w:rPr>
          <w:rFonts w:ascii="Arial" w:hAnsi="Arial" w:cs="Arial"/>
        </w:rPr>
        <w:t>is noted, the extent to which this promotes innovative or research-based work is not addressed.</w:t>
      </w:r>
    </w:p>
    <w:p w14:paraId="1B98D137" w14:textId="77777777" w:rsidR="00EC67D4" w:rsidRPr="00756FC4" w:rsidRDefault="007648C3" w:rsidP="001001C4">
      <w:pPr>
        <w:pStyle w:val="BodyText"/>
        <w:spacing w:before="200" w:line="276" w:lineRule="auto"/>
        <w:ind w:left="142" w:right="16"/>
        <w:jc w:val="both"/>
        <w:rPr>
          <w:rFonts w:ascii="Arial" w:hAnsi="Arial" w:cs="Arial"/>
        </w:rPr>
      </w:pPr>
      <w:r w:rsidRPr="00756FC4">
        <w:rPr>
          <w:rFonts w:ascii="Arial" w:hAnsi="Arial" w:cs="Arial"/>
        </w:rPr>
        <w:t xml:space="preserve">The final project preparation process includes two internal </w:t>
      </w:r>
      <w:proofErr w:type="spellStart"/>
      <w:r w:rsidRPr="00756FC4">
        <w:rPr>
          <w:rFonts w:ascii="Arial" w:hAnsi="Arial" w:cs="Arial"/>
        </w:rPr>
        <w:t>defences</w:t>
      </w:r>
      <w:proofErr w:type="spellEnd"/>
      <w:r w:rsidRPr="00756FC4">
        <w:rPr>
          <w:rFonts w:ascii="Arial" w:hAnsi="Arial" w:cs="Arial"/>
        </w:rPr>
        <w:t xml:space="preserve"> organized by the Study </w:t>
      </w:r>
      <w:proofErr w:type="spellStart"/>
      <w:r w:rsidRPr="00756FC4">
        <w:rPr>
          <w:rFonts w:ascii="Arial" w:hAnsi="Arial" w:cs="Arial"/>
        </w:rPr>
        <w:t>Programme</w:t>
      </w:r>
      <w:proofErr w:type="spellEnd"/>
      <w:r w:rsidRPr="00756FC4">
        <w:rPr>
          <w:rFonts w:ascii="Arial" w:hAnsi="Arial" w:cs="Arial"/>
          <w:spacing w:val="27"/>
        </w:rPr>
        <w:t xml:space="preserve"> </w:t>
      </w:r>
      <w:r w:rsidRPr="00756FC4">
        <w:rPr>
          <w:rFonts w:ascii="Arial" w:hAnsi="Arial" w:cs="Arial"/>
        </w:rPr>
        <w:t>Committee</w:t>
      </w:r>
      <w:r w:rsidRPr="00756FC4">
        <w:rPr>
          <w:rFonts w:ascii="Arial" w:hAnsi="Arial" w:cs="Arial"/>
          <w:spacing w:val="27"/>
        </w:rPr>
        <w:t xml:space="preserve"> </w:t>
      </w:r>
      <w:r w:rsidRPr="00756FC4">
        <w:rPr>
          <w:rFonts w:ascii="Arial" w:hAnsi="Arial" w:cs="Arial"/>
        </w:rPr>
        <w:t>(SPC)</w:t>
      </w:r>
      <w:r w:rsidRPr="00756FC4">
        <w:rPr>
          <w:rFonts w:ascii="Arial" w:hAnsi="Arial" w:cs="Arial"/>
          <w:spacing w:val="27"/>
        </w:rPr>
        <w:t xml:space="preserve"> </w:t>
      </w:r>
      <w:r w:rsidRPr="00756FC4">
        <w:rPr>
          <w:rFonts w:ascii="Arial" w:hAnsi="Arial" w:cs="Arial"/>
        </w:rPr>
        <w:t>prior</w:t>
      </w:r>
      <w:r w:rsidRPr="00756FC4">
        <w:rPr>
          <w:rFonts w:ascii="Arial" w:hAnsi="Arial" w:cs="Arial"/>
          <w:spacing w:val="27"/>
        </w:rPr>
        <w:t xml:space="preserve"> </w:t>
      </w:r>
      <w:r w:rsidRPr="00756FC4">
        <w:rPr>
          <w:rFonts w:ascii="Arial" w:hAnsi="Arial" w:cs="Arial"/>
        </w:rPr>
        <w:t>to</w:t>
      </w:r>
      <w:r w:rsidRPr="00756FC4">
        <w:rPr>
          <w:rFonts w:ascii="Arial" w:hAnsi="Arial" w:cs="Arial"/>
          <w:spacing w:val="27"/>
        </w:rPr>
        <w:t xml:space="preserve"> </w:t>
      </w:r>
      <w:r w:rsidRPr="00756FC4">
        <w:rPr>
          <w:rFonts w:ascii="Arial" w:hAnsi="Arial" w:cs="Arial"/>
        </w:rPr>
        <w:t>the</w:t>
      </w:r>
      <w:r w:rsidRPr="00756FC4">
        <w:rPr>
          <w:rFonts w:ascii="Arial" w:hAnsi="Arial" w:cs="Arial"/>
          <w:spacing w:val="27"/>
        </w:rPr>
        <w:t xml:space="preserve"> </w:t>
      </w:r>
      <w:r w:rsidRPr="00756FC4">
        <w:rPr>
          <w:rFonts w:ascii="Arial" w:hAnsi="Arial" w:cs="Arial"/>
        </w:rPr>
        <w:t>public</w:t>
      </w:r>
      <w:r w:rsidRPr="00756FC4">
        <w:rPr>
          <w:rFonts w:ascii="Arial" w:hAnsi="Arial" w:cs="Arial"/>
          <w:spacing w:val="27"/>
        </w:rPr>
        <w:t xml:space="preserve"> </w:t>
      </w:r>
      <w:proofErr w:type="spellStart"/>
      <w:r w:rsidRPr="00756FC4">
        <w:rPr>
          <w:rFonts w:ascii="Arial" w:hAnsi="Arial" w:cs="Arial"/>
        </w:rPr>
        <w:t>defence</w:t>
      </w:r>
      <w:proofErr w:type="spellEnd"/>
      <w:r w:rsidRPr="00756FC4">
        <w:rPr>
          <w:rFonts w:ascii="Arial" w:hAnsi="Arial" w:cs="Arial"/>
        </w:rPr>
        <w:t>. The first is held after the final practice</w:t>
      </w:r>
    </w:p>
    <w:p w14:paraId="19185742" w14:textId="77777777" w:rsidR="00EC67D4" w:rsidRPr="00756FC4" w:rsidRDefault="007648C3">
      <w:pPr>
        <w:pStyle w:val="BodyText"/>
        <w:spacing w:before="74" w:line="276" w:lineRule="auto"/>
        <w:ind w:left="142" w:right="13"/>
        <w:jc w:val="both"/>
        <w:rPr>
          <w:rFonts w:ascii="Arial" w:hAnsi="Arial" w:cs="Arial"/>
        </w:rPr>
      </w:pPr>
      <w:r w:rsidRPr="00756FC4">
        <w:rPr>
          <w:rFonts w:ascii="Arial" w:hAnsi="Arial" w:cs="Arial"/>
        </w:rPr>
        <w:t xml:space="preserve">period, and the second occurs 10 calendar days before the formal </w:t>
      </w:r>
      <w:proofErr w:type="spellStart"/>
      <w:r w:rsidRPr="00756FC4">
        <w:rPr>
          <w:rFonts w:ascii="Arial" w:hAnsi="Arial" w:cs="Arial"/>
        </w:rPr>
        <w:t>defence</w:t>
      </w:r>
      <w:proofErr w:type="spellEnd"/>
      <w:r w:rsidRPr="00756FC4">
        <w:rPr>
          <w:rFonts w:ascii="Arial" w:hAnsi="Arial" w:cs="Arial"/>
        </w:rPr>
        <w:t>. These checkpoints appear to function as quality control stages, though the report does not provide specific data on rejection rates, typical feedback given, or how this process supports student improvement.</w:t>
      </w:r>
    </w:p>
    <w:p w14:paraId="55D84795" w14:textId="77777777" w:rsidR="00EC67D4" w:rsidRPr="00756FC4" w:rsidRDefault="007648C3">
      <w:pPr>
        <w:pStyle w:val="BodyText"/>
        <w:spacing w:before="200" w:line="276" w:lineRule="auto"/>
        <w:ind w:left="142" w:right="25"/>
        <w:jc w:val="both"/>
        <w:rPr>
          <w:rFonts w:ascii="Arial" w:hAnsi="Arial" w:cs="Arial"/>
        </w:rPr>
      </w:pPr>
      <w:r w:rsidRPr="00756FC4">
        <w:rPr>
          <w:rFonts w:ascii="Arial" w:hAnsi="Arial" w:cs="Arial"/>
        </w:rPr>
        <w:t>The final thesis is publicly defended before a Qualification Commission composed of five</w:t>
      </w:r>
      <w:r w:rsidRPr="00756FC4">
        <w:rPr>
          <w:rFonts w:ascii="Arial" w:hAnsi="Arial" w:cs="Arial"/>
          <w:spacing w:val="40"/>
        </w:rPr>
        <w:t xml:space="preserve"> </w:t>
      </w:r>
      <w:r w:rsidRPr="00756FC4">
        <w:rPr>
          <w:rFonts w:ascii="Arial" w:hAnsi="Arial" w:cs="Arial"/>
        </w:rPr>
        <w:t>members, including at least</w:t>
      </w:r>
      <w:r w:rsidRPr="00756FC4">
        <w:rPr>
          <w:rFonts w:ascii="Arial" w:hAnsi="Arial" w:cs="Arial"/>
          <w:spacing w:val="-3"/>
        </w:rPr>
        <w:t xml:space="preserve"> </w:t>
      </w:r>
      <w:r w:rsidRPr="00756FC4">
        <w:rPr>
          <w:rFonts w:ascii="Arial" w:hAnsi="Arial" w:cs="Arial"/>
        </w:rPr>
        <w:t>three</w:t>
      </w:r>
      <w:r w:rsidRPr="00756FC4">
        <w:rPr>
          <w:rFonts w:ascii="Arial" w:hAnsi="Arial" w:cs="Arial"/>
          <w:spacing w:val="-3"/>
        </w:rPr>
        <w:t xml:space="preserve"> </w:t>
      </w:r>
      <w:r w:rsidRPr="00756FC4">
        <w:rPr>
          <w:rFonts w:ascii="Arial" w:hAnsi="Arial" w:cs="Arial"/>
        </w:rPr>
        <w:t>professionals</w:t>
      </w:r>
      <w:r w:rsidRPr="00756FC4">
        <w:rPr>
          <w:rFonts w:ascii="Arial" w:hAnsi="Arial" w:cs="Arial"/>
          <w:spacing w:val="-3"/>
        </w:rPr>
        <w:t xml:space="preserve"> </w:t>
      </w:r>
      <w:r w:rsidRPr="00756FC4">
        <w:rPr>
          <w:rFonts w:ascii="Arial" w:hAnsi="Arial" w:cs="Arial"/>
        </w:rPr>
        <w:t>from</w:t>
      </w:r>
      <w:r w:rsidRPr="00756FC4">
        <w:rPr>
          <w:rFonts w:ascii="Arial" w:hAnsi="Arial" w:cs="Arial"/>
          <w:spacing w:val="-3"/>
        </w:rPr>
        <w:t xml:space="preserve"> </w:t>
      </w:r>
      <w:r w:rsidRPr="00756FC4">
        <w:rPr>
          <w:rFonts w:ascii="Arial" w:hAnsi="Arial" w:cs="Arial"/>
        </w:rPr>
        <w:t>the</w:t>
      </w:r>
      <w:r w:rsidRPr="00756FC4">
        <w:rPr>
          <w:rFonts w:ascii="Arial" w:hAnsi="Arial" w:cs="Arial"/>
          <w:spacing w:val="-3"/>
        </w:rPr>
        <w:t xml:space="preserve"> </w:t>
      </w:r>
      <w:r w:rsidRPr="00756FC4">
        <w:rPr>
          <w:rFonts w:ascii="Arial" w:hAnsi="Arial" w:cs="Arial"/>
        </w:rPr>
        <w:t>field</w:t>
      </w:r>
      <w:r w:rsidRPr="00756FC4">
        <w:rPr>
          <w:rFonts w:ascii="Arial" w:hAnsi="Arial" w:cs="Arial"/>
          <w:spacing w:val="-3"/>
        </w:rPr>
        <w:t xml:space="preserve"> </w:t>
      </w:r>
      <w:r w:rsidRPr="00756FC4">
        <w:rPr>
          <w:rFonts w:ascii="Arial" w:hAnsi="Arial" w:cs="Arial"/>
        </w:rPr>
        <w:t>and</w:t>
      </w:r>
      <w:r w:rsidRPr="00756FC4">
        <w:rPr>
          <w:rFonts w:ascii="Arial" w:hAnsi="Arial" w:cs="Arial"/>
          <w:spacing w:val="-3"/>
        </w:rPr>
        <w:t xml:space="preserve"> </w:t>
      </w:r>
      <w:r w:rsidRPr="00756FC4">
        <w:rPr>
          <w:rFonts w:ascii="Arial" w:hAnsi="Arial" w:cs="Arial"/>
        </w:rPr>
        <w:t>one</w:t>
      </w:r>
      <w:r w:rsidRPr="00756FC4">
        <w:rPr>
          <w:rFonts w:ascii="Arial" w:hAnsi="Arial" w:cs="Arial"/>
          <w:spacing w:val="-3"/>
        </w:rPr>
        <w:t xml:space="preserve"> </w:t>
      </w:r>
      <w:r w:rsidRPr="00756FC4">
        <w:rPr>
          <w:rFonts w:ascii="Arial" w:hAnsi="Arial" w:cs="Arial"/>
        </w:rPr>
        <w:t>external</w:t>
      </w:r>
      <w:r w:rsidRPr="00756FC4">
        <w:rPr>
          <w:rFonts w:ascii="Arial" w:hAnsi="Arial" w:cs="Arial"/>
          <w:spacing w:val="-3"/>
        </w:rPr>
        <w:t xml:space="preserve"> </w:t>
      </w:r>
      <w:r w:rsidRPr="00756FC4">
        <w:rPr>
          <w:rFonts w:ascii="Arial" w:hAnsi="Arial" w:cs="Arial"/>
        </w:rPr>
        <w:t>to</w:t>
      </w:r>
      <w:r w:rsidRPr="00756FC4">
        <w:rPr>
          <w:rFonts w:ascii="Arial" w:hAnsi="Arial" w:cs="Arial"/>
          <w:spacing w:val="-3"/>
        </w:rPr>
        <w:t xml:space="preserve"> </w:t>
      </w:r>
      <w:r w:rsidRPr="00756FC4">
        <w:rPr>
          <w:rFonts w:ascii="Arial" w:hAnsi="Arial" w:cs="Arial"/>
        </w:rPr>
        <w:t>the</w:t>
      </w:r>
      <w:r w:rsidRPr="00756FC4">
        <w:rPr>
          <w:rFonts w:ascii="Arial" w:hAnsi="Arial" w:cs="Arial"/>
          <w:spacing w:val="-3"/>
        </w:rPr>
        <w:t xml:space="preserve"> </w:t>
      </w:r>
      <w:r w:rsidRPr="00756FC4">
        <w:rPr>
          <w:rFonts w:ascii="Arial" w:hAnsi="Arial" w:cs="Arial"/>
        </w:rPr>
        <w:t>College.</w:t>
      </w:r>
      <w:r w:rsidRPr="00756FC4">
        <w:rPr>
          <w:rFonts w:ascii="Arial" w:hAnsi="Arial" w:cs="Arial"/>
          <w:spacing w:val="-3"/>
        </w:rPr>
        <w:t xml:space="preserve"> </w:t>
      </w:r>
      <w:r w:rsidRPr="00756FC4">
        <w:rPr>
          <w:rFonts w:ascii="Arial" w:hAnsi="Arial" w:cs="Arial"/>
        </w:rPr>
        <w:t>This aligns with common quality assurance practices intended to</w:t>
      </w:r>
      <w:r w:rsidRPr="00756FC4">
        <w:rPr>
          <w:rFonts w:ascii="Arial" w:hAnsi="Arial" w:cs="Arial"/>
          <w:spacing w:val="-5"/>
        </w:rPr>
        <w:t xml:space="preserve"> </w:t>
      </w:r>
      <w:r w:rsidRPr="00756FC4">
        <w:rPr>
          <w:rFonts w:ascii="Arial" w:hAnsi="Arial" w:cs="Arial"/>
        </w:rPr>
        <w:t>ensure</w:t>
      </w:r>
      <w:r w:rsidRPr="00756FC4">
        <w:rPr>
          <w:rFonts w:ascii="Arial" w:hAnsi="Arial" w:cs="Arial"/>
          <w:spacing w:val="-5"/>
        </w:rPr>
        <w:t xml:space="preserve"> </w:t>
      </w:r>
      <w:r w:rsidRPr="00756FC4">
        <w:rPr>
          <w:rFonts w:ascii="Arial" w:hAnsi="Arial" w:cs="Arial"/>
        </w:rPr>
        <w:t>impartial</w:t>
      </w:r>
      <w:r w:rsidRPr="00756FC4">
        <w:rPr>
          <w:rFonts w:ascii="Arial" w:hAnsi="Arial" w:cs="Arial"/>
          <w:spacing w:val="-5"/>
        </w:rPr>
        <w:t xml:space="preserve"> </w:t>
      </w:r>
      <w:r w:rsidRPr="00756FC4">
        <w:rPr>
          <w:rFonts w:ascii="Arial" w:hAnsi="Arial" w:cs="Arial"/>
        </w:rPr>
        <w:t>evaluation.</w:t>
      </w:r>
      <w:r w:rsidRPr="00756FC4">
        <w:rPr>
          <w:rFonts w:ascii="Arial" w:hAnsi="Arial" w:cs="Arial"/>
          <w:spacing w:val="-5"/>
        </w:rPr>
        <w:t xml:space="preserve"> </w:t>
      </w:r>
      <w:r w:rsidRPr="00756FC4">
        <w:rPr>
          <w:rFonts w:ascii="Arial" w:hAnsi="Arial" w:cs="Arial"/>
        </w:rPr>
        <w:t>However, there is no mention of whether rubrics or formalized criteria are used</w:t>
      </w:r>
      <w:r w:rsidRPr="00756FC4">
        <w:rPr>
          <w:rFonts w:ascii="Arial" w:hAnsi="Arial" w:cs="Arial"/>
          <w:spacing w:val="-3"/>
        </w:rPr>
        <w:t xml:space="preserve"> </w:t>
      </w:r>
      <w:r w:rsidRPr="00756FC4">
        <w:rPr>
          <w:rFonts w:ascii="Arial" w:hAnsi="Arial" w:cs="Arial"/>
        </w:rPr>
        <w:t>during</w:t>
      </w:r>
      <w:r w:rsidRPr="00756FC4">
        <w:rPr>
          <w:rFonts w:ascii="Arial" w:hAnsi="Arial" w:cs="Arial"/>
          <w:spacing w:val="-3"/>
        </w:rPr>
        <w:t xml:space="preserve"> </w:t>
      </w:r>
      <w:r w:rsidRPr="00756FC4">
        <w:rPr>
          <w:rFonts w:ascii="Arial" w:hAnsi="Arial" w:cs="Arial"/>
        </w:rPr>
        <w:t>assessment,</w:t>
      </w:r>
      <w:r w:rsidRPr="00756FC4">
        <w:rPr>
          <w:rFonts w:ascii="Arial" w:hAnsi="Arial" w:cs="Arial"/>
          <w:spacing w:val="-3"/>
        </w:rPr>
        <w:t xml:space="preserve"> </w:t>
      </w:r>
      <w:r w:rsidRPr="00756FC4">
        <w:rPr>
          <w:rFonts w:ascii="Arial" w:hAnsi="Arial" w:cs="Arial"/>
        </w:rPr>
        <w:t>nor</w:t>
      </w:r>
      <w:r w:rsidRPr="00756FC4">
        <w:rPr>
          <w:rFonts w:ascii="Arial" w:hAnsi="Arial" w:cs="Arial"/>
          <w:spacing w:val="-3"/>
        </w:rPr>
        <w:t xml:space="preserve"> </w:t>
      </w:r>
      <w:r w:rsidRPr="00756FC4">
        <w:rPr>
          <w:rFonts w:ascii="Arial" w:hAnsi="Arial" w:cs="Arial"/>
        </w:rPr>
        <w:t>how consistency and transparency are maintained in grading across different projects.</w:t>
      </w:r>
    </w:p>
    <w:p w14:paraId="653EF957" w14:textId="77777777" w:rsidR="00EC67D4" w:rsidRPr="00756FC4" w:rsidRDefault="007648C3">
      <w:pPr>
        <w:spacing w:before="200" w:line="276" w:lineRule="auto"/>
        <w:ind w:left="142" w:right="19"/>
        <w:jc w:val="both"/>
        <w:rPr>
          <w:rFonts w:ascii="Arial" w:hAnsi="Arial" w:cs="Arial"/>
        </w:rPr>
      </w:pPr>
      <w:r w:rsidRPr="00756FC4">
        <w:rPr>
          <w:rFonts w:ascii="Arial" w:hAnsi="Arial" w:cs="Arial"/>
        </w:rPr>
        <w:t xml:space="preserve">Thesis preparation and </w:t>
      </w:r>
      <w:proofErr w:type="spellStart"/>
      <w:r w:rsidRPr="00756FC4">
        <w:rPr>
          <w:rFonts w:ascii="Arial" w:hAnsi="Arial" w:cs="Arial"/>
        </w:rPr>
        <w:t>defence</w:t>
      </w:r>
      <w:proofErr w:type="spellEnd"/>
      <w:r w:rsidRPr="00756FC4">
        <w:rPr>
          <w:rFonts w:ascii="Arial" w:hAnsi="Arial" w:cs="Arial"/>
        </w:rPr>
        <w:t xml:space="preserve"> are governed by two internal documents: the </w:t>
      </w:r>
      <w:r w:rsidRPr="00756FC4">
        <w:rPr>
          <w:rFonts w:ascii="Arial" w:hAnsi="Arial" w:cs="Arial"/>
          <w:i/>
        </w:rPr>
        <w:t xml:space="preserve">Description of the Procedure for the Preparation and </w:t>
      </w:r>
      <w:proofErr w:type="spellStart"/>
      <w:r w:rsidRPr="00756FC4">
        <w:rPr>
          <w:rFonts w:ascii="Arial" w:hAnsi="Arial" w:cs="Arial"/>
          <w:i/>
        </w:rPr>
        <w:t>Defence</w:t>
      </w:r>
      <w:proofErr w:type="spellEnd"/>
      <w:r w:rsidRPr="00756FC4">
        <w:rPr>
          <w:rFonts w:ascii="Arial" w:hAnsi="Arial" w:cs="Arial"/>
          <w:i/>
        </w:rPr>
        <w:t xml:space="preserve"> of Final/Graduation Theses (2022) </w:t>
      </w:r>
      <w:r w:rsidRPr="00756FC4">
        <w:rPr>
          <w:rFonts w:ascii="Arial" w:hAnsi="Arial" w:cs="Arial"/>
        </w:rPr>
        <w:t xml:space="preserve">and the </w:t>
      </w:r>
      <w:r w:rsidRPr="00756FC4">
        <w:rPr>
          <w:rFonts w:ascii="Arial" w:hAnsi="Arial" w:cs="Arial"/>
          <w:i/>
        </w:rPr>
        <w:t>Study Regulation</w:t>
      </w:r>
      <w:r w:rsidRPr="00756FC4">
        <w:rPr>
          <w:rFonts w:ascii="Arial" w:hAnsi="Arial" w:cs="Arial"/>
        </w:rPr>
        <w:t xml:space="preserve">. These documents are publicly available, supporting transparency. The originality of final projects is verified using plagiarism detection tools through the </w:t>
      </w:r>
      <w:proofErr w:type="spellStart"/>
      <w:r w:rsidRPr="00756FC4">
        <w:rPr>
          <w:rFonts w:ascii="Arial" w:hAnsi="Arial" w:cs="Arial"/>
        </w:rPr>
        <w:t>eLABa</w:t>
      </w:r>
      <w:proofErr w:type="spellEnd"/>
      <w:r w:rsidRPr="00756FC4">
        <w:rPr>
          <w:rFonts w:ascii="Arial" w:hAnsi="Arial" w:cs="Arial"/>
        </w:rPr>
        <w:t xml:space="preserve"> system, and students must formally declare the independent and honest authorship of their work.</w:t>
      </w:r>
    </w:p>
    <w:p w14:paraId="3BF0731F" w14:textId="451B9E68" w:rsidR="00EC67D4" w:rsidRPr="00756FC4" w:rsidRDefault="007648C3">
      <w:pPr>
        <w:pStyle w:val="BodyText"/>
        <w:spacing w:before="200" w:line="276" w:lineRule="auto"/>
        <w:ind w:left="142" w:right="15"/>
        <w:jc w:val="both"/>
        <w:rPr>
          <w:rFonts w:ascii="Arial" w:hAnsi="Arial" w:cs="Arial"/>
        </w:rPr>
      </w:pPr>
      <w:r w:rsidRPr="00756FC4">
        <w:rPr>
          <w:rFonts w:ascii="Arial" w:hAnsi="Arial" w:cs="Arial"/>
        </w:rPr>
        <w:t xml:space="preserve">While the procedures for the final thesis align with legal and academic standards, </w:t>
      </w:r>
      <w:r w:rsidR="00277338" w:rsidRPr="00756FC4">
        <w:rPr>
          <w:rFonts w:ascii="Arial" w:hAnsi="Arial" w:cs="Arial"/>
        </w:rPr>
        <w:t>during the site visit, panel members raised questions about the alignment between thesis topics and industry-relevant challenges, noting the need for clearer evaluation criteria and industry engagement.</w:t>
      </w:r>
      <w:r w:rsidRPr="00756FC4">
        <w:rPr>
          <w:rFonts w:ascii="Arial" w:hAnsi="Arial" w:cs="Arial"/>
        </w:rPr>
        <w:t>, student satisfaction, or feedback from employers or social partners regarding the relevance of the final projects to industry needs. The inclusion of applied topics is implied, but examples or data on impact or implementation in professional contexts are not provided.</w:t>
      </w:r>
    </w:p>
    <w:p w14:paraId="4BEF03F4" w14:textId="419F9EF2" w:rsidR="00DC2485" w:rsidRPr="00756FC4" w:rsidRDefault="00DC2485">
      <w:pPr>
        <w:pStyle w:val="BodyText"/>
        <w:spacing w:before="200" w:line="276" w:lineRule="auto"/>
        <w:ind w:left="142" w:right="15"/>
        <w:jc w:val="both"/>
        <w:rPr>
          <w:rFonts w:ascii="Arial" w:hAnsi="Arial" w:cs="Arial"/>
        </w:rPr>
      </w:pPr>
      <w:r w:rsidRPr="00756FC4">
        <w:rPr>
          <w:rFonts w:ascii="Arial" w:hAnsi="Arial" w:cs="Arial"/>
        </w:rPr>
        <w:t>Although the final thesis component appears to follow appropriate structural and procedural standards, its actual impact on student learning and alignment with industry needs remains unclear due to the absence of supporting data or external review. Additionally, evaluating the academic relevance of the theses was not feasible, as the samples provided were only in Lithuanian and did not include English summaries, limiting accessibility for broader assessment.</w:t>
      </w:r>
    </w:p>
    <w:p w14:paraId="1B0D8E04" w14:textId="708C323B" w:rsidR="00EC67D4" w:rsidRDefault="00EC67D4" w:rsidP="001001C4">
      <w:pPr>
        <w:spacing w:before="200"/>
        <w:ind w:left="142"/>
      </w:pPr>
    </w:p>
    <w:p w14:paraId="720DE121" w14:textId="77777777" w:rsidR="00EC67D4" w:rsidRDefault="007648C3">
      <w:pPr>
        <w:pStyle w:val="Heading5"/>
        <w:spacing w:before="0"/>
      </w:pPr>
      <w:r>
        <w:rPr>
          <w:color w:val="5B0009"/>
        </w:rPr>
        <w:t>ANALYSIS</w:t>
      </w:r>
      <w:r>
        <w:rPr>
          <w:color w:val="5B0009"/>
          <w:spacing w:val="-13"/>
        </w:rPr>
        <w:t xml:space="preserve"> </w:t>
      </w:r>
      <w:r>
        <w:rPr>
          <w:color w:val="5B0009"/>
        </w:rPr>
        <w:t>AND</w:t>
      </w:r>
      <w:r>
        <w:rPr>
          <w:color w:val="5B0009"/>
          <w:spacing w:val="-13"/>
        </w:rPr>
        <w:t xml:space="preserve"> </w:t>
      </w:r>
      <w:r>
        <w:rPr>
          <w:color w:val="5B0009"/>
        </w:rPr>
        <w:t>CONCLUSION</w:t>
      </w:r>
      <w:r>
        <w:rPr>
          <w:color w:val="5B0009"/>
          <w:spacing w:val="-13"/>
        </w:rPr>
        <w:t xml:space="preserve"> </w:t>
      </w:r>
      <w:r>
        <w:rPr>
          <w:color w:val="5B0009"/>
        </w:rPr>
        <w:t>(regarding</w:t>
      </w:r>
      <w:r>
        <w:rPr>
          <w:color w:val="5B0009"/>
          <w:spacing w:val="-12"/>
        </w:rPr>
        <w:t xml:space="preserve"> </w:t>
      </w:r>
      <w:r>
        <w:rPr>
          <w:color w:val="5B0009"/>
          <w:spacing w:val="-2"/>
        </w:rPr>
        <w:t>1.2.)</w:t>
      </w:r>
    </w:p>
    <w:p w14:paraId="1982993D" w14:textId="77777777" w:rsidR="00EC67D4" w:rsidRDefault="00EC67D4">
      <w:pPr>
        <w:pStyle w:val="BodyText"/>
        <w:rPr>
          <w:rFonts w:ascii="Arial"/>
          <w:b/>
        </w:rPr>
      </w:pPr>
    </w:p>
    <w:p w14:paraId="423D8284" w14:textId="77777777" w:rsidR="00EC67D4" w:rsidRPr="001001C4" w:rsidRDefault="007648C3">
      <w:pPr>
        <w:pStyle w:val="BodyText"/>
        <w:spacing w:line="276" w:lineRule="auto"/>
        <w:ind w:left="142" w:right="13"/>
        <w:jc w:val="both"/>
      </w:pPr>
      <w:r w:rsidRPr="001001C4">
        <w:t xml:space="preserve">The Electronics Engineering and Robotics (EER) </w:t>
      </w:r>
      <w:proofErr w:type="spellStart"/>
      <w:r w:rsidRPr="001001C4">
        <w:t>programme</w:t>
      </w:r>
      <w:proofErr w:type="spellEnd"/>
      <w:r w:rsidRPr="001001C4">
        <w:t xml:space="preserve"> at PK is structured in line with national and institutional requirements, offering a curriculum that progresses from foundational knowledge to specialized skills and practical application. While the study plan includes clearly defined modules, professional practice, and a final thesis</w:t>
      </w:r>
      <w:r w:rsidRPr="001001C4">
        <w:rPr>
          <w:spacing w:val="-3"/>
        </w:rPr>
        <w:t xml:space="preserve"> </w:t>
      </w:r>
      <w:r w:rsidRPr="001001C4">
        <w:t>component,</w:t>
      </w:r>
      <w:r w:rsidRPr="001001C4">
        <w:rPr>
          <w:spacing w:val="-3"/>
        </w:rPr>
        <w:t xml:space="preserve"> </w:t>
      </w:r>
      <w:r w:rsidRPr="001001C4">
        <w:t>the</w:t>
      </w:r>
      <w:r w:rsidRPr="001001C4">
        <w:rPr>
          <w:spacing w:val="-3"/>
        </w:rPr>
        <w:t xml:space="preserve"> </w:t>
      </w:r>
      <w:r w:rsidRPr="001001C4">
        <w:t>report</w:t>
      </w:r>
      <w:r w:rsidRPr="001001C4">
        <w:rPr>
          <w:spacing w:val="-3"/>
        </w:rPr>
        <w:t xml:space="preserve"> </w:t>
      </w:r>
      <w:r w:rsidRPr="001001C4">
        <w:t>primarily</w:t>
      </w:r>
      <w:r w:rsidRPr="001001C4">
        <w:rPr>
          <w:spacing w:val="-3"/>
        </w:rPr>
        <w:t xml:space="preserve"> </w:t>
      </w:r>
      <w:r w:rsidRPr="001001C4">
        <w:t>provides descriptive accounts of compliance and structure rather than evaluative evidence of learning effectiveness. Opportunities for competence development appear logically sequenced,</w:t>
      </w:r>
      <w:r w:rsidRPr="001001C4">
        <w:rPr>
          <w:spacing w:val="-4"/>
        </w:rPr>
        <w:t xml:space="preserve"> </w:t>
      </w:r>
      <w:r w:rsidRPr="001001C4">
        <w:t>yet</w:t>
      </w:r>
      <w:r w:rsidRPr="001001C4">
        <w:rPr>
          <w:spacing w:val="-4"/>
        </w:rPr>
        <w:t xml:space="preserve"> </w:t>
      </w:r>
      <w:r w:rsidRPr="001001C4">
        <w:t>there</w:t>
      </w:r>
      <w:r w:rsidRPr="001001C4">
        <w:rPr>
          <w:spacing w:val="-4"/>
        </w:rPr>
        <w:t xml:space="preserve"> </w:t>
      </w:r>
      <w:r w:rsidRPr="001001C4">
        <w:t>is limited discussion on how these translate into measurable student outcomes or broader skillsets such as innovation, collaboration, or adaptability.</w:t>
      </w:r>
    </w:p>
    <w:p w14:paraId="4CC4D520" w14:textId="77777777" w:rsidR="00EC67D4" w:rsidRDefault="007648C3">
      <w:pPr>
        <w:pStyle w:val="BodyText"/>
        <w:spacing w:before="200" w:line="276" w:lineRule="auto"/>
        <w:ind w:left="142" w:right="14"/>
        <w:jc w:val="both"/>
        <w:rPr>
          <w:spacing w:val="-2"/>
        </w:rPr>
      </w:pPr>
      <w:r w:rsidRPr="001001C4">
        <w:t xml:space="preserve">Student </w:t>
      </w:r>
      <w:proofErr w:type="spellStart"/>
      <w:r w:rsidRPr="001001C4">
        <w:t>personalisation</w:t>
      </w:r>
      <w:proofErr w:type="spellEnd"/>
      <w:r w:rsidRPr="001001C4">
        <w:t xml:space="preserve"> within the </w:t>
      </w:r>
      <w:proofErr w:type="spellStart"/>
      <w:r w:rsidRPr="001001C4">
        <w:t>programme</w:t>
      </w:r>
      <w:proofErr w:type="spellEnd"/>
      <w:r w:rsidRPr="001001C4">
        <w:t xml:space="preserve"> is modest, limited to a small portion of</w:t>
      </w:r>
      <w:r w:rsidRPr="001001C4">
        <w:rPr>
          <w:spacing w:val="-3"/>
        </w:rPr>
        <w:t xml:space="preserve"> </w:t>
      </w:r>
      <w:r w:rsidRPr="001001C4">
        <w:t>elective</w:t>
      </w:r>
      <w:r w:rsidRPr="001001C4">
        <w:rPr>
          <w:spacing w:val="-3"/>
        </w:rPr>
        <w:t xml:space="preserve"> </w:t>
      </w:r>
      <w:r w:rsidRPr="001001C4">
        <w:t xml:space="preserve">and optional modules. The final thesis process is procedurally robust, featuring supervision, interim evaluations, and public </w:t>
      </w:r>
      <w:proofErr w:type="spellStart"/>
      <w:r w:rsidRPr="001001C4">
        <w:t>defence</w:t>
      </w:r>
      <w:proofErr w:type="spellEnd"/>
      <w:r w:rsidRPr="001001C4">
        <w:t>, but lacks data on the quality or industry impact of student work. Overall,</w:t>
      </w:r>
      <w:r w:rsidRPr="001001C4">
        <w:rPr>
          <w:spacing w:val="80"/>
        </w:rPr>
        <w:t xml:space="preserve"> </w:t>
      </w:r>
      <w:r w:rsidRPr="001001C4">
        <w:t>while</w:t>
      </w:r>
      <w:r w:rsidRPr="001001C4">
        <w:rPr>
          <w:spacing w:val="80"/>
        </w:rPr>
        <w:t xml:space="preserve"> </w:t>
      </w:r>
      <w:r w:rsidRPr="001001C4">
        <w:t>the</w:t>
      </w:r>
      <w:r w:rsidRPr="001001C4">
        <w:rPr>
          <w:spacing w:val="80"/>
        </w:rPr>
        <w:t xml:space="preserve"> </w:t>
      </w:r>
      <w:proofErr w:type="spellStart"/>
      <w:r w:rsidRPr="001001C4">
        <w:t>programme</w:t>
      </w:r>
      <w:proofErr w:type="spellEnd"/>
      <w:r w:rsidRPr="001001C4">
        <w:rPr>
          <w:spacing w:val="80"/>
        </w:rPr>
        <w:t xml:space="preserve"> </w:t>
      </w:r>
      <w:r w:rsidRPr="001001C4">
        <w:t>meets</w:t>
      </w:r>
      <w:r w:rsidRPr="001001C4">
        <w:rPr>
          <w:spacing w:val="80"/>
        </w:rPr>
        <w:t xml:space="preserve"> </w:t>
      </w:r>
      <w:r w:rsidRPr="001001C4">
        <w:t>baseline</w:t>
      </w:r>
      <w:r w:rsidRPr="001001C4">
        <w:rPr>
          <w:spacing w:val="40"/>
        </w:rPr>
        <w:t xml:space="preserve"> </w:t>
      </w:r>
      <w:r w:rsidRPr="001001C4">
        <w:t>standards</w:t>
      </w:r>
      <w:r w:rsidRPr="001001C4">
        <w:rPr>
          <w:spacing w:val="40"/>
        </w:rPr>
        <w:t xml:space="preserve"> </w:t>
      </w:r>
      <w:r w:rsidRPr="001001C4">
        <w:t>and</w:t>
      </w:r>
      <w:r w:rsidRPr="001001C4">
        <w:rPr>
          <w:spacing w:val="40"/>
        </w:rPr>
        <w:t xml:space="preserve"> </w:t>
      </w:r>
      <w:r w:rsidRPr="001001C4">
        <w:t>is</w:t>
      </w:r>
      <w:r w:rsidRPr="001001C4">
        <w:rPr>
          <w:spacing w:val="40"/>
        </w:rPr>
        <w:t xml:space="preserve"> </w:t>
      </w:r>
      <w:r w:rsidRPr="001001C4">
        <w:t>thoughtfully</w:t>
      </w:r>
      <w:r w:rsidRPr="001001C4">
        <w:rPr>
          <w:spacing w:val="40"/>
        </w:rPr>
        <w:t xml:space="preserve"> </w:t>
      </w:r>
      <w:proofErr w:type="spellStart"/>
      <w:r w:rsidRPr="001001C4">
        <w:t>organised</w:t>
      </w:r>
      <w:proofErr w:type="spellEnd"/>
      <w:r w:rsidRPr="001001C4">
        <w:t>,</w:t>
      </w:r>
      <w:r w:rsidRPr="001001C4">
        <w:rPr>
          <w:spacing w:val="40"/>
        </w:rPr>
        <w:t xml:space="preserve"> </w:t>
      </w:r>
      <w:r w:rsidRPr="001001C4">
        <w:t xml:space="preserve">the self-evaluation could be strengthened by including more outcome-focused data and critical reflection on the effectiveness of the curriculum in fostering diverse, workplace-relevant </w:t>
      </w:r>
      <w:r w:rsidRPr="001001C4">
        <w:rPr>
          <w:spacing w:val="-2"/>
        </w:rPr>
        <w:t>competences.</w:t>
      </w:r>
    </w:p>
    <w:p w14:paraId="3630F7EE" w14:textId="724593D4" w:rsidR="00EC67D4" w:rsidRPr="001001C4" w:rsidRDefault="00DC2485" w:rsidP="006E6FB6">
      <w:pPr>
        <w:pStyle w:val="BodyText"/>
        <w:spacing w:before="200" w:line="276" w:lineRule="auto"/>
        <w:ind w:left="142" w:right="14"/>
        <w:jc w:val="both"/>
      </w:pPr>
      <w:r w:rsidRPr="00DC2485">
        <w:t>In summary, while the final thesis component is structurally compliant and procedurally sound, its effectiveness in terms of student learning outcomes and industry alignment cannot be substantiated, as no outcome data or external evaluations are provided</w:t>
      </w:r>
    </w:p>
    <w:p w14:paraId="089CEF9A" w14:textId="77777777" w:rsidR="005D29B9" w:rsidRDefault="005D29B9">
      <w:pPr>
        <w:pStyle w:val="Heading2"/>
        <w:rPr>
          <w:color w:val="5B0009"/>
        </w:rPr>
      </w:pPr>
      <w:bookmarkStart w:id="11" w:name="_Toc198191251"/>
    </w:p>
    <w:p w14:paraId="1A6F8C97" w14:textId="53D0B42C" w:rsidR="00EC67D4" w:rsidRDefault="007648C3">
      <w:pPr>
        <w:pStyle w:val="Heading2"/>
      </w:pPr>
      <w:r>
        <w:rPr>
          <w:color w:val="5B0009"/>
        </w:rPr>
        <w:t>AREA</w:t>
      </w:r>
      <w:r>
        <w:rPr>
          <w:color w:val="5B0009"/>
          <w:spacing w:val="-3"/>
        </w:rPr>
        <w:t xml:space="preserve"> </w:t>
      </w:r>
      <w:r>
        <w:rPr>
          <w:color w:val="5B0009"/>
        </w:rPr>
        <w:t>1:</w:t>
      </w:r>
      <w:r>
        <w:rPr>
          <w:color w:val="5B0009"/>
          <w:spacing w:val="-3"/>
        </w:rPr>
        <w:t xml:space="preserve"> </w:t>
      </w:r>
      <w:r>
        <w:rPr>
          <w:color w:val="5B0009"/>
          <w:spacing w:val="-2"/>
        </w:rPr>
        <w:t>CONCLUSIONS</w:t>
      </w:r>
      <w:bookmarkEnd w:id="11"/>
    </w:p>
    <w:p w14:paraId="44714144" w14:textId="77777777" w:rsidR="00EC67D4" w:rsidRDefault="00EC67D4">
      <w:pPr>
        <w:pStyle w:val="BodyText"/>
        <w:spacing w:before="5"/>
        <w:rPr>
          <w:rFonts w:ascii="Arial"/>
          <w:b/>
          <w:sz w:val="19"/>
        </w:rPr>
      </w:pPr>
    </w:p>
    <w:tbl>
      <w:tblPr>
        <w:tblStyle w:val="TableNormal1"/>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40"/>
        <w:gridCol w:w="1740"/>
        <w:gridCol w:w="1580"/>
        <w:gridCol w:w="1580"/>
        <w:gridCol w:w="1580"/>
        <w:gridCol w:w="1580"/>
      </w:tblGrid>
      <w:tr w:rsidR="00EC67D4" w14:paraId="24BE38E7" w14:textId="77777777">
        <w:trPr>
          <w:trHeight w:val="1119"/>
        </w:trPr>
        <w:tc>
          <w:tcPr>
            <w:tcW w:w="1540" w:type="dxa"/>
            <w:tcBorders>
              <w:bottom w:val="nil"/>
            </w:tcBorders>
          </w:tcPr>
          <w:p w14:paraId="47E1A153" w14:textId="77777777" w:rsidR="00EC67D4" w:rsidRDefault="00EC67D4">
            <w:pPr>
              <w:pStyle w:val="TableParagraph"/>
              <w:rPr>
                <w:rFonts w:ascii="Arial"/>
                <w:b/>
              </w:rPr>
            </w:pPr>
          </w:p>
          <w:p w14:paraId="35F6BBE7" w14:textId="77777777" w:rsidR="00EC67D4" w:rsidRDefault="00EC67D4">
            <w:pPr>
              <w:pStyle w:val="TableParagraph"/>
              <w:spacing w:before="252"/>
              <w:rPr>
                <w:rFonts w:ascii="Arial"/>
                <w:b/>
              </w:rPr>
            </w:pPr>
          </w:p>
          <w:p w14:paraId="55936316" w14:textId="77777777" w:rsidR="00EC67D4" w:rsidRDefault="007648C3">
            <w:pPr>
              <w:pStyle w:val="TableParagraph"/>
              <w:ind w:left="7"/>
              <w:jc w:val="center"/>
              <w:rPr>
                <w:rFonts w:ascii="Arial"/>
                <w:b/>
              </w:rPr>
            </w:pPr>
            <w:r>
              <w:rPr>
                <w:rFonts w:ascii="Arial"/>
                <w:b/>
                <w:color w:val="5B0009"/>
              </w:rPr>
              <w:t>AREA</w:t>
            </w:r>
            <w:r>
              <w:rPr>
                <w:rFonts w:ascii="Arial"/>
                <w:b/>
                <w:color w:val="5B0009"/>
                <w:spacing w:val="-4"/>
              </w:rPr>
              <w:t xml:space="preserve"> </w:t>
            </w:r>
            <w:r>
              <w:rPr>
                <w:rFonts w:ascii="Arial"/>
                <w:b/>
                <w:color w:val="5B0009"/>
                <w:spacing w:val="-10"/>
              </w:rPr>
              <w:t>1</w:t>
            </w:r>
          </w:p>
        </w:tc>
        <w:tc>
          <w:tcPr>
            <w:tcW w:w="1740" w:type="dxa"/>
            <w:tcBorders>
              <w:bottom w:val="nil"/>
            </w:tcBorders>
          </w:tcPr>
          <w:p w14:paraId="124D187D" w14:textId="77777777" w:rsidR="00EC67D4" w:rsidRDefault="00EC67D4">
            <w:pPr>
              <w:pStyle w:val="TableParagraph"/>
              <w:spacing w:before="171"/>
              <w:rPr>
                <w:rFonts w:ascii="Arial"/>
                <w:b/>
              </w:rPr>
            </w:pPr>
          </w:p>
          <w:p w14:paraId="32B1308E" w14:textId="77777777" w:rsidR="00EC67D4" w:rsidRDefault="007648C3">
            <w:pPr>
              <w:pStyle w:val="TableParagraph"/>
              <w:spacing w:before="1"/>
              <w:ind w:left="12"/>
              <w:jc w:val="center"/>
              <w:rPr>
                <w:rFonts w:ascii="Arial"/>
                <w:b/>
              </w:rPr>
            </w:pPr>
            <w:r>
              <w:rPr>
                <w:rFonts w:ascii="Arial"/>
                <w:b/>
                <w:color w:val="5B0009"/>
                <w:spacing w:val="-2"/>
              </w:rPr>
              <w:t>Unsatisfactory</w:t>
            </w:r>
          </w:p>
          <w:p w14:paraId="52A07374" w14:textId="77777777" w:rsidR="00EC67D4" w:rsidRDefault="007648C3">
            <w:pPr>
              <w:pStyle w:val="TableParagraph"/>
              <w:ind w:left="12"/>
              <w:jc w:val="center"/>
              <w:rPr>
                <w:rFonts w:ascii="Arial"/>
                <w:b/>
              </w:rPr>
            </w:pPr>
            <w:r>
              <w:rPr>
                <w:rFonts w:ascii="Arial"/>
                <w:b/>
                <w:color w:val="5B0009"/>
              </w:rPr>
              <w:t>-</w:t>
            </w:r>
            <w:r>
              <w:rPr>
                <w:rFonts w:ascii="Arial"/>
                <w:b/>
                <w:color w:val="5B0009"/>
                <w:spacing w:val="-1"/>
              </w:rPr>
              <w:t xml:space="preserve"> </w:t>
            </w:r>
            <w:r>
              <w:rPr>
                <w:rFonts w:ascii="Arial"/>
                <w:b/>
                <w:color w:val="5B0009"/>
                <w:spacing w:val="-10"/>
              </w:rPr>
              <w:t>1</w:t>
            </w:r>
          </w:p>
          <w:p w14:paraId="707A07FF" w14:textId="77777777" w:rsidR="00EC67D4" w:rsidRDefault="007648C3">
            <w:pPr>
              <w:pStyle w:val="TableParagraph"/>
              <w:spacing w:line="168" w:lineRule="exact"/>
              <w:ind w:left="12" w:right="1"/>
              <w:jc w:val="center"/>
              <w:rPr>
                <w:sz w:val="18"/>
              </w:rPr>
            </w:pPr>
            <w:r>
              <w:rPr>
                <w:sz w:val="18"/>
              </w:rPr>
              <w:t xml:space="preserve">Does not meet </w:t>
            </w:r>
            <w:r>
              <w:rPr>
                <w:spacing w:val="-5"/>
                <w:sz w:val="18"/>
              </w:rPr>
              <w:t>the</w:t>
            </w:r>
          </w:p>
        </w:tc>
        <w:tc>
          <w:tcPr>
            <w:tcW w:w="1580" w:type="dxa"/>
            <w:tcBorders>
              <w:bottom w:val="nil"/>
            </w:tcBorders>
          </w:tcPr>
          <w:p w14:paraId="1491C032" w14:textId="77777777" w:rsidR="00EC67D4" w:rsidRDefault="007648C3">
            <w:pPr>
              <w:pStyle w:val="TableParagraph"/>
              <w:spacing w:before="11"/>
              <w:ind w:left="152" w:right="130"/>
              <w:jc w:val="center"/>
              <w:rPr>
                <w:rFonts w:ascii="Arial"/>
                <w:b/>
              </w:rPr>
            </w:pPr>
            <w:r>
              <w:rPr>
                <w:rFonts w:ascii="Arial"/>
                <w:b/>
                <w:color w:val="5B0009"/>
                <w:spacing w:val="-2"/>
              </w:rPr>
              <w:t>Satisfactory</w:t>
            </w:r>
          </w:p>
          <w:p w14:paraId="3686E9B3" w14:textId="77777777" w:rsidR="00EC67D4" w:rsidRDefault="007648C3">
            <w:pPr>
              <w:pStyle w:val="TableParagraph"/>
              <w:ind w:left="152" w:right="130"/>
              <w:jc w:val="center"/>
              <w:rPr>
                <w:rFonts w:ascii="Arial"/>
                <w:b/>
              </w:rPr>
            </w:pPr>
            <w:r>
              <w:rPr>
                <w:rFonts w:ascii="Arial"/>
                <w:b/>
                <w:color w:val="5B0009"/>
              </w:rPr>
              <w:t>-</w:t>
            </w:r>
            <w:r>
              <w:rPr>
                <w:rFonts w:ascii="Arial"/>
                <w:b/>
                <w:color w:val="5B0009"/>
                <w:spacing w:val="-1"/>
              </w:rPr>
              <w:t xml:space="preserve"> </w:t>
            </w:r>
            <w:r>
              <w:rPr>
                <w:rFonts w:ascii="Arial"/>
                <w:b/>
                <w:color w:val="5B0009"/>
                <w:spacing w:val="-10"/>
              </w:rPr>
              <w:t>2</w:t>
            </w:r>
          </w:p>
          <w:p w14:paraId="70C03FF5" w14:textId="77777777" w:rsidR="00EC67D4" w:rsidRDefault="007648C3">
            <w:pPr>
              <w:pStyle w:val="TableParagraph"/>
              <w:spacing w:line="200" w:lineRule="atLeast"/>
              <w:ind w:left="152" w:right="128"/>
              <w:jc w:val="center"/>
              <w:rPr>
                <w:sz w:val="18"/>
              </w:rPr>
            </w:pPr>
            <w:r>
              <w:rPr>
                <w:sz w:val="18"/>
              </w:rPr>
              <w:t xml:space="preserve">Meets the </w:t>
            </w:r>
            <w:r>
              <w:rPr>
                <w:spacing w:val="-2"/>
                <w:sz w:val="18"/>
              </w:rPr>
              <w:t xml:space="preserve">requirements, </w:t>
            </w:r>
            <w:r>
              <w:rPr>
                <w:sz w:val="18"/>
              </w:rPr>
              <w:t>but there are</w:t>
            </w:r>
          </w:p>
        </w:tc>
        <w:tc>
          <w:tcPr>
            <w:tcW w:w="1580" w:type="dxa"/>
            <w:tcBorders>
              <w:bottom w:val="nil"/>
            </w:tcBorders>
          </w:tcPr>
          <w:p w14:paraId="1A62823B" w14:textId="77777777" w:rsidR="00EC67D4" w:rsidRDefault="00EC67D4">
            <w:pPr>
              <w:pStyle w:val="TableParagraph"/>
              <w:spacing w:before="18"/>
              <w:rPr>
                <w:rFonts w:ascii="Arial"/>
                <w:b/>
                <w:sz w:val="18"/>
              </w:rPr>
            </w:pPr>
          </w:p>
          <w:p w14:paraId="502ADE62" w14:textId="77777777" w:rsidR="00EC67D4" w:rsidRDefault="007648C3">
            <w:pPr>
              <w:pStyle w:val="TableParagraph"/>
              <w:spacing w:line="200" w:lineRule="atLeast"/>
              <w:ind w:left="243" w:right="214"/>
              <w:jc w:val="center"/>
              <w:rPr>
                <w:sz w:val="18"/>
              </w:rPr>
            </w:pPr>
            <w:r>
              <w:rPr>
                <w:rFonts w:ascii="Arial"/>
                <w:b/>
                <w:color w:val="5B0009"/>
              </w:rPr>
              <w:t xml:space="preserve">Good - 3 </w:t>
            </w:r>
            <w:r>
              <w:rPr>
                <w:sz w:val="18"/>
              </w:rPr>
              <w:t xml:space="preserve">Meets the </w:t>
            </w:r>
            <w:r>
              <w:rPr>
                <w:spacing w:val="-2"/>
                <w:sz w:val="18"/>
              </w:rPr>
              <w:t xml:space="preserve">requirements, </w:t>
            </w:r>
            <w:r>
              <w:rPr>
                <w:sz w:val="18"/>
              </w:rPr>
              <w:t>but there are</w:t>
            </w:r>
          </w:p>
        </w:tc>
        <w:tc>
          <w:tcPr>
            <w:tcW w:w="1580" w:type="dxa"/>
            <w:vMerge w:val="restart"/>
          </w:tcPr>
          <w:p w14:paraId="17A24459" w14:textId="77777777" w:rsidR="00EC67D4" w:rsidRDefault="007648C3">
            <w:pPr>
              <w:pStyle w:val="TableParagraph"/>
              <w:spacing w:before="114"/>
              <w:ind w:left="163" w:right="144"/>
              <w:jc w:val="center"/>
              <w:rPr>
                <w:rFonts w:ascii="Arial"/>
                <w:b/>
              </w:rPr>
            </w:pPr>
            <w:r>
              <w:rPr>
                <w:rFonts w:ascii="Arial"/>
                <w:b/>
                <w:color w:val="5B0009"/>
              </w:rPr>
              <w:t>Very</w:t>
            </w:r>
            <w:r>
              <w:rPr>
                <w:rFonts w:ascii="Arial"/>
                <w:b/>
                <w:color w:val="5B0009"/>
                <w:spacing w:val="-16"/>
              </w:rPr>
              <w:t xml:space="preserve"> </w:t>
            </w:r>
            <w:r>
              <w:rPr>
                <w:rFonts w:ascii="Arial"/>
                <w:b/>
                <w:color w:val="5B0009"/>
              </w:rPr>
              <w:t>good</w:t>
            </w:r>
            <w:r>
              <w:rPr>
                <w:rFonts w:ascii="Arial"/>
                <w:b/>
                <w:color w:val="5B0009"/>
                <w:spacing w:val="-15"/>
              </w:rPr>
              <w:t xml:space="preserve"> </w:t>
            </w:r>
            <w:r>
              <w:rPr>
                <w:rFonts w:ascii="Arial"/>
                <w:b/>
                <w:color w:val="5B0009"/>
              </w:rPr>
              <w:t xml:space="preserve">- </w:t>
            </w:r>
            <w:r>
              <w:rPr>
                <w:rFonts w:ascii="Arial"/>
                <w:b/>
                <w:color w:val="5B0009"/>
                <w:spacing w:val="-10"/>
              </w:rPr>
              <w:t>4</w:t>
            </w:r>
          </w:p>
          <w:p w14:paraId="4724CFA4" w14:textId="77777777" w:rsidR="00EC67D4" w:rsidRDefault="007648C3">
            <w:pPr>
              <w:pStyle w:val="TableParagraph"/>
              <w:ind w:left="233" w:right="214"/>
              <w:jc w:val="center"/>
              <w:rPr>
                <w:sz w:val="18"/>
              </w:rPr>
            </w:pPr>
            <w:r>
              <w:rPr>
                <w:sz w:val="18"/>
              </w:rPr>
              <w:t>Very well nationally</w:t>
            </w:r>
            <w:r>
              <w:rPr>
                <w:spacing w:val="-13"/>
                <w:sz w:val="18"/>
              </w:rPr>
              <w:t xml:space="preserve"> </w:t>
            </w:r>
            <w:r>
              <w:rPr>
                <w:sz w:val="18"/>
              </w:rPr>
              <w:t xml:space="preserve">and </w:t>
            </w:r>
            <w:r>
              <w:rPr>
                <w:spacing w:val="-2"/>
                <w:sz w:val="18"/>
              </w:rPr>
              <w:t xml:space="preserve">internationally </w:t>
            </w:r>
            <w:r>
              <w:rPr>
                <w:sz w:val="18"/>
              </w:rPr>
              <w:t xml:space="preserve">without any </w:t>
            </w:r>
            <w:r>
              <w:rPr>
                <w:spacing w:val="-2"/>
                <w:sz w:val="18"/>
              </w:rPr>
              <w:t>shortcomings</w:t>
            </w:r>
          </w:p>
        </w:tc>
        <w:tc>
          <w:tcPr>
            <w:tcW w:w="1580" w:type="dxa"/>
            <w:tcBorders>
              <w:bottom w:val="nil"/>
            </w:tcBorders>
          </w:tcPr>
          <w:p w14:paraId="6A3EA117" w14:textId="77777777" w:rsidR="00EC67D4" w:rsidRDefault="007648C3">
            <w:pPr>
              <w:pStyle w:val="TableParagraph"/>
              <w:spacing w:before="11"/>
              <w:ind w:left="79" w:right="55"/>
              <w:jc w:val="center"/>
              <w:rPr>
                <w:rFonts w:ascii="Arial"/>
                <w:b/>
              </w:rPr>
            </w:pPr>
            <w:r>
              <w:rPr>
                <w:rFonts w:ascii="Arial"/>
                <w:b/>
                <w:color w:val="5B0009"/>
              </w:rPr>
              <w:t>Exceptional</w:t>
            </w:r>
            <w:r>
              <w:rPr>
                <w:rFonts w:ascii="Arial"/>
                <w:b/>
                <w:color w:val="5B0009"/>
                <w:spacing w:val="-16"/>
              </w:rPr>
              <w:t xml:space="preserve"> </w:t>
            </w:r>
            <w:r>
              <w:rPr>
                <w:rFonts w:ascii="Arial"/>
                <w:b/>
                <w:color w:val="5B0009"/>
              </w:rPr>
              <w:t xml:space="preserve">- </w:t>
            </w:r>
            <w:r>
              <w:rPr>
                <w:rFonts w:ascii="Arial"/>
                <w:b/>
                <w:color w:val="5B0009"/>
                <w:spacing w:val="-10"/>
              </w:rPr>
              <w:t>5</w:t>
            </w:r>
          </w:p>
          <w:p w14:paraId="7FB6D960" w14:textId="77777777" w:rsidR="00EC67D4" w:rsidRDefault="007648C3">
            <w:pPr>
              <w:pStyle w:val="TableParagraph"/>
              <w:spacing w:line="200" w:lineRule="atLeast"/>
              <w:ind w:left="152" w:right="128"/>
              <w:jc w:val="center"/>
              <w:rPr>
                <w:sz w:val="18"/>
              </w:rPr>
            </w:pPr>
            <w:r>
              <w:rPr>
                <w:spacing w:val="-2"/>
                <w:sz w:val="18"/>
              </w:rPr>
              <w:t xml:space="preserve">Exceptionally </w:t>
            </w:r>
            <w:r>
              <w:rPr>
                <w:sz w:val="18"/>
              </w:rPr>
              <w:t>well</w:t>
            </w:r>
            <w:r>
              <w:rPr>
                <w:spacing w:val="-13"/>
                <w:sz w:val="18"/>
              </w:rPr>
              <w:t xml:space="preserve"> </w:t>
            </w:r>
            <w:r>
              <w:rPr>
                <w:sz w:val="18"/>
              </w:rPr>
              <w:t xml:space="preserve">nationally </w:t>
            </w:r>
            <w:r>
              <w:rPr>
                <w:spacing w:val="-4"/>
                <w:sz w:val="18"/>
              </w:rPr>
              <w:t>and</w:t>
            </w:r>
          </w:p>
        </w:tc>
      </w:tr>
      <w:tr w:rsidR="00EC67D4" w14:paraId="7EAEE1A8" w14:textId="77777777">
        <w:trPr>
          <w:trHeight w:val="167"/>
        </w:trPr>
        <w:tc>
          <w:tcPr>
            <w:tcW w:w="1540" w:type="dxa"/>
            <w:tcBorders>
              <w:top w:val="nil"/>
              <w:bottom w:val="nil"/>
            </w:tcBorders>
          </w:tcPr>
          <w:p w14:paraId="3099C7AA" w14:textId="77777777" w:rsidR="00EC67D4" w:rsidRDefault="00EC67D4">
            <w:pPr>
              <w:pStyle w:val="TableParagraph"/>
              <w:rPr>
                <w:rFonts w:ascii="Times New Roman"/>
                <w:sz w:val="10"/>
              </w:rPr>
            </w:pPr>
          </w:p>
        </w:tc>
        <w:tc>
          <w:tcPr>
            <w:tcW w:w="1740" w:type="dxa"/>
            <w:vMerge w:val="restart"/>
            <w:tcBorders>
              <w:top w:val="nil"/>
              <w:bottom w:val="nil"/>
            </w:tcBorders>
          </w:tcPr>
          <w:p w14:paraId="168DA51E" w14:textId="77777777" w:rsidR="00EC67D4" w:rsidRDefault="007648C3">
            <w:pPr>
              <w:pStyle w:val="TableParagraph"/>
              <w:spacing w:line="187" w:lineRule="exact"/>
              <w:ind w:left="340"/>
              <w:rPr>
                <w:sz w:val="18"/>
              </w:rPr>
            </w:pPr>
            <w:r>
              <w:rPr>
                <w:spacing w:val="-2"/>
                <w:sz w:val="18"/>
              </w:rPr>
              <w:t>requirements</w:t>
            </w:r>
          </w:p>
        </w:tc>
        <w:tc>
          <w:tcPr>
            <w:tcW w:w="1580" w:type="dxa"/>
            <w:tcBorders>
              <w:top w:val="nil"/>
              <w:bottom w:val="nil"/>
            </w:tcBorders>
          </w:tcPr>
          <w:p w14:paraId="53043A00" w14:textId="77777777" w:rsidR="00EC67D4" w:rsidRDefault="007648C3">
            <w:pPr>
              <w:pStyle w:val="TableParagraph"/>
              <w:spacing w:line="148" w:lineRule="exact"/>
              <w:ind w:left="152" w:right="131"/>
              <w:jc w:val="center"/>
              <w:rPr>
                <w:sz w:val="18"/>
              </w:rPr>
            </w:pPr>
            <w:r>
              <w:rPr>
                <w:spacing w:val="-2"/>
                <w:sz w:val="18"/>
              </w:rPr>
              <w:t>substantial</w:t>
            </w:r>
          </w:p>
        </w:tc>
        <w:tc>
          <w:tcPr>
            <w:tcW w:w="1580" w:type="dxa"/>
            <w:tcBorders>
              <w:top w:val="nil"/>
              <w:bottom w:val="nil"/>
            </w:tcBorders>
          </w:tcPr>
          <w:p w14:paraId="6432047D" w14:textId="77777777" w:rsidR="00EC67D4" w:rsidRDefault="007648C3">
            <w:pPr>
              <w:pStyle w:val="TableParagraph"/>
              <w:spacing w:line="148" w:lineRule="exact"/>
              <w:ind w:left="81" w:right="55"/>
              <w:jc w:val="center"/>
              <w:rPr>
                <w:sz w:val="18"/>
              </w:rPr>
            </w:pPr>
            <w:r>
              <w:rPr>
                <w:sz w:val="18"/>
              </w:rPr>
              <w:t xml:space="preserve">shortcomings </w:t>
            </w:r>
            <w:r>
              <w:rPr>
                <w:spacing w:val="-5"/>
                <w:sz w:val="18"/>
              </w:rPr>
              <w:t>to</w:t>
            </w:r>
          </w:p>
        </w:tc>
        <w:tc>
          <w:tcPr>
            <w:tcW w:w="1580" w:type="dxa"/>
            <w:vMerge/>
            <w:tcBorders>
              <w:top w:val="nil"/>
            </w:tcBorders>
          </w:tcPr>
          <w:p w14:paraId="6DE31E3A" w14:textId="77777777" w:rsidR="00EC67D4" w:rsidRDefault="00EC67D4">
            <w:pPr>
              <w:rPr>
                <w:sz w:val="2"/>
                <w:szCs w:val="2"/>
              </w:rPr>
            </w:pPr>
          </w:p>
        </w:tc>
        <w:tc>
          <w:tcPr>
            <w:tcW w:w="1580" w:type="dxa"/>
            <w:tcBorders>
              <w:top w:val="nil"/>
              <w:bottom w:val="nil"/>
            </w:tcBorders>
          </w:tcPr>
          <w:p w14:paraId="3D0B89B6" w14:textId="77777777" w:rsidR="00EC67D4" w:rsidRDefault="007648C3">
            <w:pPr>
              <w:pStyle w:val="TableParagraph"/>
              <w:spacing w:line="148" w:lineRule="exact"/>
              <w:ind w:left="152" w:right="130"/>
              <w:jc w:val="center"/>
              <w:rPr>
                <w:sz w:val="18"/>
              </w:rPr>
            </w:pPr>
            <w:r>
              <w:rPr>
                <w:spacing w:val="-2"/>
                <w:sz w:val="18"/>
              </w:rPr>
              <w:t>internationally</w:t>
            </w:r>
          </w:p>
        </w:tc>
      </w:tr>
      <w:tr w:rsidR="00EC67D4" w14:paraId="188B5DC7" w14:textId="77777777">
        <w:trPr>
          <w:trHeight w:val="198"/>
        </w:trPr>
        <w:tc>
          <w:tcPr>
            <w:tcW w:w="1540" w:type="dxa"/>
            <w:tcBorders>
              <w:top w:val="nil"/>
              <w:bottom w:val="nil"/>
            </w:tcBorders>
          </w:tcPr>
          <w:p w14:paraId="1613E25E" w14:textId="77777777" w:rsidR="00EC67D4" w:rsidRDefault="00EC67D4">
            <w:pPr>
              <w:pStyle w:val="TableParagraph"/>
              <w:rPr>
                <w:rFonts w:ascii="Times New Roman"/>
                <w:sz w:val="12"/>
              </w:rPr>
            </w:pPr>
          </w:p>
        </w:tc>
        <w:tc>
          <w:tcPr>
            <w:tcW w:w="1740" w:type="dxa"/>
            <w:vMerge/>
            <w:tcBorders>
              <w:top w:val="nil"/>
              <w:bottom w:val="nil"/>
            </w:tcBorders>
          </w:tcPr>
          <w:p w14:paraId="13DFFF33" w14:textId="77777777" w:rsidR="00EC67D4" w:rsidRDefault="00EC67D4">
            <w:pPr>
              <w:rPr>
                <w:sz w:val="2"/>
                <w:szCs w:val="2"/>
              </w:rPr>
            </w:pPr>
          </w:p>
        </w:tc>
        <w:tc>
          <w:tcPr>
            <w:tcW w:w="1580" w:type="dxa"/>
            <w:tcBorders>
              <w:top w:val="nil"/>
              <w:bottom w:val="nil"/>
            </w:tcBorders>
          </w:tcPr>
          <w:p w14:paraId="134E1335" w14:textId="77777777" w:rsidR="00EC67D4" w:rsidRDefault="007648C3">
            <w:pPr>
              <w:pStyle w:val="TableParagraph"/>
              <w:spacing w:line="178" w:lineRule="exact"/>
              <w:ind w:left="79" w:right="58"/>
              <w:jc w:val="center"/>
              <w:rPr>
                <w:sz w:val="18"/>
              </w:rPr>
            </w:pPr>
            <w:r>
              <w:rPr>
                <w:sz w:val="18"/>
              </w:rPr>
              <w:t xml:space="preserve">shortcomings </w:t>
            </w:r>
            <w:r>
              <w:rPr>
                <w:spacing w:val="-5"/>
                <w:sz w:val="18"/>
              </w:rPr>
              <w:t>to</w:t>
            </w:r>
          </w:p>
        </w:tc>
        <w:tc>
          <w:tcPr>
            <w:tcW w:w="1580" w:type="dxa"/>
            <w:tcBorders>
              <w:top w:val="nil"/>
              <w:bottom w:val="nil"/>
            </w:tcBorders>
          </w:tcPr>
          <w:p w14:paraId="35439D44" w14:textId="77777777" w:rsidR="00EC67D4" w:rsidRDefault="007648C3">
            <w:pPr>
              <w:pStyle w:val="TableParagraph"/>
              <w:spacing w:line="178" w:lineRule="exact"/>
              <w:ind w:left="152" w:right="126"/>
              <w:jc w:val="center"/>
              <w:rPr>
                <w:sz w:val="18"/>
              </w:rPr>
            </w:pPr>
            <w:r>
              <w:rPr>
                <w:sz w:val="18"/>
              </w:rPr>
              <w:t xml:space="preserve">be </w:t>
            </w:r>
            <w:r>
              <w:rPr>
                <w:spacing w:val="-2"/>
                <w:sz w:val="18"/>
              </w:rPr>
              <w:t>eliminated</w:t>
            </w:r>
          </w:p>
        </w:tc>
        <w:tc>
          <w:tcPr>
            <w:tcW w:w="1580" w:type="dxa"/>
            <w:vMerge/>
            <w:tcBorders>
              <w:top w:val="nil"/>
            </w:tcBorders>
          </w:tcPr>
          <w:p w14:paraId="7DF4F857" w14:textId="77777777" w:rsidR="00EC67D4" w:rsidRDefault="00EC67D4">
            <w:pPr>
              <w:rPr>
                <w:sz w:val="2"/>
                <w:szCs w:val="2"/>
              </w:rPr>
            </w:pPr>
          </w:p>
        </w:tc>
        <w:tc>
          <w:tcPr>
            <w:tcW w:w="1580" w:type="dxa"/>
            <w:tcBorders>
              <w:top w:val="nil"/>
              <w:bottom w:val="nil"/>
            </w:tcBorders>
          </w:tcPr>
          <w:p w14:paraId="39E81C1D" w14:textId="77777777" w:rsidR="00EC67D4" w:rsidRDefault="007648C3">
            <w:pPr>
              <w:pStyle w:val="TableParagraph"/>
              <w:spacing w:line="178" w:lineRule="exact"/>
              <w:ind w:left="152" w:right="130"/>
              <w:jc w:val="center"/>
              <w:rPr>
                <w:sz w:val="18"/>
              </w:rPr>
            </w:pPr>
            <w:r>
              <w:rPr>
                <w:sz w:val="18"/>
              </w:rPr>
              <w:t xml:space="preserve">without </w:t>
            </w:r>
            <w:r>
              <w:rPr>
                <w:spacing w:val="-5"/>
                <w:sz w:val="18"/>
              </w:rPr>
              <w:t>any</w:t>
            </w:r>
          </w:p>
        </w:tc>
      </w:tr>
      <w:tr w:rsidR="00EC67D4" w14:paraId="170123E6" w14:textId="77777777">
        <w:trPr>
          <w:trHeight w:val="175"/>
        </w:trPr>
        <w:tc>
          <w:tcPr>
            <w:tcW w:w="1540" w:type="dxa"/>
            <w:tcBorders>
              <w:top w:val="nil"/>
            </w:tcBorders>
          </w:tcPr>
          <w:p w14:paraId="35995B95" w14:textId="77777777" w:rsidR="00EC67D4" w:rsidRDefault="00EC67D4">
            <w:pPr>
              <w:pStyle w:val="TableParagraph"/>
              <w:rPr>
                <w:rFonts w:ascii="Times New Roman"/>
                <w:sz w:val="10"/>
              </w:rPr>
            </w:pPr>
          </w:p>
        </w:tc>
        <w:tc>
          <w:tcPr>
            <w:tcW w:w="1740" w:type="dxa"/>
            <w:tcBorders>
              <w:top w:val="nil"/>
            </w:tcBorders>
          </w:tcPr>
          <w:p w14:paraId="575B371F" w14:textId="77777777" w:rsidR="00EC67D4" w:rsidRDefault="00EC67D4">
            <w:pPr>
              <w:pStyle w:val="TableParagraph"/>
              <w:rPr>
                <w:rFonts w:ascii="Times New Roman"/>
                <w:sz w:val="10"/>
              </w:rPr>
            </w:pPr>
          </w:p>
        </w:tc>
        <w:tc>
          <w:tcPr>
            <w:tcW w:w="1580" w:type="dxa"/>
            <w:tcBorders>
              <w:top w:val="nil"/>
            </w:tcBorders>
          </w:tcPr>
          <w:p w14:paraId="615E91DA" w14:textId="77777777" w:rsidR="00EC67D4" w:rsidRDefault="007648C3">
            <w:pPr>
              <w:pStyle w:val="TableParagraph"/>
              <w:spacing w:line="155" w:lineRule="exact"/>
              <w:ind w:left="152" w:right="131"/>
              <w:jc w:val="center"/>
              <w:rPr>
                <w:sz w:val="18"/>
              </w:rPr>
            </w:pPr>
            <w:r>
              <w:rPr>
                <w:sz w:val="18"/>
              </w:rPr>
              <w:t xml:space="preserve">be </w:t>
            </w:r>
            <w:r>
              <w:rPr>
                <w:spacing w:val="-2"/>
                <w:sz w:val="18"/>
              </w:rPr>
              <w:t>eliminated</w:t>
            </w:r>
          </w:p>
        </w:tc>
        <w:tc>
          <w:tcPr>
            <w:tcW w:w="1580" w:type="dxa"/>
            <w:tcBorders>
              <w:top w:val="nil"/>
            </w:tcBorders>
          </w:tcPr>
          <w:p w14:paraId="040E4020" w14:textId="77777777" w:rsidR="00EC67D4" w:rsidRDefault="00EC67D4">
            <w:pPr>
              <w:pStyle w:val="TableParagraph"/>
              <w:rPr>
                <w:rFonts w:ascii="Times New Roman"/>
                <w:sz w:val="10"/>
              </w:rPr>
            </w:pPr>
          </w:p>
        </w:tc>
        <w:tc>
          <w:tcPr>
            <w:tcW w:w="1580" w:type="dxa"/>
            <w:vMerge/>
            <w:tcBorders>
              <w:top w:val="nil"/>
            </w:tcBorders>
          </w:tcPr>
          <w:p w14:paraId="31BEBCA1" w14:textId="77777777" w:rsidR="00EC67D4" w:rsidRDefault="00EC67D4">
            <w:pPr>
              <w:rPr>
                <w:sz w:val="2"/>
                <w:szCs w:val="2"/>
              </w:rPr>
            </w:pPr>
          </w:p>
        </w:tc>
        <w:tc>
          <w:tcPr>
            <w:tcW w:w="1580" w:type="dxa"/>
            <w:tcBorders>
              <w:top w:val="nil"/>
            </w:tcBorders>
          </w:tcPr>
          <w:p w14:paraId="7D573E62" w14:textId="77777777" w:rsidR="00EC67D4" w:rsidRDefault="007648C3">
            <w:pPr>
              <w:pStyle w:val="TableParagraph"/>
              <w:spacing w:line="155" w:lineRule="exact"/>
              <w:ind w:left="152" w:right="130"/>
              <w:jc w:val="center"/>
              <w:rPr>
                <w:sz w:val="18"/>
              </w:rPr>
            </w:pPr>
            <w:r>
              <w:rPr>
                <w:spacing w:val="-2"/>
                <w:sz w:val="18"/>
              </w:rPr>
              <w:t>shortcomings</w:t>
            </w:r>
          </w:p>
        </w:tc>
      </w:tr>
      <w:tr w:rsidR="00EC67D4" w14:paraId="0D3A36DE" w14:textId="77777777">
        <w:trPr>
          <w:trHeight w:val="259"/>
        </w:trPr>
        <w:tc>
          <w:tcPr>
            <w:tcW w:w="1540" w:type="dxa"/>
          </w:tcPr>
          <w:p w14:paraId="21CAF06B" w14:textId="77777777" w:rsidR="00EC67D4" w:rsidRDefault="007648C3">
            <w:pPr>
              <w:pStyle w:val="TableParagraph"/>
              <w:spacing w:before="14" w:line="226" w:lineRule="exact"/>
              <w:ind w:left="7"/>
              <w:jc w:val="center"/>
              <w:rPr>
                <w:rFonts w:ascii="Arial"/>
                <w:b/>
              </w:rPr>
            </w:pPr>
            <w:r>
              <w:rPr>
                <w:rFonts w:ascii="Arial"/>
                <w:b/>
                <w:color w:val="5B0009"/>
              </w:rPr>
              <w:t>First</w:t>
            </w:r>
            <w:r>
              <w:rPr>
                <w:rFonts w:ascii="Arial"/>
                <w:b/>
                <w:color w:val="5B0009"/>
                <w:spacing w:val="-5"/>
              </w:rPr>
              <w:t xml:space="preserve"> </w:t>
            </w:r>
            <w:r>
              <w:rPr>
                <w:rFonts w:ascii="Arial"/>
                <w:b/>
                <w:color w:val="5B0009"/>
                <w:spacing w:val="-2"/>
              </w:rPr>
              <w:t>cycle</w:t>
            </w:r>
          </w:p>
        </w:tc>
        <w:tc>
          <w:tcPr>
            <w:tcW w:w="1740" w:type="dxa"/>
          </w:tcPr>
          <w:p w14:paraId="017605C0" w14:textId="77777777" w:rsidR="00EC67D4" w:rsidRDefault="00EC67D4">
            <w:pPr>
              <w:pStyle w:val="TableParagraph"/>
              <w:rPr>
                <w:rFonts w:ascii="Times New Roman"/>
                <w:sz w:val="18"/>
              </w:rPr>
            </w:pPr>
          </w:p>
        </w:tc>
        <w:tc>
          <w:tcPr>
            <w:tcW w:w="1580" w:type="dxa"/>
          </w:tcPr>
          <w:p w14:paraId="27C7582A" w14:textId="4A301887" w:rsidR="00EC67D4" w:rsidRDefault="00EC67D4" w:rsidP="006E6FB6">
            <w:pPr>
              <w:pStyle w:val="TableParagraph"/>
              <w:jc w:val="center"/>
              <w:rPr>
                <w:rFonts w:ascii="Times New Roman"/>
                <w:sz w:val="18"/>
              </w:rPr>
            </w:pPr>
          </w:p>
        </w:tc>
        <w:tc>
          <w:tcPr>
            <w:tcW w:w="1580" w:type="dxa"/>
          </w:tcPr>
          <w:p w14:paraId="258E0CB1" w14:textId="5161A360" w:rsidR="00EC67D4" w:rsidRPr="00507170" w:rsidRDefault="00B55410">
            <w:pPr>
              <w:pStyle w:val="TableParagraph"/>
              <w:spacing w:before="14" w:line="226" w:lineRule="exact"/>
              <w:ind w:left="152" w:right="125"/>
              <w:jc w:val="center"/>
              <w:rPr>
                <w:lang w:val="lt-LT"/>
              </w:rPr>
            </w:pPr>
            <w:r>
              <w:rPr>
                <w:spacing w:val="-10"/>
              </w:rPr>
              <w:t>X</w:t>
            </w:r>
          </w:p>
        </w:tc>
        <w:tc>
          <w:tcPr>
            <w:tcW w:w="1580" w:type="dxa"/>
          </w:tcPr>
          <w:p w14:paraId="5589A194" w14:textId="77777777" w:rsidR="00EC67D4" w:rsidRDefault="00EC67D4">
            <w:pPr>
              <w:pStyle w:val="TableParagraph"/>
              <w:rPr>
                <w:rFonts w:ascii="Times New Roman"/>
                <w:sz w:val="18"/>
              </w:rPr>
            </w:pPr>
          </w:p>
        </w:tc>
        <w:tc>
          <w:tcPr>
            <w:tcW w:w="1580" w:type="dxa"/>
          </w:tcPr>
          <w:p w14:paraId="1C088099" w14:textId="77777777" w:rsidR="00EC67D4" w:rsidRDefault="00EC67D4">
            <w:pPr>
              <w:pStyle w:val="TableParagraph"/>
              <w:rPr>
                <w:rFonts w:ascii="Times New Roman"/>
                <w:sz w:val="18"/>
              </w:rPr>
            </w:pPr>
          </w:p>
        </w:tc>
      </w:tr>
    </w:tbl>
    <w:p w14:paraId="40461240" w14:textId="77777777" w:rsidR="00EC67D4" w:rsidRDefault="00EC67D4">
      <w:pPr>
        <w:pStyle w:val="BodyText"/>
        <w:spacing w:before="81"/>
        <w:rPr>
          <w:rFonts w:ascii="Arial"/>
          <w:b/>
        </w:rPr>
      </w:pPr>
    </w:p>
    <w:p w14:paraId="5B3703EE" w14:textId="77777777" w:rsidR="00EC67D4" w:rsidRDefault="007648C3">
      <w:pPr>
        <w:pStyle w:val="Heading4"/>
        <w:rPr>
          <w:color w:val="5B0009"/>
          <w:spacing w:val="-2"/>
        </w:rPr>
      </w:pPr>
      <w:r>
        <w:rPr>
          <w:color w:val="5B0009"/>
          <w:spacing w:val="-2"/>
        </w:rPr>
        <w:t>RECOMMENDATIONS</w:t>
      </w:r>
    </w:p>
    <w:p w14:paraId="5BC4C9A7" w14:textId="77777777" w:rsidR="008A4C29" w:rsidRDefault="008A4C29">
      <w:pPr>
        <w:pStyle w:val="Heading4"/>
        <w:rPr>
          <w:color w:val="5B0009"/>
          <w:spacing w:val="-2"/>
        </w:rPr>
      </w:pPr>
    </w:p>
    <w:p w14:paraId="66DDDD4E" w14:textId="101C3A3D" w:rsidR="008A4C29" w:rsidRPr="007B79DD" w:rsidRDefault="008A4C29">
      <w:pPr>
        <w:pStyle w:val="Heading4"/>
        <w:rPr>
          <w:b w:val="0"/>
          <w:bCs w:val="0"/>
        </w:rPr>
      </w:pPr>
      <w:r w:rsidRPr="007B79DD">
        <w:rPr>
          <w:b w:val="0"/>
          <w:bCs w:val="0"/>
          <w:color w:val="5B0008"/>
        </w:rPr>
        <w:t>To address shortcomings</w:t>
      </w:r>
    </w:p>
    <w:p w14:paraId="689EA3C4" w14:textId="77777777" w:rsidR="00EC67D4" w:rsidRDefault="00EC67D4">
      <w:pPr>
        <w:pStyle w:val="BodyText"/>
        <w:spacing w:before="38"/>
        <w:rPr>
          <w:rFonts w:ascii="Arial"/>
          <w:b/>
        </w:rPr>
      </w:pPr>
    </w:p>
    <w:p w14:paraId="28FD7C08" w14:textId="5ECF5024" w:rsidR="00EC67D4" w:rsidRPr="007B79DD" w:rsidRDefault="007648C3" w:rsidP="00462E66">
      <w:pPr>
        <w:pStyle w:val="ListParagraph"/>
        <w:numPr>
          <w:ilvl w:val="3"/>
          <w:numId w:val="12"/>
        </w:numPr>
        <w:tabs>
          <w:tab w:val="left" w:pos="426"/>
        </w:tabs>
        <w:spacing w:line="276" w:lineRule="auto"/>
        <w:ind w:left="426" w:right="963" w:firstLine="0"/>
        <w:jc w:val="both"/>
      </w:pPr>
      <w:r w:rsidRPr="007B79DD">
        <w:t>Revise</w:t>
      </w:r>
      <w:r w:rsidRPr="00756FC4">
        <w:rPr>
          <w:spacing w:val="-4"/>
        </w:rPr>
        <w:t xml:space="preserve"> </w:t>
      </w:r>
      <w:r w:rsidRPr="007B79DD">
        <w:t>overly</w:t>
      </w:r>
      <w:r w:rsidRPr="00756FC4">
        <w:rPr>
          <w:spacing w:val="-4"/>
        </w:rPr>
        <w:t xml:space="preserve"> </w:t>
      </w:r>
      <w:r w:rsidRPr="007B79DD">
        <w:t>generic</w:t>
      </w:r>
      <w:r w:rsidRPr="00756FC4">
        <w:rPr>
          <w:spacing w:val="-4"/>
        </w:rPr>
        <w:t xml:space="preserve"> </w:t>
      </w:r>
      <w:r w:rsidRPr="007B79DD">
        <w:t>learning</w:t>
      </w:r>
      <w:r w:rsidRPr="00756FC4">
        <w:rPr>
          <w:spacing w:val="-4"/>
        </w:rPr>
        <w:t xml:space="preserve"> </w:t>
      </w:r>
      <w:r w:rsidRPr="007B79DD">
        <w:t>outcomes</w:t>
      </w:r>
      <w:r w:rsidRPr="00756FC4">
        <w:rPr>
          <w:spacing w:val="-4"/>
        </w:rPr>
        <w:t xml:space="preserve"> </w:t>
      </w:r>
      <w:r w:rsidRPr="007B79DD">
        <w:t>to</w:t>
      </w:r>
      <w:r w:rsidRPr="00756FC4">
        <w:rPr>
          <w:spacing w:val="-4"/>
        </w:rPr>
        <w:t xml:space="preserve"> </w:t>
      </w:r>
      <w:r w:rsidRPr="007B79DD">
        <w:t>ensure</w:t>
      </w:r>
      <w:r w:rsidRPr="00756FC4">
        <w:rPr>
          <w:spacing w:val="-4"/>
        </w:rPr>
        <w:t xml:space="preserve"> </w:t>
      </w:r>
      <w:r w:rsidRPr="007B79DD">
        <w:t>they</w:t>
      </w:r>
      <w:r w:rsidRPr="00756FC4">
        <w:rPr>
          <w:spacing w:val="-4"/>
        </w:rPr>
        <w:t xml:space="preserve"> </w:t>
      </w:r>
      <w:r w:rsidRPr="007B79DD">
        <w:t>are</w:t>
      </w:r>
      <w:r w:rsidRPr="00756FC4">
        <w:rPr>
          <w:spacing w:val="-4"/>
        </w:rPr>
        <w:t xml:space="preserve"> </w:t>
      </w:r>
      <w:r w:rsidRPr="007B79DD">
        <w:t>specific</w:t>
      </w:r>
      <w:r w:rsidRPr="00756FC4">
        <w:rPr>
          <w:spacing w:val="-4"/>
        </w:rPr>
        <w:t xml:space="preserve"> </w:t>
      </w:r>
      <w:r w:rsidRPr="007B79DD">
        <w:t>to</w:t>
      </w:r>
      <w:r w:rsidRPr="00756FC4">
        <w:rPr>
          <w:spacing w:val="-4"/>
        </w:rPr>
        <w:t xml:space="preserve"> </w:t>
      </w:r>
      <w:r w:rsidRPr="007B79DD">
        <w:t>Electronics</w:t>
      </w:r>
      <w:r w:rsidR="00756FC4">
        <w:t xml:space="preserve"> </w:t>
      </w:r>
      <w:r w:rsidRPr="007B79DD">
        <w:t>Engineering and Robotics.</w:t>
      </w:r>
    </w:p>
    <w:p w14:paraId="1F8C12FA" w14:textId="77777777" w:rsidR="00EC67D4" w:rsidRPr="007B79DD" w:rsidRDefault="007648C3" w:rsidP="00462E66">
      <w:pPr>
        <w:pStyle w:val="ListParagraph"/>
        <w:numPr>
          <w:ilvl w:val="3"/>
          <w:numId w:val="12"/>
        </w:numPr>
        <w:tabs>
          <w:tab w:val="left" w:pos="426"/>
        </w:tabs>
        <w:spacing w:line="276" w:lineRule="auto"/>
        <w:ind w:left="426" w:right="339" w:firstLine="0"/>
        <w:jc w:val="both"/>
      </w:pPr>
      <w:r w:rsidRPr="007B79DD">
        <w:t>Expand</w:t>
      </w:r>
      <w:r w:rsidRPr="007B79DD">
        <w:rPr>
          <w:spacing w:val="-4"/>
        </w:rPr>
        <w:t xml:space="preserve"> </w:t>
      </w:r>
      <w:r w:rsidRPr="007B79DD">
        <w:t>the</w:t>
      </w:r>
      <w:r w:rsidRPr="007B79DD">
        <w:rPr>
          <w:spacing w:val="-4"/>
        </w:rPr>
        <w:t xml:space="preserve"> </w:t>
      </w:r>
      <w:r w:rsidRPr="007B79DD">
        <w:t>range</w:t>
      </w:r>
      <w:r w:rsidRPr="007B79DD">
        <w:rPr>
          <w:spacing w:val="-4"/>
        </w:rPr>
        <w:t xml:space="preserve"> </w:t>
      </w:r>
      <w:r w:rsidRPr="007B79DD">
        <w:t>of</w:t>
      </w:r>
      <w:r w:rsidRPr="007B79DD">
        <w:rPr>
          <w:spacing w:val="-4"/>
        </w:rPr>
        <w:t xml:space="preserve"> </w:t>
      </w:r>
      <w:r w:rsidRPr="007B79DD">
        <w:t>elective</w:t>
      </w:r>
      <w:r w:rsidRPr="007B79DD">
        <w:rPr>
          <w:spacing w:val="-4"/>
        </w:rPr>
        <w:t xml:space="preserve"> </w:t>
      </w:r>
      <w:r w:rsidRPr="007B79DD">
        <w:t>modules</w:t>
      </w:r>
      <w:r w:rsidRPr="007B79DD">
        <w:rPr>
          <w:spacing w:val="-4"/>
        </w:rPr>
        <w:t xml:space="preserve"> </w:t>
      </w:r>
      <w:r w:rsidRPr="007B79DD">
        <w:t>to</w:t>
      </w:r>
      <w:r w:rsidRPr="007B79DD">
        <w:rPr>
          <w:spacing w:val="-4"/>
        </w:rPr>
        <w:t xml:space="preserve"> </w:t>
      </w:r>
      <w:r w:rsidRPr="007B79DD">
        <w:t>improve</w:t>
      </w:r>
      <w:r w:rsidRPr="007B79DD">
        <w:rPr>
          <w:spacing w:val="-4"/>
        </w:rPr>
        <w:t xml:space="preserve"> </w:t>
      </w:r>
      <w:r w:rsidRPr="007B79DD">
        <w:t>curriculum</w:t>
      </w:r>
      <w:r w:rsidRPr="007B79DD">
        <w:rPr>
          <w:spacing w:val="-4"/>
        </w:rPr>
        <w:t xml:space="preserve"> </w:t>
      </w:r>
      <w:proofErr w:type="spellStart"/>
      <w:r w:rsidRPr="007B79DD">
        <w:t>personalisation</w:t>
      </w:r>
      <w:proofErr w:type="spellEnd"/>
      <w:r w:rsidRPr="007B79DD">
        <w:rPr>
          <w:spacing w:val="-4"/>
        </w:rPr>
        <w:t xml:space="preserve"> </w:t>
      </w:r>
      <w:r w:rsidRPr="007B79DD">
        <w:t>and</w:t>
      </w:r>
      <w:r w:rsidRPr="007B79DD">
        <w:rPr>
          <w:spacing w:val="-4"/>
        </w:rPr>
        <w:t xml:space="preserve"> </w:t>
      </w:r>
      <w:r w:rsidRPr="007B79DD">
        <w:t xml:space="preserve">student </w:t>
      </w:r>
      <w:r w:rsidRPr="007B79DD">
        <w:rPr>
          <w:spacing w:val="-2"/>
        </w:rPr>
        <w:t>choice.</w:t>
      </w:r>
    </w:p>
    <w:p w14:paraId="2EBE90D5" w14:textId="77777777" w:rsidR="001E2335" w:rsidRPr="007B79DD" w:rsidRDefault="001E2335" w:rsidP="00462E66">
      <w:pPr>
        <w:pStyle w:val="ListParagraph"/>
        <w:numPr>
          <w:ilvl w:val="3"/>
          <w:numId w:val="12"/>
        </w:numPr>
        <w:tabs>
          <w:tab w:val="left" w:pos="426"/>
        </w:tabs>
        <w:spacing w:line="276" w:lineRule="auto"/>
        <w:ind w:left="426" w:right="718" w:firstLine="0"/>
        <w:jc w:val="both"/>
      </w:pPr>
      <w:r w:rsidRPr="007B79DD">
        <w:t>Introduce</w:t>
      </w:r>
      <w:r w:rsidRPr="007B79DD">
        <w:rPr>
          <w:spacing w:val="-6"/>
        </w:rPr>
        <w:t xml:space="preserve"> </w:t>
      </w:r>
      <w:r w:rsidRPr="007B79DD">
        <w:t>outcome-based</w:t>
      </w:r>
      <w:r w:rsidRPr="007B79DD">
        <w:rPr>
          <w:spacing w:val="-6"/>
        </w:rPr>
        <w:t xml:space="preserve"> </w:t>
      </w:r>
      <w:r w:rsidRPr="007B79DD">
        <w:t>metrics</w:t>
      </w:r>
      <w:r w:rsidRPr="007B79DD">
        <w:rPr>
          <w:spacing w:val="-6"/>
        </w:rPr>
        <w:t xml:space="preserve"> </w:t>
      </w:r>
      <w:r w:rsidRPr="007B79DD">
        <w:t>to</w:t>
      </w:r>
      <w:r w:rsidRPr="007B79DD">
        <w:rPr>
          <w:spacing w:val="-6"/>
        </w:rPr>
        <w:t xml:space="preserve"> </w:t>
      </w:r>
      <w:r w:rsidRPr="007B79DD">
        <w:t>measure</w:t>
      </w:r>
      <w:r w:rsidRPr="007B79DD">
        <w:rPr>
          <w:spacing w:val="-6"/>
        </w:rPr>
        <w:t xml:space="preserve"> </w:t>
      </w:r>
      <w:r w:rsidRPr="007B79DD">
        <w:t>student</w:t>
      </w:r>
      <w:r w:rsidRPr="007B79DD">
        <w:rPr>
          <w:spacing w:val="-6"/>
        </w:rPr>
        <w:t xml:space="preserve"> </w:t>
      </w:r>
      <w:r w:rsidRPr="007B79DD">
        <w:t>competence</w:t>
      </w:r>
      <w:r w:rsidRPr="007B79DD">
        <w:rPr>
          <w:spacing w:val="-6"/>
        </w:rPr>
        <w:t xml:space="preserve"> </w:t>
      </w:r>
      <w:r w:rsidRPr="007B79DD">
        <w:t>development</w:t>
      </w:r>
      <w:r w:rsidRPr="007B79DD">
        <w:rPr>
          <w:spacing w:val="-6"/>
        </w:rPr>
        <w:t xml:space="preserve"> </w:t>
      </w:r>
      <w:r w:rsidRPr="007B79DD">
        <w:t xml:space="preserve">and </w:t>
      </w:r>
      <w:proofErr w:type="spellStart"/>
      <w:r w:rsidRPr="007B79DD">
        <w:t>programme</w:t>
      </w:r>
      <w:proofErr w:type="spellEnd"/>
      <w:r w:rsidRPr="007B79DD">
        <w:t xml:space="preserve"> effectiveness.</w:t>
      </w:r>
    </w:p>
    <w:p w14:paraId="2E7934C6" w14:textId="77777777" w:rsidR="00F42CF0" w:rsidRPr="007B79DD" w:rsidRDefault="00F42CF0" w:rsidP="00462E66">
      <w:pPr>
        <w:pStyle w:val="ListParagraph"/>
        <w:tabs>
          <w:tab w:val="left" w:pos="860"/>
          <w:tab w:val="left" w:pos="862"/>
        </w:tabs>
        <w:spacing w:line="276" w:lineRule="auto"/>
        <w:ind w:left="426" w:right="339" w:firstLine="0"/>
        <w:jc w:val="both"/>
        <w:rPr>
          <w:color w:val="984806" w:themeColor="accent6" w:themeShade="80"/>
        </w:rPr>
      </w:pPr>
    </w:p>
    <w:p w14:paraId="4D0524D8" w14:textId="3E544C78" w:rsidR="00EC48A2" w:rsidRPr="00245CF8" w:rsidRDefault="00EC48A2" w:rsidP="00EC48A2">
      <w:pPr>
        <w:tabs>
          <w:tab w:val="left" w:pos="1298"/>
          <w:tab w:val="left" w:pos="1985"/>
        </w:tabs>
        <w:jc w:val="both"/>
        <w:rPr>
          <w:rFonts w:ascii="Arial" w:eastAsia="Calibri" w:hAnsi="Arial" w:cs="Arial"/>
          <w:iCs/>
          <w:color w:val="5B0009"/>
          <w:lang w:val="en-GB" w:eastAsia="lt-LT"/>
        </w:rPr>
      </w:pPr>
      <w:r w:rsidRPr="00EC48A2">
        <w:rPr>
          <w:rFonts w:ascii="Arial" w:eastAsia="Calibri" w:hAnsi="Arial" w:cs="Arial"/>
          <w:iCs/>
          <w:color w:val="5B0009"/>
          <w:lang w:val="en-GB" w:eastAsia="lt-LT"/>
        </w:rPr>
        <w:t xml:space="preserve"> </w:t>
      </w:r>
      <w:r w:rsidRPr="00245CF8">
        <w:rPr>
          <w:rFonts w:ascii="Arial" w:eastAsia="Calibri" w:hAnsi="Arial" w:cs="Arial"/>
          <w:iCs/>
          <w:color w:val="5B0009"/>
          <w:lang w:val="en-GB" w:eastAsia="lt-LT"/>
        </w:rPr>
        <w:t>For further improvement</w:t>
      </w:r>
    </w:p>
    <w:p w14:paraId="5516BC53" w14:textId="77777777" w:rsidR="00756FC4" w:rsidRPr="007B79DD" w:rsidRDefault="00756FC4" w:rsidP="00462E66">
      <w:pPr>
        <w:tabs>
          <w:tab w:val="left" w:pos="426"/>
        </w:tabs>
        <w:spacing w:line="276" w:lineRule="auto"/>
        <w:ind w:right="339" w:hanging="142"/>
        <w:jc w:val="both"/>
        <w:rPr>
          <w:color w:val="632423" w:themeColor="accent2" w:themeShade="80"/>
        </w:rPr>
      </w:pPr>
    </w:p>
    <w:p w14:paraId="5BC0D304" w14:textId="39DB4A80" w:rsidR="00EC67D4" w:rsidRPr="007B79DD" w:rsidRDefault="00462E66" w:rsidP="00462E66">
      <w:pPr>
        <w:pStyle w:val="ListParagraph"/>
        <w:tabs>
          <w:tab w:val="left" w:pos="426"/>
          <w:tab w:val="left" w:pos="567"/>
        </w:tabs>
        <w:spacing w:line="276" w:lineRule="auto"/>
        <w:ind w:left="426" w:right="34" w:firstLine="0"/>
        <w:jc w:val="both"/>
      </w:pPr>
      <w:r>
        <w:t xml:space="preserve">1. </w:t>
      </w:r>
      <w:r w:rsidR="007648C3" w:rsidRPr="007B79DD">
        <w:t>Use</w:t>
      </w:r>
      <w:r w:rsidR="007648C3" w:rsidRPr="007B79DD">
        <w:rPr>
          <w:spacing w:val="-4"/>
        </w:rPr>
        <w:t xml:space="preserve"> </w:t>
      </w:r>
      <w:r w:rsidR="007648C3" w:rsidRPr="007B79DD">
        <w:t>student</w:t>
      </w:r>
      <w:r w:rsidR="007648C3" w:rsidRPr="007B79DD">
        <w:rPr>
          <w:spacing w:val="-4"/>
        </w:rPr>
        <w:t xml:space="preserve"> </w:t>
      </w:r>
      <w:r w:rsidR="007648C3" w:rsidRPr="007B79DD">
        <w:t>and</w:t>
      </w:r>
      <w:r w:rsidR="007648C3" w:rsidRPr="007B79DD">
        <w:rPr>
          <w:spacing w:val="-4"/>
        </w:rPr>
        <w:t xml:space="preserve"> </w:t>
      </w:r>
      <w:r w:rsidR="007648C3" w:rsidRPr="007B79DD">
        <w:t>industry</w:t>
      </w:r>
      <w:r w:rsidR="007648C3" w:rsidRPr="007B79DD">
        <w:rPr>
          <w:spacing w:val="-4"/>
        </w:rPr>
        <w:t xml:space="preserve"> </w:t>
      </w:r>
      <w:r w:rsidR="007648C3" w:rsidRPr="007B79DD">
        <w:t>feedback</w:t>
      </w:r>
      <w:r w:rsidR="007648C3" w:rsidRPr="007B79DD">
        <w:rPr>
          <w:spacing w:val="-4"/>
        </w:rPr>
        <w:t xml:space="preserve"> </w:t>
      </w:r>
      <w:r w:rsidR="007648C3" w:rsidRPr="007B79DD">
        <w:t>more</w:t>
      </w:r>
      <w:r w:rsidR="007648C3" w:rsidRPr="007B79DD">
        <w:rPr>
          <w:spacing w:val="-4"/>
        </w:rPr>
        <w:t xml:space="preserve"> </w:t>
      </w:r>
      <w:r w:rsidR="007648C3" w:rsidRPr="007B79DD">
        <w:t>transparently</w:t>
      </w:r>
      <w:r w:rsidR="007648C3" w:rsidRPr="007B79DD">
        <w:rPr>
          <w:spacing w:val="-4"/>
        </w:rPr>
        <w:t xml:space="preserve"> </w:t>
      </w:r>
      <w:r w:rsidR="007648C3" w:rsidRPr="007B79DD">
        <w:t>in</w:t>
      </w:r>
      <w:r w:rsidR="007648C3" w:rsidRPr="007B79DD">
        <w:rPr>
          <w:spacing w:val="-4"/>
        </w:rPr>
        <w:t xml:space="preserve"> </w:t>
      </w:r>
      <w:r w:rsidR="007648C3" w:rsidRPr="007B79DD">
        <w:t>curriculum</w:t>
      </w:r>
      <w:r w:rsidR="007648C3" w:rsidRPr="007B79DD">
        <w:rPr>
          <w:spacing w:val="-4"/>
        </w:rPr>
        <w:t xml:space="preserve"> </w:t>
      </w:r>
      <w:r w:rsidR="007648C3" w:rsidRPr="007B79DD">
        <w:t>updates</w:t>
      </w:r>
      <w:r w:rsidR="007648C3" w:rsidRPr="007B79DD">
        <w:rPr>
          <w:spacing w:val="-4"/>
        </w:rPr>
        <w:t xml:space="preserve"> </w:t>
      </w:r>
      <w:r w:rsidR="007648C3" w:rsidRPr="007B79DD">
        <w:t>and</w:t>
      </w:r>
      <w:r w:rsidR="007648C3" w:rsidRPr="007B79DD">
        <w:rPr>
          <w:spacing w:val="-4"/>
        </w:rPr>
        <w:t xml:space="preserve"> </w:t>
      </w:r>
      <w:r w:rsidR="007648C3" w:rsidRPr="007B79DD">
        <w:t>show</w:t>
      </w:r>
      <w:r w:rsidR="007648C3" w:rsidRPr="007B79DD">
        <w:rPr>
          <w:spacing w:val="-4"/>
        </w:rPr>
        <w:t xml:space="preserve"> </w:t>
      </w:r>
      <w:r w:rsidR="007648C3" w:rsidRPr="007B79DD">
        <w:t>how it influences specific changes.</w:t>
      </w:r>
    </w:p>
    <w:p w14:paraId="0CB040D9" w14:textId="709626CF" w:rsidR="00755CB6" w:rsidRPr="007B79DD" w:rsidRDefault="00B55410" w:rsidP="005B1871">
      <w:pPr>
        <w:pStyle w:val="ListParagraph"/>
        <w:spacing w:line="276" w:lineRule="auto"/>
        <w:ind w:left="426" w:right="107" w:firstLine="0"/>
        <w:jc w:val="both"/>
      </w:pPr>
      <w:r>
        <w:t xml:space="preserve">2. </w:t>
      </w:r>
      <w:r w:rsidR="00755CB6" w:rsidRPr="000733AA">
        <w:rPr>
          <w:rFonts w:ascii="Arial" w:eastAsia="Times New Roman" w:hAnsi="Arial" w:cs="Arial"/>
          <w:lang w:val="lt-LT" w:eastAsia="lt-LT"/>
        </w:rPr>
        <w:t>The EER study programme could also strengthen strategic links with international technology companies and promote traineeships or practical training abroad</w:t>
      </w:r>
      <w:r w:rsidR="001001C4">
        <w:rPr>
          <w:rFonts w:ascii="Arial" w:eastAsia="Times New Roman" w:hAnsi="Arial" w:cs="Arial"/>
          <w:lang w:val="lt-LT" w:eastAsia="lt-LT"/>
        </w:rPr>
        <w:t>.</w:t>
      </w:r>
    </w:p>
    <w:p w14:paraId="77AAA9AE" w14:textId="3C3FC2EB" w:rsidR="00A85049" w:rsidRDefault="006012A7" w:rsidP="00EC48A2">
      <w:pPr>
        <w:pStyle w:val="BodyText"/>
        <w:tabs>
          <w:tab w:val="left" w:pos="2978"/>
        </w:tabs>
        <w:ind w:left="426"/>
        <w:jc w:val="both"/>
        <w:rPr>
          <w:sz w:val="20"/>
        </w:rPr>
      </w:pPr>
      <w:r>
        <w:t xml:space="preserve">3. </w:t>
      </w:r>
      <w:r w:rsidRPr="007B79DD">
        <w:t>Strengthen</w:t>
      </w:r>
      <w:r w:rsidRPr="007B79DD">
        <w:rPr>
          <w:spacing w:val="-4"/>
        </w:rPr>
        <w:t xml:space="preserve"> </w:t>
      </w:r>
      <w:r w:rsidRPr="007B79DD">
        <w:t>evaluation</w:t>
      </w:r>
      <w:r w:rsidRPr="007B79DD">
        <w:rPr>
          <w:spacing w:val="-4"/>
        </w:rPr>
        <w:t xml:space="preserve"> </w:t>
      </w:r>
      <w:r w:rsidRPr="007B79DD">
        <w:t>of</w:t>
      </w:r>
      <w:r w:rsidRPr="007B79DD">
        <w:rPr>
          <w:spacing w:val="-4"/>
        </w:rPr>
        <w:t xml:space="preserve"> </w:t>
      </w:r>
      <w:r w:rsidRPr="007B79DD">
        <w:t>final</w:t>
      </w:r>
      <w:r w:rsidRPr="007B79DD">
        <w:rPr>
          <w:spacing w:val="-4"/>
        </w:rPr>
        <w:t xml:space="preserve"> </w:t>
      </w:r>
      <w:r w:rsidRPr="007B79DD">
        <w:t>theses</w:t>
      </w:r>
      <w:r w:rsidRPr="007B79DD">
        <w:rPr>
          <w:spacing w:val="-4"/>
        </w:rPr>
        <w:t xml:space="preserve"> </w:t>
      </w:r>
      <w:r w:rsidRPr="007B79DD">
        <w:t>by</w:t>
      </w:r>
      <w:r w:rsidRPr="007B79DD">
        <w:rPr>
          <w:spacing w:val="-4"/>
        </w:rPr>
        <w:t xml:space="preserve"> </w:t>
      </w:r>
      <w:r w:rsidRPr="007B79DD">
        <w:t>using</w:t>
      </w:r>
      <w:r w:rsidRPr="007B79DD">
        <w:rPr>
          <w:spacing w:val="-4"/>
        </w:rPr>
        <w:t xml:space="preserve"> </w:t>
      </w:r>
      <w:r w:rsidRPr="007B79DD">
        <w:t>clear</w:t>
      </w:r>
      <w:r w:rsidRPr="007B79DD">
        <w:rPr>
          <w:spacing w:val="-4"/>
        </w:rPr>
        <w:t xml:space="preserve"> </w:t>
      </w:r>
      <w:r w:rsidRPr="007B79DD">
        <w:t>assessment</w:t>
      </w:r>
      <w:r w:rsidRPr="007B79DD">
        <w:rPr>
          <w:spacing w:val="-4"/>
        </w:rPr>
        <w:t xml:space="preserve"> </w:t>
      </w:r>
      <w:r w:rsidRPr="007B79DD">
        <w:t>criteria</w:t>
      </w:r>
      <w:r w:rsidRPr="007B79DD">
        <w:rPr>
          <w:spacing w:val="-4"/>
        </w:rPr>
        <w:t xml:space="preserve"> </w:t>
      </w:r>
      <w:r w:rsidRPr="007B79DD">
        <w:t>and</w:t>
      </w:r>
      <w:r w:rsidRPr="007B79DD">
        <w:rPr>
          <w:spacing w:val="-4"/>
        </w:rPr>
        <w:t xml:space="preserve"> </w:t>
      </w:r>
      <w:r w:rsidRPr="007B79DD">
        <w:t>collecting</w:t>
      </w:r>
      <w:r w:rsidRPr="007B79DD">
        <w:rPr>
          <w:spacing w:val="-4"/>
        </w:rPr>
        <w:t xml:space="preserve"> </w:t>
      </w:r>
      <w:r w:rsidRPr="007B79DD">
        <w:t>data on their quality and relevance to industry.</w:t>
      </w:r>
    </w:p>
    <w:p w14:paraId="4D9F29DD" w14:textId="77777777" w:rsidR="001001C4" w:rsidRDefault="001001C4" w:rsidP="00462E66">
      <w:pPr>
        <w:spacing w:before="74"/>
        <w:ind w:left="489"/>
        <w:jc w:val="both"/>
        <w:rPr>
          <w:rFonts w:ascii="Arial"/>
          <w:b/>
          <w:color w:val="5B0009"/>
          <w:sz w:val="28"/>
        </w:rPr>
      </w:pPr>
      <w:bookmarkStart w:id="12" w:name="AREA_2:_LINKS_BETWEEN_SCIENTIFIC_(OR_ART"/>
      <w:bookmarkEnd w:id="12"/>
    </w:p>
    <w:p w14:paraId="1E99D702" w14:textId="46EE7608" w:rsidR="00EC67D4" w:rsidRDefault="007648C3">
      <w:pPr>
        <w:spacing w:before="74"/>
        <w:ind w:left="489"/>
        <w:jc w:val="center"/>
        <w:rPr>
          <w:rFonts w:ascii="Arial"/>
          <w:b/>
          <w:sz w:val="28"/>
        </w:rPr>
      </w:pPr>
      <w:r>
        <w:rPr>
          <w:rFonts w:ascii="Arial"/>
          <w:b/>
          <w:color w:val="5B0009"/>
          <w:sz w:val="28"/>
        </w:rPr>
        <w:t>AREA</w:t>
      </w:r>
      <w:r>
        <w:rPr>
          <w:rFonts w:ascii="Arial"/>
          <w:b/>
          <w:color w:val="5B0009"/>
          <w:spacing w:val="-6"/>
          <w:sz w:val="28"/>
        </w:rPr>
        <w:t xml:space="preserve"> </w:t>
      </w:r>
      <w:r>
        <w:rPr>
          <w:rFonts w:ascii="Arial"/>
          <w:b/>
          <w:color w:val="5B0009"/>
          <w:sz w:val="28"/>
        </w:rPr>
        <w:t>2:</w:t>
      </w:r>
      <w:r>
        <w:rPr>
          <w:rFonts w:ascii="Arial"/>
          <w:b/>
          <w:color w:val="5B0009"/>
          <w:spacing w:val="-6"/>
          <w:sz w:val="28"/>
        </w:rPr>
        <w:t xml:space="preserve"> </w:t>
      </w:r>
      <w:r>
        <w:rPr>
          <w:rFonts w:ascii="Arial"/>
          <w:b/>
          <w:color w:val="5B0009"/>
          <w:sz w:val="28"/>
        </w:rPr>
        <w:t>LINKS</w:t>
      </w:r>
      <w:r>
        <w:rPr>
          <w:rFonts w:ascii="Arial"/>
          <w:b/>
          <w:color w:val="5B0009"/>
          <w:spacing w:val="-6"/>
          <w:sz w:val="28"/>
        </w:rPr>
        <w:t xml:space="preserve"> </w:t>
      </w:r>
      <w:r>
        <w:rPr>
          <w:rFonts w:ascii="Arial"/>
          <w:b/>
          <w:color w:val="5B0009"/>
          <w:sz w:val="28"/>
        </w:rPr>
        <w:t>BETWEEN</w:t>
      </w:r>
      <w:r>
        <w:rPr>
          <w:rFonts w:ascii="Arial"/>
          <w:b/>
          <w:color w:val="5B0009"/>
          <w:spacing w:val="-6"/>
          <w:sz w:val="28"/>
        </w:rPr>
        <w:t xml:space="preserve"> </w:t>
      </w:r>
      <w:r>
        <w:rPr>
          <w:rFonts w:ascii="Arial"/>
          <w:b/>
          <w:color w:val="5B0009"/>
          <w:sz w:val="28"/>
        </w:rPr>
        <w:t>SCIENTIFIC</w:t>
      </w:r>
      <w:r>
        <w:rPr>
          <w:rFonts w:ascii="Arial"/>
          <w:b/>
          <w:color w:val="5B0009"/>
          <w:spacing w:val="-6"/>
          <w:sz w:val="28"/>
        </w:rPr>
        <w:t xml:space="preserve"> </w:t>
      </w:r>
      <w:r>
        <w:rPr>
          <w:rFonts w:ascii="Arial"/>
          <w:b/>
          <w:color w:val="5B0009"/>
          <w:sz w:val="28"/>
        </w:rPr>
        <w:t>(OR</w:t>
      </w:r>
      <w:r>
        <w:rPr>
          <w:rFonts w:ascii="Arial"/>
          <w:b/>
          <w:color w:val="5B0009"/>
          <w:spacing w:val="-6"/>
          <w:sz w:val="28"/>
        </w:rPr>
        <w:t xml:space="preserve"> </w:t>
      </w:r>
      <w:r>
        <w:rPr>
          <w:rFonts w:ascii="Arial"/>
          <w:b/>
          <w:color w:val="5B0009"/>
          <w:sz w:val="28"/>
        </w:rPr>
        <w:t>ARTISTIC)</w:t>
      </w:r>
      <w:r>
        <w:rPr>
          <w:rFonts w:ascii="Arial"/>
          <w:b/>
          <w:color w:val="5B0009"/>
          <w:spacing w:val="-6"/>
          <w:sz w:val="28"/>
        </w:rPr>
        <w:t xml:space="preserve"> </w:t>
      </w:r>
      <w:r>
        <w:rPr>
          <w:rFonts w:ascii="Arial"/>
          <w:b/>
          <w:color w:val="5B0009"/>
          <w:sz w:val="28"/>
        </w:rPr>
        <w:t xml:space="preserve">RESEARCH </w:t>
      </w:r>
      <w:r>
        <w:rPr>
          <w:rFonts w:ascii="Arial"/>
          <w:b/>
          <w:color w:val="5B0009"/>
          <w:spacing w:val="-4"/>
          <w:sz w:val="28"/>
        </w:rPr>
        <w:t>AND</w:t>
      </w:r>
    </w:p>
    <w:p w14:paraId="0EDA2300" w14:textId="77777777" w:rsidR="00EC67D4" w:rsidRDefault="007648C3">
      <w:pPr>
        <w:ind w:left="489" w:right="3"/>
        <w:jc w:val="center"/>
        <w:rPr>
          <w:rFonts w:ascii="Arial"/>
          <w:b/>
          <w:sz w:val="28"/>
        </w:rPr>
      </w:pPr>
      <w:r>
        <w:rPr>
          <w:rFonts w:ascii="Arial"/>
          <w:b/>
          <w:color w:val="5B0009"/>
          <w:sz w:val="28"/>
        </w:rPr>
        <w:t>HIGHER</w:t>
      </w:r>
      <w:r>
        <w:rPr>
          <w:rFonts w:ascii="Arial"/>
          <w:b/>
          <w:color w:val="5B0009"/>
          <w:spacing w:val="-6"/>
          <w:sz w:val="28"/>
        </w:rPr>
        <w:t xml:space="preserve"> </w:t>
      </w:r>
      <w:r>
        <w:rPr>
          <w:rFonts w:ascii="Arial"/>
          <w:b/>
          <w:color w:val="5B0009"/>
          <w:spacing w:val="-2"/>
          <w:sz w:val="28"/>
        </w:rPr>
        <w:t>EDUCATION</w:t>
      </w:r>
    </w:p>
    <w:p w14:paraId="617D5E1C" w14:textId="77777777" w:rsidR="00EC67D4" w:rsidRDefault="00EC67D4">
      <w:pPr>
        <w:pStyle w:val="BodyText"/>
        <w:spacing w:before="50"/>
        <w:rPr>
          <w:rFonts w:ascii="Arial"/>
          <w:b/>
          <w:sz w:val="20"/>
        </w:rPr>
      </w:pPr>
    </w:p>
    <w:tbl>
      <w:tblPr>
        <w:tblStyle w:val="TableNormal1"/>
        <w:tblW w:w="0" w:type="auto"/>
        <w:tblInd w:w="161"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Look w:val="01E0" w:firstRow="1" w:lastRow="1" w:firstColumn="1" w:lastColumn="1" w:noHBand="0" w:noVBand="0"/>
      </w:tblPr>
      <w:tblGrid>
        <w:gridCol w:w="700"/>
        <w:gridCol w:w="8900"/>
      </w:tblGrid>
      <w:tr w:rsidR="00EC67D4" w14:paraId="132DEE88" w14:textId="77777777">
        <w:trPr>
          <w:trHeight w:val="500"/>
        </w:trPr>
        <w:tc>
          <w:tcPr>
            <w:tcW w:w="700" w:type="dxa"/>
          </w:tcPr>
          <w:p w14:paraId="21905155" w14:textId="77777777" w:rsidR="00EC67D4" w:rsidRDefault="007648C3">
            <w:pPr>
              <w:pStyle w:val="TableParagraph"/>
              <w:spacing w:before="126"/>
              <w:ind w:left="160"/>
            </w:pPr>
            <w:r>
              <w:rPr>
                <w:spacing w:val="-4"/>
              </w:rPr>
              <w:t>2.1.</w:t>
            </w:r>
          </w:p>
        </w:tc>
        <w:tc>
          <w:tcPr>
            <w:tcW w:w="8900" w:type="dxa"/>
          </w:tcPr>
          <w:p w14:paraId="388CF8B4" w14:textId="77777777" w:rsidR="00EC67D4" w:rsidRDefault="007648C3">
            <w:pPr>
              <w:pStyle w:val="TableParagraph"/>
              <w:spacing w:line="250" w:lineRule="atLeast"/>
              <w:ind w:left="100"/>
            </w:pPr>
            <w:r>
              <w:t>Higher education integrates the</w:t>
            </w:r>
            <w:r>
              <w:rPr>
                <w:spacing w:val="-4"/>
              </w:rPr>
              <w:t xml:space="preserve"> </w:t>
            </w:r>
            <w:r>
              <w:t>latest</w:t>
            </w:r>
            <w:r>
              <w:rPr>
                <w:spacing w:val="-4"/>
              </w:rPr>
              <w:t xml:space="preserve"> </w:t>
            </w:r>
            <w:r>
              <w:t>developments</w:t>
            </w:r>
            <w:r>
              <w:rPr>
                <w:spacing w:val="-4"/>
              </w:rPr>
              <w:t xml:space="preserve"> </w:t>
            </w:r>
            <w:r>
              <w:t>in</w:t>
            </w:r>
            <w:r>
              <w:rPr>
                <w:spacing w:val="-4"/>
              </w:rPr>
              <w:t xml:space="preserve"> </w:t>
            </w:r>
            <w:r>
              <w:t>scientific</w:t>
            </w:r>
            <w:r>
              <w:rPr>
                <w:spacing w:val="-4"/>
              </w:rPr>
              <w:t xml:space="preserve"> </w:t>
            </w:r>
            <w:r>
              <w:t>(or</w:t>
            </w:r>
            <w:r>
              <w:rPr>
                <w:spacing w:val="-4"/>
              </w:rPr>
              <w:t xml:space="preserve"> </w:t>
            </w:r>
            <w:r>
              <w:t>artistic)</w:t>
            </w:r>
            <w:r>
              <w:rPr>
                <w:spacing w:val="-4"/>
              </w:rPr>
              <w:t xml:space="preserve"> </w:t>
            </w:r>
            <w:r>
              <w:t>research</w:t>
            </w:r>
            <w:r>
              <w:rPr>
                <w:spacing w:val="-4"/>
              </w:rPr>
              <w:t xml:space="preserve"> </w:t>
            </w:r>
            <w:r>
              <w:t>and technology and enables students to develop skills for scientific (or artistic) research</w:t>
            </w:r>
          </w:p>
        </w:tc>
      </w:tr>
    </w:tbl>
    <w:p w14:paraId="6424826A" w14:textId="77777777" w:rsidR="00EC67D4" w:rsidRDefault="007648C3">
      <w:pPr>
        <w:pStyle w:val="Heading4"/>
        <w:spacing w:before="269"/>
        <w:jc w:val="both"/>
      </w:pPr>
      <w:r>
        <w:rPr>
          <w:color w:val="5B0009"/>
          <w:spacing w:val="-2"/>
        </w:rPr>
        <w:t>FACTUAL</w:t>
      </w:r>
      <w:r>
        <w:rPr>
          <w:color w:val="5B0009"/>
          <w:spacing w:val="-5"/>
        </w:rPr>
        <w:t xml:space="preserve"> </w:t>
      </w:r>
      <w:r>
        <w:rPr>
          <w:color w:val="5B0009"/>
          <w:spacing w:val="-2"/>
        </w:rPr>
        <w:t>SITUATION</w:t>
      </w:r>
    </w:p>
    <w:p w14:paraId="67AC0063" w14:textId="77777777" w:rsidR="00EC67D4" w:rsidRDefault="007648C3">
      <w:pPr>
        <w:pStyle w:val="ListParagraph"/>
        <w:numPr>
          <w:ilvl w:val="2"/>
          <w:numId w:val="10"/>
        </w:numPr>
        <w:tabs>
          <w:tab w:val="left" w:pos="856"/>
        </w:tabs>
        <w:spacing w:before="253"/>
        <w:ind w:left="856" w:hanging="714"/>
      </w:pPr>
      <w:r>
        <w:rPr>
          <w:color w:val="5B0009"/>
        </w:rPr>
        <w:t>Research</w:t>
      </w:r>
      <w:r>
        <w:rPr>
          <w:color w:val="5B0009"/>
          <w:spacing w:val="-7"/>
        </w:rPr>
        <w:t xml:space="preserve"> </w:t>
      </w:r>
      <w:r>
        <w:rPr>
          <w:color w:val="5B0009"/>
        </w:rPr>
        <w:t>within</w:t>
      </w:r>
      <w:r>
        <w:rPr>
          <w:color w:val="5B0009"/>
          <w:spacing w:val="-5"/>
        </w:rPr>
        <w:t xml:space="preserve"> </w:t>
      </w:r>
      <w:r>
        <w:rPr>
          <w:color w:val="5B0009"/>
        </w:rPr>
        <w:t>the</w:t>
      </w:r>
      <w:r>
        <w:rPr>
          <w:color w:val="5B0009"/>
          <w:spacing w:val="-5"/>
        </w:rPr>
        <w:t xml:space="preserve"> </w:t>
      </w:r>
      <w:r>
        <w:rPr>
          <w:color w:val="5B0009"/>
        </w:rPr>
        <w:t>field</w:t>
      </w:r>
      <w:r>
        <w:rPr>
          <w:color w:val="5B0009"/>
          <w:spacing w:val="-5"/>
        </w:rPr>
        <w:t xml:space="preserve"> </w:t>
      </w:r>
      <w:r>
        <w:rPr>
          <w:color w:val="5B0009"/>
        </w:rPr>
        <w:t>of</w:t>
      </w:r>
      <w:r>
        <w:rPr>
          <w:color w:val="5B0009"/>
          <w:spacing w:val="-4"/>
        </w:rPr>
        <w:t xml:space="preserve"> </w:t>
      </w:r>
      <w:r>
        <w:rPr>
          <w:color w:val="5B0009"/>
        </w:rPr>
        <w:t>study</w:t>
      </w:r>
      <w:r>
        <w:rPr>
          <w:color w:val="5B0009"/>
          <w:spacing w:val="-5"/>
        </w:rPr>
        <w:t xml:space="preserve"> </w:t>
      </w:r>
      <w:r>
        <w:rPr>
          <w:color w:val="5B0009"/>
        </w:rPr>
        <w:t>is</w:t>
      </w:r>
      <w:r>
        <w:rPr>
          <w:color w:val="5B0009"/>
          <w:spacing w:val="-5"/>
        </w:rPr>
        <w:t xml:space="preserve"> </w:t>
      </w:r>
      <w:r>
        <w:rPr>
          <w:color w:val="5B0009"/>
        </w:rPr>
        <w:t>at</w:t>
      </w:r>
      <w:r>
        <w:rPr>
          <w:color w:val="5B0009"/>
          <w:spacing w:val="-5"/>
        </w:rPr>
        <w:t xml:space="preserve"> </w:t>
      </w:r>
      <w:r>
        <w:rPr>
          <w:color w:val="5B0009"/>
        </w:rPr>
        <w:t>a</w:t>
      </w:r>
      <w:r>
        <w:rPr>
          <w:color w:val="5B0009"/>
          <w:spacing w:val="-5"/>
        </w:rPr>
        <w:t xml:space="preserve"> </w:t>
      </w:r>
      <w:r>
        <w:rPr>
          <w:color w:val="5B0009"/>
        </w:rPr>
        <w:t>sufficient</w:t>
      </w:r>
      <w:r>
        <w:rPr>
          <w:color w:val="5B0009"/>
          <w:spacing w:val="-4"/>
        </w:rPr>
        <w:t xml:space="preserve"> </w:t>
      </w:r>
      <w:r>
        <w:rPr>
          <w:color w:val="5B0009"/>
          <w:spacing w:val="-2"/>
        </w:rPr>
        <w:t>level</w:t>
      </w:r>
    </w:p>
    <w:p w14:paraId="4C97B4AC" w14:textId="77777777" w:rsidR="00EC67D4" w:rsidRPr="007B79DD" w:rsidRDefault="007648C3">
      <w:pPr>
        <w:pStyle w:val="BodyText"/>
        <w:spacing w:before="240" w:line="276" w:lineRule="auto"/>
        <w:ind w:left="142" w:right="14"/>
        <w:jc w:val="both"/>
      </w:pPr>
      <w:r w:rsidRPr="007B79DD">
        <w:t>PK reported in SER that some activities in the field of research are influencing the teaching</w:t>
      </w:r>
      <w:r w:rsidRPr="007B79DD">
        <w:rPr>
          <w:spacing w:val="40"/>
        </w:rPr>
        <w:t xml:space="preserve"> </w:t>
      </w:r>
      <w:r w:rsidRPr="007B79DD">
        <w:t xml:space="preserve">process in the EER field of study. The description proves that all the formal requirements in this matter are fulfilled. As was </w:t>
      </w:r>
      <w:proofErr w:type="gramStart"/>
      <w:r w:rsidRPr="007B79DD">
        <w:t>mentioned the PK</w:t>
      </w:r>
      <w:proofErr w:type="gramEnd"/>
      <w:r w:rsidRPr="007B79DD">
        <w:t xml:space="preserve"> is to carry out applied research and experimental development work, where the academic community, representatives of business and other social partners are involved to ensure proper outcomes of applied scientific research and experimental development,</w:t>
      </w:r>
      <w:r w:rsidRPr="007B79DD">
        <w:rPr>
          <w:spacing w:val="40"/>
        </w:rPr>
        <w:t xml:space="preserve"> </w:t>
      </w:r>
      <w:r w:rsidRPr="007B79DD">
        <w:t>and</w:t>
      </w:r>
      <w:r w:rsidRPr="007B79DD">
        <w:rPr>
          <w:spacing w:val="40"/>
        </w:rPr>
        <w:t xml:space="preserve"> </w:t>
      </w:r>
      <w:r w:rsidRPr="007B79DD">
        <w:t>the most advanced scientific knowledge and innovations are present in the study</w:t>
      </w:r>
      <w:r w:rsidRPr="007B79DD">
        <w:rPr>
          <w:spacing w:val="40"/>
        </w:rPr>
        <w:t xml:space="preserve"> </w:t>
      </w:r>
      <w:r w:rsidRPr="007B79DD">
        <w:t>process.</w:t>
      </w:r>
      <w:r w:rsidRPr="007B79DD">
        <w:rPr>
          <w:spacing w:val="40"/>
        </w:rPr>
        <w:t xml:space="preserve"> </w:t>
      </w:r>
      <w:r w:rsidRPr="007B79DD">
        <w:t>The</w:t>
      </w:r>
      <w:r w:rsidRPr="007B79DD">
        <w:rPr>
          <w:spacing w:val="40"/>
        </w:rPr>
        <w:t xml:space="preserve"> </w:t>
      </w:r>
      <w:r w:rsidRPr="007B79DD">
        <w:t>PK</w:t>
      </w:r>
      <w:r w:rsidRPr="007B79DD">
        <w:rPr>
          <w:spacing w:val="40"/>
        </w:rPr>
        <w:t xml:space="preserve"> </w:t>
      </w:r>
      <w:r w:rsidRPr="007B79DD">
        <w:t>introduced</w:t>
      </w:r>
      <w:r w:rsidRPr="007B79DD">
        <w:rPr>
          <w:spacing w:val="40"/>
        </w:rPr>
        <w:t xml:space="preserve"> </w:t>
      </w:r>
      <w:r w:rsidRPr="007B79DD">
        <w:t>“activity</w:t>
      </w:r>
      <w:r w:rsidRPr="007B79DD">
        <w:rPr>
          <w:spacing w:val="40"/>
        </w:rPr>
        <w:t xml:space="preserve"> </w:t>
      </w:r>
      <w:r w:rsidRPr="007B79DD">
        <w:t>strategy</w:t>
      </w:r>
      <w:r w:rsidRPr="007B79DD">
        <w:rPr>
          <w:spacing w:val="40"/>
        </w:rPr>
        <w:t xml:space="preserve"> </w:t>
      </w:r>
      <w:r w:rsidRPr="007B79DD">
        <w:t>and</w:t>
      </w:r>
      <w:r w:rsidRPr="007B79DD">
        <w:rPr>
          <w:spacing w:val="40"/>
        </w:rPr>
        <w:t xml:space="preserve"> </w:t>
      </w:r>
      <w:r w:rsidRPr="007B79DD">
        <w:t>strategic</w:t>
      </w:r>
      <w:r w:rsidRPr="007B79DD">
        <w:rPr>
          <w:spacing w:val="40"/>
        </w:rPr>
        <w:t xml:space="preserve"> </w:t>
      </w:r>
      <w:r w:rsidRPr="007B79DD">
        <w:t>action</w:t>
      </w:r>
      <w:r w:rsidRPr="007B79DD">
        <w:rPr>
          <w:spacing w:val="40"/>
        </w:rPr>
        <w:t xml:space="preserve"> </w:t>
      </w:r>
      <w:r w:rsidRPr="007B79DD">
        <w:t>plan</w:t>
      </w:r>
      <w:r w:rsidRPr="007B79DD">
        <w:rPr>
          <w:spacing w:val="40"/>
        </w:rPr>
        <w:t xml:space="preserve"> </w:t>
      </w:r>
      <w:r w:rsidRPr="007B79DD">
        <w:t>for</w:t>
      </w:r>
      <w:r w:rsidRPr="007B79DD">
        <w:rPr>
          <w:spacing w:val="40"/>
        </w:rPr>
        <w:t xml:space="preserve"> </w:t>
      </w:r>
      <w:r w:rsidRPr="007B79DD">
        <w:t>the</w:t>
      </w:r>
      <w:r w:rsidRPr="007B79DD">
        <w:rPr>
          <w:spacing w:val="40"/>
        </w:rPr>
        <w:t xml:space="preserve"> </w:t>
      </w:r>
      <w:r w:rsidRPr="007B79DD">
        <w:t>year 2021-2026”. The institution has also started preparing for the 2029 expert evaluation of applied scientific research and experimental development. In 2023 the composition of the PK research groups and directions of the ongoing research were updated.</w:t>
      </w:r>
    </w:p>
    <w:p w14:paraId="72FB1B19" w14:textId="77777777" w:rsidR="00EC67D4" w:rsidRPr="007B79DD" w:rsidRDefault="007648C3">
      <w:pPr>
        <w:pStyle w:val="BodyText"/>
        <w:spacing w:before="240" w:line="276" w:lineRule="auto"/>
        <w:ind w:left="142" w:right="13"/>
        <w:jc w:val="both"/>
      </w:pPr>
      <w:r w:rsidRPr="007B79DD">
        <w:t>Academic staff from the EER field of study</w:t>
      </w:r>
      <w:r w:rsidRPr="007B79DD">
        <w:rPr>
          <w:spacing w:val="-3"/>
        </w:rPr>
        <w:t xml:space="preserve"> </w:t>
      </w:r>
      <w:r w:rsidRPr="007B79DD">
        <w:t>have</w:t>
      </w:r>
      <w:r w:rsidRPr="007B79DD">
        <w:rPr>
          <w:spacing w:val="-3"/>
        </w:rPr>
        <w:t xml:space="preserve"> </w:t>
      </w:r>
      <w:r w:rsidRPr="007B79DD">
        <w:t>been</w:t>
      </w:r>
      <w:r w:rsidRPr="007B79DD">
        <w:rPr>
          <w:spacing w:val="-3"/>
        </w:rPr>
        <w:t xml:space="preserve"> </w:t>
      </w:r>
      <w:r w:rsidRPr="007B79DD">
        <w:t>integrated</w:t>
      </w:r>
      <w:r w:rsidRPr="007B79DD">
        <w:rPr>
          <w:spacing w:val="-3"/>
        </w:rPr>
        <w:t xml:space="preserve"> </w:t>
      </w:r>
      <w:r w:rsidRPr="007B79DD">
        <w:t>into</w:t>
      </w:r>
      <w:r w:rsidRPr="007B79DD">
        <w:rPr>
          <w:spacing w:val="-3"/>
        </w:rPr>
        <w:t xml:space="preserve"> </w:t>
      </w:r>
      <w:r w:rsidRPr="007B79DD">
        <w:t>a</w:t>
      </w:r>
      <w:r w:rsidRPr="007B79DD">
        <w:rPr>
          <w:spacing w:val="-3"/>
        </w:rPr>
        <w:t xml:space="preserve"> </w:t>
      </w:r>
      <w:r w:rsidRPr="007B79DD">
        <w:t>research</w:t>
      </w:r>
      <w:r w:rsidRPr="007B79DD">
        <w:rPr>
          <w:spacing w:val="-3"/>
        </w:rPr>
        <w:t xml:space="preserve"> </w:t>
      </w:r>
      <w:r w:rsidRPr="007B79DD">
        <w:t>group</w:t>
      </w:r>
      <w:r w:rsidRPr="007B79DD">
        <w:rPr>
          <w:spacing w:val="-3"/>
        </w:rPr>
        <w:t xml:space="preserve"> </w:t>
      </w:r>
      <w:r w:rsidRPr="007B79DD">
        <w:t>engaged</w:t>
      </w:r>
      <w:r w:rsidRPr="007B79DD">
        <w:rPr>
          <w:spacing w:val="-3"/>
        </w:rPr>
        <w:t xml:space="preserve"> </w:t>
      </w:r>
      <w:r w:rsidRPr="007B79DD">
        <w:t>in the modernization and exploration of technical possibilities related to electrical and automation devices, the development and implementation of computer equipment,</w:t>
      </w:r>
      <w:r w:rsidRPr="007B79DD">
        <w:rPr>
          <w:spacing w:val="-3"/>
        </w:rPr>
        <w:t xml:space="preserve"> </w:t>
      </w:r>
      <w:r w:rsidRPr="007B79DD">
        <w:t>as</w:t>
      </w:r>
      <w:r w:rsidRPr="007B79DD">
        <w:rPr>
          <w:spacing w:val="-3"/>
        </w:rPr>
        <w:t xml:space="preserve"> </w:t>
      </w:r>
      <w:r w:rsidRPr="007B79DD">
        <w:t>well</w:t>
      </w:r>
      <w:r w:rsidRPr="007B79DD">
        <w:rPr>
          <w:spacing w:val="-3"/>
        </w:rPr>
        <w:t xml:space="preserve"> </w:t>
      </w:r>
      <w:r w:rsidRPr="007B79DD">
        <w:t>as</w:t>
      </w:r>
      <w:r w:rsidRPr="007B79DD">
        <w:rPr>
          <w:spacing w:val="-3"/>
        </w:rPr>
        <w:t xml:space="preserve"> </w:t>
      </w:r>
      <w:r w:rsidRPr="007B79DD">
        <w:t>the</w:t>
      </w:r>
      <w:r w:rsidRPr="007B79DD">
        <w:rPr>
          <w:spacing w:val="-3"/>
        </w:rPr>
        <w:t xml:space="preserve"> </w:t>
      </w:r>
      <w:r w:rsidRPr="007B79DD">
        <w:t>investigation of renewable energy sources and robotic systems. The group prepared scientific publications, of which the following are published</w:t>
      </w:r>
      <w:r w:rsidRPr="007B79DD">
        <w:rPr>
          <w:spacing w:val="-3"/>
        </w:rPr>
        <w:t xml:space="preserve"> </w:t>
      </w:r>
      <w:r w:rsidRPr="007B79DD">
        <w:t>in</w:t>
      </w:r>
      <w:r w:rsidRPr="007B79DD">
        <w:rPr>
          <w:spacing w:val="-3"/>
        </w:rPr>
        <w:t xml:space="preserve"> </w:t>
      </w:r>
      <w:r w:rsidRPr="007B79DD">
        <w:t>the</w:t>
      </w:r>
      <w:r w:rsidRPr="007B79DD">
        <w:rPr>
          <w:spacing w:val="-3"/>
        </w:rPr>
        <w:t xml:space="preserve"> </w:t>
      </w:r>
      <w:r w:rsidRPr="007B79DD">
        <w:t>Web</w:t>
      </w:r>
      <w:r w:rsidRPr="007B79DD">
        <w:rPr>
          <w:spacing w:val="-3"/>
        </w:rPr>
        <w:t xml:space="preserve"> </w:t>
      </w:r>
      <w:r w:rsidRPr="007B79DD">
        <w:t>of</w:t>
      </w:r>
      <w:r w:rsidRPr="007B79DD">
        <w:rPr>
          <w:spacing w:val="-3"/>
        </w:rPr>
        <w:t xml:space="preserve"> </w:t>
      </w:r>
      <w:r w:rsidRPr="007B79DD">
        <w:t>Science</w:t>
      </w:r>
      <w:r w:rsidRPr="007B79DD">
        <w:rPr>
          <w:spacing w:val="-3"/>
        </w:rPr>
        <w:t xml:space="preserve"> </w:t>
      </w:r>
      <w:r w:rsidRPr="007B79DD">
        <w:t>database.</w:t>
      </w:r>
      <w:r w:rsidRPr="007B79DD">
        <w:rPr>
          <w:spacing w:val="-3"/>
        </w:rPr>
        <w:t xml:space="preserve"> </w:t>
      </w:r>
      <w:r w:rsidRPr="007B79DD">
        <w:t>Three</w:t>
      </w:r>
      <w:r w:rsidRPr="007B79DD">
        <w:rPr>
          <w:spacing w:val="-3"/>
        </w:rPr>
        <w:t xml:space="preserve"> </w:t>
      </w:r>
      <w:r w:rsidRPr="007B79DD">
        <w:t>of</w:t>
      </w:r>
      <w:r w:rsidRPr="007B79DD">
        <w:rPr>
          <w:spacing w:val="-3"/>
        </w:rPr>
        <w:t xml:space="preserve"> </w:t>
      </w:r>
      <w:r w:rsidRPr="007B79DD">
        <w:t>them</w:t>
      </w:r>
      <w:r w:rsidRPr="007B79DD">
        <w:rPr>
          <w:spacing w:val="-3"/>
        </w:rPr>
        <w:t xml:space="preserve"> </w:t>
      </w:r>
      <w:r w:rsidRPr="007B79DD">
        <w:t>are</w:t>
      </w:r>
      <w:r w:rsidRPr="007B79DD">
        <w:rPr>
          <w:spacing w:val="-3"/>
        </w:rPr>
        <w:t xml:space="preserve"> </w:t>
      </w:r>
      <w:r w:rsidRPr="007B79DD">
        <w:t>mentioned</w:t>
      </w:r>
      <w:r w:rsidRPr="007B79DD">
        <w:rPr>
          <w:spacing w:val="-3"/>
        </w:rPr>
        <w:t xml:space="preserve"> </w:t>
      </w:r>
      <w:r w:rsidRPr="007B79DD">
        <w:t>in SER, but the publication place is not defined. As a result of participation in international conferences two national events are mentioned: a conference organized in 2021 in Kaunas (one publication presented) and SCEDU conference organized at PK in the years 2022 and 2023 (8 papers</w:t>
      </w:r>
      <w:r w:rsidRPr="007B79DD">
        <w:rPr>
          <w:spacing w:val="40"/>
        </w:rPr>
        <w:t xml:space="preserve"> </w:t>
      </w:r>
      <w:r w:rsidRPr="007B79DD">
        <w:t>co-authored</w:t>
      </w:r>
      <w:r w:rsidRPr="007B79DD">
        <w:rPr>
          <w:spacing w:val="40"/>
        </w:rPr>
        <w:t xml:space="preserve"> </w:t>
      </w:r>
      <w:r w:rsidRPr="007B79DD">
        <w:t>by</w:t>
      </w:r>
      <w:r w:rsidRPr="007B79DD">
        <w:rPr>
          <w:spacing w:val="40"/>
        </w:rPr>
        <w:t xml:space="preserve"> </w:t>
      </w:r>
      <w:r w:rsidRPr="007B79DD">
        <w:t xml:space="preserve">4 teachers). The PK reported also in SER that teachers of EER field of study also implemented international Erasmus+ projects. </w:t>
      </w:r>
      <w:proofErr w:type="gramStart"/>
      <w:r w:rsidRPr="007B79DD">
        <w:t>Such</w:t>
      </w:r>
      <w:r w:rsidRPr="007B79DD">
        <w:rPr>
          <w:spacing w:val="-4"/>
        </w:rPr>
        <w:t xml:space="preserve"> </w:t>
      </w:r>
      <w:r w:rsidRPr="007B79DD">
        <w:t>an</w:t>
      </w:r>
      <w:proofErr w:type="gramEnd"/>
      <w:r w:rsidRPr="007B79DD">
        <w:rPr>
          <w:spacing w:val="-4"/>
        </w:rPr>
        <w:t xml:space="preserve"> </w:t>
      </w:r>
      <w:r w:rsidRPr="007B79DD">
        <w:t>involvement</w:t>
      </w:r>
      <w:r w:rsidRPr="007B79DD">
        <w:rPr>
          <w:spacing w:val="-4"/>
        </w:rPr>
        <w:t xml:space="preserve"> </w:t>
      </w:r>
      <w:r w:rsidRPr="007B79DD">
        <w:t>shows</w:t>
      </w:r>
      <w:r w:rsidRPr="007B79DD">
        <w:rPr>
          <w:spacing w:val="-4"/>
        </w:rPr>
        <w:t xml:space="preserve"> </w:t>
      </w:r>
      <w:proofErr w:type="gramStart"/>
      <w:r w:rsidRPr="007B79DD">
        <w:t>involvement</w:t>
      </w:r>
      <w:proofErr w:type="gramEnd"/>
      <w:r w:rsidRPr="007B79DD">
        <w:t xml:space="preserve"> of staff in international collaboration, but on an educational level.</w:t>
      </w:r>
    </w:p>
    <w:p w14:paraId="264B8E83" w14:textId="77777777" w:rsidR="00EC67D4" w:rsidRDefault="007648C3">
      <w:pPr>
        <w:pStyle w:val="ListParagraph"/>
        <w:numPr>
          <w:ilvl w:val="2"/>
          <w:numId w:val="10"/>
        </w:numPr>
        <w:tabs>
          <w:tab w:val="left" w:pos="856"/>
        </w:tabs>
        <w:spacing w:before="240"/>
        <w:ind w:left="856" w:hanging="714"/>
      </w:pPr>
      <w:r>
        <w:rPr>
          <w:color w:val="5B0009"/>
        </w:rPr>
        <w:t>Curriculum</w:t>
      </w:r>
      <w:r>
        <w:rPr>
          <w:color w:val="5B0009"/>
          <w:spacing w:val="-8"/>
        </w:rPr>
        <w:t xml:space="preserve"> </w:t>
      </w:r>
      <w:r>
        <w:rPr>
          <w:color w:val="5B0009"/>
        </w:rPr>
        <w:t>is</w:t>
      </w:r>
      <w:r>
        <w:rPr>
          <w:color w:val="5B0009"/>
          <w:spacing w:val="-5"/>
        </w:rPr>
        <w:t xml:space="preserve"> </w:t>
      </w:r>
      <w:r>
        <w:rPr>
          <w:color w:val="5B0009"/>
        </w:rPr>
        <w:t>linked</w:t>
      </w:r>
      <w:r>
        <w:rPr>
          <w:color w:val="5B0009"/>
          <w:spacing w:val="-5"/>
        </w:rPr>
        <w:t xml:space="preserve"> </w:t>
      </w:r>
      <w:r>
        <w:rPr>
          <w:color w:val="5B0009"/>
        </w:rPr>
        <w:t>to</w:t>
      </w:r>
      <w:r>
        <w:rPr>
          <w:color w:val="5B0009"/>
          <w:spacing w:val="-6"/>
        </w:rPr>
        <w:t xml:space="preserve"> </w:t>
      </w:r>
      <w:r>
        <w:rPr>
          <w:color w:val="5B0009"/>
        </w:rPr>
        <w:t>the</w:t>
      </w:r>
      <w:r>
        <w:rPr>
          <w:color w:val="5B0009"/>
          <w:spacing w:val="-5"/>
        </w:rPr>
        <w:t xml:space="preserve"> </w:t>
      </w:r>
      <w:r>
        <w:rPr>
          <w:color w:val="5B0009"/>
        </w:rPr>
        <w:t>latest</w:t>
      </w:r>
      <w:r>
        <w:rPr>
          <w:color w:val="5B0009"/>
          <w:spacing w:val="-5"/>
        </w:rPr>
        <w:t xml:space="preserve"> </w:t>
      </w:r>
      <w:r>
        <w:rPr>
          <w:color w:val="5B0009"/>
        </w:rPr>
        <w:t>developments</w:t>
      </w:r>
      <w:r>
        <w:rPr>
          <w:color w:val="5B0009"/>
          <w:spacing w:val="-5"/>
        </w:rPr>
        <w:t xml:space="preserve"> </w:t>
      </w:r>
      <w:r>
        <w:rPr>
          <w:color w:val="5B0009"/>
        </w:rPr>
        <w:t>in</w:t>
      </w:r>
      <w:r>
        <w:rPr>
          <w:color w:val="5B0009"/>
          <w:spacing w:val="-6"/>
        </w:rPr>
        <w:t xml:space="preserve"> </w:t>
      </w:r>
      <w:r>
        <w:rPr>
          <w:color w:val="5B0009"/>
        </w:rPr>
        <w:t>science,</w:t>
      </w:r>
      <w:r>
        <w:rPr>
          <w:color w:val="5B0009"/>
          <w:spacing w:val="-5"/>
        </w:rPr>
        <w:t xml:space="preserve"> </w:t>
      </w:r>
      <w:r>
        <w:rPr>
          <w:color w:val="5B0009"/>
        </w:rPr>
        <w:t>art,</w:t>
      </w:r>
      <w:r>
        <w:rPr>
          <w:color w:val="5B0009"/>
          <w:spacing w:val="-5"/>
        </w:rPr>
        <w:t xml:space="preserve"> </w:t>
      </w:r>
      <w:r>
        <w:rPr>
          <w:color w:val="5B0009"/>
        </w:rPr>
        <w:t>and</w:t>
      </w:r>
      <w:r>
        <w:rPr>
          <w:color w:val="5B0009"/>
          <w:spacing w:val="-5"/>
        </w:rPr>
        <w:t xml:space="preserve"> </w:t>
      </w:r>
      <w:r>
        <w:rPr>
          <w:color w:val="5B0009"/>
          <w:spacing w:val="-2"/>
        </w:rPr>
        <w:t>technology</w:t>
      </w:r>
    </w:p>
    <w:p w14:paraId="3BA6F7F4" w14:textId="4F98C79C" w:rsidR="00EC67D4" w:rsidRPr="007B79DD" w:rsidRDefault="00AF0DFA">
      <w:pPr>
        <w:pStyle w:val="BodyText"/>
        <w:spacing w:before="253" w:line="276" w:lineRule="auto"/>
        <w:ind w:left="142" w:right="15"/>
        <w:jc w:val="both"/>
      </w:pPr>
      <w:r w:rsidRPr="00740D45">
        <w:rPr>
          <w:rFonts w:ascii="Arial" w:hAnsi="Arial" w:cs="Arial"/>
          <w:color w:val="000000"/>
        </w:rPr>
        <w:t xml:space="preserve">This was also acknowledged during the site visit, where the panel confirmed that consultations with industry representatives have informed curriculum updates to reflect current technological trends, and </w:t>
      </w:r>
      <w:r w:rsidRPr="00740D45">
        <w:rPr>
          <w:rFonts w:ascii="Arial" w:hAnsi="Arial" w:cs="Arial"/>
        </w:rPr>
        <w:t>a</w:t>
      </w:r>
      <w:r w:rsidR="007648C3" w:rsidRPr="00740D45">
        <w:rPr>
          <w:rFonts w:ascii="Arial" w:hAnsi="Arial" w:cs="Arial"/>
        </w:rPr>
        <w:t xml:space="preserve">s is reported in SER, the content of the EER </w:t>
      </w:r>
      <w:proofErr w:type="spellStart"/>
      <w:r w:rsidR="007648C3" w:rsidRPr="00740D45">
        <w:rPr>
          <w:rFonts w:ascii="Arial" w:hAnsi="Arial" w:cs="Arial"/>
        </w:rPr>
        <w:t>programme</w:t>
      </w:r>
      <w:proofErr w:type="spellEnd"/>
      <w:r w:rsidR="007648C3" w:rsidRPr="00740D45">
        <w:rPr>
          <w:rFonts w:ascii="Arial" w:hAnsi="Arial" w:cs="Arial"/>
        </w:rPr>
        <w:t xml:space="preserve"> at PK is updated regarding the latest scientific progress and the changing</w:t>
      </w:r>
      <w:r w:rsidR="007648C3" w:rsidRPr="00740D45">
        <w:rPr>
          <w:rFonts w:ascii="Arial" w:hAnsi="Arial" w:cs="Arial"/>
          <w:spacing w:val="-3"/>
        </w:rPr>
        <w:t xml:space="preserve"> </w:t>
      </w:r>
      <w:r w:rsidR="007648C3" w:rsidRPr="00740D45">
        <w:rPr>
          <w:rFonts w:ascii="Arial" w:hAnsi="Arial" w:cs="Arial"/>
        </w:rPr>
        <w:t>labor</w:t>
      </w:r>
      <w:r w:rsidR="007648C3" w:rsidRPr="00740D45">
        <w:rPr>
          <w:rFonts w:ascii="Arial" w:hAnsi="Arial" w:cs="Arial"/>
          <w:spacing w:val="-3"/>
        </w:rPr>
        <w:t xml:space="preserve"> </w:t>
      </w:r>
      <w:r w:rsidR="007648C3" w:rsidRPr="00740D45">
        <w:rPr>
          <w:rFonts w:ascii="Arial" w:hAnsi="Arial" w:cs="Arial"/>
        </w:rPr>
        <w:t>market</w:t>
      </w:r>
      <w:r w:rsidR="007648C3" w:rsidRPr="00740D45">
        <w:rPr>
          <w:rFonts w:ascii="Arial" w:hAnsi="Arial" w:cs="Arial"/>
          <w:spacing w:val="-3"/>
        </w:rPr>
        <w:t xml:space="preserve"> </w:t>
      </w:r>
      <w:r w:rsidR="007648C3" w:rsidRPr="00740D45">
        <w:rPr>
          <w:rFonts w:ascii="Arial" w:hAnsi="Arial" w:cs="Arial"/>
        </w:rPr>
        <w:t>needs.</w:t>
      </w:r>
      <w:r w:rsidR="007648C3" w:rsidRPr="00740D45">
        <w:rPr>
          <w:rFonts w:ascii="Arial" w:hAnsi="Arial" w:cs="Arial"/>
          <w:spacing w:val="-3"/>
        </w:rPr>
        <w:t xml:space="preserve"> </w:t>
      </w:r>
      <w:r w:rsidR="007648C3" w:rsidRPr="00740D45">
        <w:rPr>
          <w:rFonts w:ascii="Arial" w:hAnsi="Arial" w:cs="Arial"/>
        </w:rPr>
        <w:t>The</w:t>
      </w:r>
      <w:r w:rsidR="007648C3" w:rsidRPr="00740D45">
        <w:rPr>
          <w:rFonts w:ascii="Arial" w:hAnsi="Arial" w:cs="Arial"/>
          <w:spacing w:val="-3"/>
        </w:rPr>
        <w:t xml:space="preserve"> </w:t>
      </w:r>
      <w:r w:rsidR="007648C3" w:rsidRPr="00740D45">
        <w:rPr>
          <w:rFonts w:ascii="Arial" w:hAnsi="Arial" w:cs="Arial"/>
        </w:rPr>
        <w:t>study</w:t>
      </w:r>
      <w:r w:rsidR="007648C3" w:rsidRPr="00740D45">
        <w:rPr>
          <w:rFonts w:ascii="Arial" w:hAnsi="Arial" w:cs="Arial"/>
          <w:spacing w:val="-3"/>
        </w:rPr>
        <w:t xml:space="preserve"> </w:t>
      </w:r>
      <w:r w:rsidR="007648C3" w:rsidRPr="00740D45">
        <w:rPr>
          <w:rFonts w:ascii="Arial" w:hAnsi="Arial" w:cs="Arial"/>
        </w:rPr>
        <w:t>program</w:t>
      </w:r>
      <w:r w:rsidR="007648C3" w:rsidRPr="00740D45">
        <w:rPr>
          <w:rFonts w:ascii="Arial" w:hAnsi="Arial" w:cs="Arial"/>
          <w:spacing w:val="-3"/>
        </w:rPr>
        <w:t xml:space="preserve"> </w:t>
      </w:r>
      <w:r w:rsidR="007648C3" w:rsidRPr="00740D45">
        <w:rPr>
          <w:rFonts w:ascii="Arial" w:hAnsi="Arial" w:cs="Arial"/>
        </w:rPr>
        <w:t>has</w:t>
      </w:r>
      <w:r w:rsidR="007648C3" w:rsidRPr="00740D45">
        <w:rPr>
          <w:rFonts w:ascii="Arial" w:hAnsi="Arial" w:cs="Arial"/>
          <w:spacing w:val="-3"/>
        </w:rPr>
        <w:t xml:space="preserve"> </w:t>
      </w:r>
      <w:r w:rsidR="007648C3" w:rsidRPr="00740D45">
        <w:rPr>
          <w:rFonts w:ascii="Arial" w:hAnsi="Arial" w:cs="Arial"/>
        </w:rPr>
        <w:t>been</w:t>
      </w:r>
      <w:r w:rsidR="007648C3" w:rsidRPr="00740D45">
        <w:rPr>
          <w:rFonts w:ascii="Arial" w:hAnsi="Arial" w:cs="Arial"/>
          <w:spacing w:val="-3"/>
        </w:rPr>
        <w:t xml:space="preserve"> </w:t>
      </w:r>
      <w:r w:rsidR="007648C3" w:rsidRPr="00740D45">
        <w:rPr>
          <w:rFonts w:ascii="Arial" w:hAnsi="Arial" w:cs="Arial"/>
        </w:rPr>
        <w:t>reformed</w:t>
      </w:r>
      <w:r w:rsidR="007648C3" w:rsidRPr="00740D45">
        <w:rPr>
          <w:rFonts w:ascii="Arial" w:hAnsi="Arial" w:cs="Arial"/>
          <w:spacing w:val="-3"/>
        </w:rPr>
        <w:t xml:space="preserve"> </w:t>
      </w:r>
      <w:proofErr w:type="gramStart"/>
      <w:r w:rsidR="007648C3" w:rsidRPr="00740D45">
        <w:rPr>
          <w:rFonts w:ascii="Arial" w:hAnsi="Arial" w:cs="Arial"/>
        </w:rPr>
        <w:t>to modular</w:t>
      </w:r>
      <w:proofErr w:type="gramEnd"/>
      <w:r w:rsidR="007648C3" w:rsidRPr="00740D45">
        <w:rPr>
          <w:rFonts w:ascii="Arial" w:hAnsi="Arial" w:cs="Arial"/>
        </w:rPr>
        <w:t xml:space="preserve"> structure taking into consideration such aspects as the development of student competences, as well as deepening student-oriented studies. The program ensures diverse, flexibly selected</w:t>
      </w:r>
      <w:r w:rsidR="007648C3" w:rsidRPr="00740D45">
        <w:rPr>
          <w:rFonts w:ascii="Arial" w:hAnsi="Arial" w:cs="Arial"/>
          <w:spacing w:val="-3"/>
        </w:rPr>
        <w:t xml:space="preserve"> </w:t>
      </w:r>
      <w:r w:rsidR="007648C3" w:rsidRPr="00740D45">
        <w:rPr>
          <w:rFonts w:ascii="Arial" w:hAnsi="Arial" w:cs="Arial"/>
        </w:rPr>
        <w:t>study</w:t>
      </w:r>
      <w:r w:rsidR="007648C3" w:rsidRPr="00740D45">
        <w:rPr>
          <w:rFonts w:ascii="Arial" w:hAnsi="Arial" w:cs="Arial"/>
          <w:spacing w:val="-3"/>
        </w:rPr>
        <w:t xml:space="preserve"> </w:t>
      </w:r>
      <w:r w:rsidR="007648C3" w:rsidRPr="00740D45">
        <w:rPr>
          <w:rFonts w:ascii="Arial" w:hAnsi="Arial" w:cs="Arial"/>
        </w:rPr>
        <w:t>scenarios,</w:t>
      </w:r>
      <w:r w:rsidR="007648C3" w:rsidRPr="00740D45">
        <w:rPr>
          <w:rFonts w:ascii="Arial" w:hAnsi="Arial" w:cs="Arial"/>
          <w:spacing w:val="-3"/>
        </w:rPr>
        <w:t xml:space="preserve"> </w:t>
      </w:r>
      <w:r w:rsidR="007648C3" w:rsidRPr="00740D45">
        <w:rPr>
          <w:rFonts w:ascii="Arial" w:hAnsi="Arial" w:cs="Arial"/>
        </w:rPr>
        <w:t>and</w:t>
      </w:r>
      <w:r w:rsidR="007648C3" w:rsidRPr="00740D45">
        <w:rPr>
          <w:rFonts w:ascii="Arial" w:hAnsi="Arial" w:cs="Arial"/>
          <w:spacing w:val="-3"/>
        </w:rPr>
        <w:t xml:space="preserve"> </w:t>
      </w:r>
      <w:proofErr w:type="gramStart"/>
      <w:r w:rsidR="007648C3" w:rsidRPr="00740D45">
        <w:rPr>
          <w:rFonts w:ascii="Arial" w:hAnsi="Arial" w:cs="Arial"/>
        </w:rPr>
        <w:t>the</w:t>
      </w:r>
      <w:r w:rsidR="007648C3" w:rsidRPr="00740D45">
        <w:rPr>
          <w:rFonts w:ascii="Arial" w:hAnsi="Arial" w:cs="Arial"/>
          <w:spacing w:val="-3"/>
        </w:rPr>
        <w:t xml:space="preserve"> </w:t>
      </w:r>
      <w:r w:rsidR="007648C3" w:rsidRPr="00740D45">
        <w:rPr>
          <w:rFonts w:ascii="Arial" w:hAnsi="Arial" w:cs="Arial"/>
        </w:rPr>
        <w:t>updates</w:t>
      </w:r>
      <w:proofErr w:type="gramEnd"/>
      <w:r w:rsidR="007648C3" w:rsidRPr="00740D45">
        <w:rPr>
          <w:rFonts w:ascii="Arial" w:hAnsi="Arial" w:cs="Arial"/>
          <w:spacing w:val="-3"/>
        </w:rPr>
        <w:t xml:space="preserve"> </w:t>
      </w:r>
      <w:r w:rsidR="007648C3" w:rsidRPr="00740D45">
        <w:rPr>
          <w:rFonts w:ascii="Arial" w:hAnsi="Arial" w:cs="Arial"/>
        </w:rPr>
        <w:t>of</w:t>
      </w:r>
      <w:r w:rsidR="007648C3" w:rsidRPr="00740D45">
        <w:rPr>
          <w:rFonts w:ascii="Arial" w:hAnsi="Arial" w:cs="Arial"/>
          <w:spacing w:val="-3"/>
        </w:rPr>
        <w:t xml:space="preserve"> </w:t>
      </w:r>
      <w:r w:rsidR="007648C3" w:rsidRPr="00740D45">
        <w:rPr>
          <w:rFonts w:ascii="Arial" w:hAnsi="Arial" w:cs="Arial"/>
        </w:rPr>
        <w:t>the</w:t>
      </w:r>
      <w:r w:rsidR="007648C3" w:rsidRPr="00740D45">
        <w:rPr>
          <w:rFonts w:ascii="Arial" w:hAnsi="Arial" w:cs="Arial"/>
          <w:spacing w:val="-3"/>
        </w:rPr>
        <w:t xml:space="preserve"> </w:t>
      </w:r>
      <w:r w:rsidR="007648C3" w:rsidRPr="00740D45">
        <w:rPr>
          <w:rFonts w:ascii="Arial" w:hAnsi="Arial" w:cs="Arial"/>
        </w:rPr>
        <w:t>content</w:t>
      </w:r>
      <w:r w:rsidR="007648C3" w:rsidRPr="00740D45">
        <w:rPr>
          <w:rFonts w:ascii="Arial" w:hAnsi="Arial" w:cs="Arial"/>
          <w:spacing w:val="-3"/>
        </w:rPr>
        <w:t xml:space="preserve"> </w:t>
      </w:r>
      <w:r w:rsidR="007648C3" w:rsidRPr="00740D45">
        <w:rPr>
          <w:rFonts w:ascii="Arial" w:hAnsi="Arial" w:cs="Arial"/>
        </w:rPr>
        <w:t>of</w:t>
      </w:r>
      <w:r w:rsidR="007648C3" w:rsidRPr="00740D45">
        <w:rPr>
          <w:rFonts w:ascii="Arial" w:hAnsi="Arial" w:cs="Arial"/>
          <w:spacing w:val="-3"/>
        </w:rPr>
        <w:t xml:space="preserve"> </w:t>
      </w:r>
      <w:r w:rsidR="007648C3" w:rsidRPr="00740D45">
        <w:rPr>
          <w:rFonts w:ascii="Arial" w:hAnsi="Arial" w:cs="Arial"/>
        </w:rPr>
        <w:t>the</w:t>
      </w:r>
      <w:r w:rsidR="007648C3" w:rsidRPr="00740D45">
        <w:rPr>
          <w:rFonts w:ascii="Arial" w:hAnsi="Arial" w:cs="Arial"/>
          <w:spacing w:val="-3"/>
        </w:rPr>
        <w:t xml:space="preserve"> </w:t>
      </w:r>
      <w:r w:rsidR="007648C3" w:rsidRPr="00740D45">
        <w:rPr>
          <w:rFonts w:ascii="Arial" w:hAnsi="Arial" w:cs="Arial"/>
        </w:rPr>
        <w:t>study</w:t>
      </w:r>
      <w:r w:rsidR="007648C3" w:rsidRPr="00740D45">
        <w:rPr>
          <w:rFonts w:ascii="Arial" w:hAnsi="Arial" w:cs="Arial"/>
          <w:spacing w:val="-3"/>
        </w:rPr>
        <w:t xml:space="preserve"> </w:t>
      </w:r>
      <w:r w:rsidR="007648C3" w:rsidRPr="00740D45">
        <w:rPr>
          <w:rFonts w:ascii="Arial" w:hAnsi="Arial" w:cs="Arial"/>
        </w:rPr>
        <w:t>modules</w:t>
      </w:r>
      <w:r w:rsidR="007648C3" w:rsidRPr="00740D45">
        <w:rPr>
          <w:rFonts w:ascii="Arial" w:hAnsi="Arial" w:cs="Arial"/>
          <w:spacing w:val="-3"/>
        </w:rPr>
        <w:t xml:space="preserve"> </w:t>
      </w:r>
      <w:r w:rsidR="007648C3" w:rsidRPr="00740D45">
        <w:rPr>
          <w:rFonts w:ascii="Arial" w:hAnsi="Arial" w:cs="Arial"/>
        </w:rPr>
        <w:t>and</w:t>
      </w:r>
      <w:r w:rsidR="007648C3" w:rsidRPr="00740D45">
        <w:rPr>
          <w:rFonts w:ascii="Arial" w:hAnsi="Arial" w:cs="Arial"/>
          <w:spacing w:val="-3"/>
        </w:rPr>
        <w:t xml:space="preserve"> </w:t>
      </w:r>
      <w:r w:rsidR="007648C3" w:rsidRPr="00740D45">
        <w:rPr>
          <w:rFonts w:ascii="Arial" w:hAnsi="Arial" w:cs="Arial"/>
        </w:rPr>
        <w:t>subjects taught, including today's relevant topics. As was presented during</w:t>
      </w:r>
      <w:r w:rsidR="007648C3" w:rsidRPr="00740D45">
        <w:rPr>
          <w:rFonts w:ascii="Arial" w:hAnsi="Arial" w:cs="Arial"/>
          <w:spacing w:val="-3"/>
        </w:rPr>
        <w:t xml:space="preserve"> </w:t>
      </w:r>
      <w:r w:rsidR="007648C3" w:rsidRPr="00740D45">
        <w:rPr>
          <w:rFonts w:ascii="Arial" w:hAnsi="Arial" w:cs="Arial"/>
        </w:rPr>
        <w:t>the</w:t>
      </w:r>
      <w:r w:rsidR="007648C3" w:rsidRPr="00740D45">
        <w:rPr>
          <w:rFonts w:ascii="Arial" w:hAnsi="Arial" w:cs="Arial"/>
          <w:spacing w:val="-3"/>
        </w:rPr>
        <w:t xml:space="preserve"> </w:t>
      </w:r>
      <w:r w:rsidR="007648C3" w:rsidRPr="00740D45">
        <w:rPr>
          <w:rFonts w:ascii="Arial" w:hAnsi="Arial" w:cs="Arial"/>
        </w:rPr>
        <w:t>Expert</w:t>
      </w:r>
      <w:r w:rsidR="007648C3" w:rsidRPr="00740D45">
        <w:rPr>
          <w:rFonts w:ascii="Arial" w:hAnsi="Arial" w:cs="Arial"/>
          <w:spacing w:val="-3"/>
        </w:rPr>
        <w:t xml:space="preserve"> </w:t>
      </w:r>
      <w:r w:rsidR="007648C3" w:rsidRPr="00740D45">
        <w:rPr>
          <w:rFonts w:ascii="Arial" w:hAnsi="Arial" w:cs="Arial"/>
        </w:rPr>
        <w:t>Panel</w:t>
      </w:r>
      <w:r w:rsidR="007648C3" w:rsidRPr="00740D45">
        <w:rPr>
          <w:rFonts w:ascii="Arial" w:hAnsi="Arial" w:cs="Arial"/>
          <w:spacing w:val="-3"/>
        </w:rPr>
        <w:t xml:space="preserve"> </w:t>
      </w:r>
      <w:r w:rsidR="007648C3" w:rsidRPr="00740D45">
        <w:rPr>
          <w:rFonts w:ascii="Arial" w:hAnsi="Arial" w:cs="Arial"/>
        </w:rPr>
        <w:t>visit,</w:t>
      </w:r>
      <w:r w:rsidR="007648C3" w:rsidRPr="00740D45">
        <w:rPr>
          <w:rFonts w:ascii="Arial" w:hAnsi="Arial" w:cs="Arial"/>
          <w:spacing w:val="-3"/>
        </w:rPr>
        <w:t xml:space="preserve"> </w:t>
      </w:r>
      <w:r w:rsidR="007648C3" w:rsidRPr="00740D45">
        <w:rPr>
          <w:rFonts w:ascii="Arial" w:hAnsi="Arial" w:cs="Arial"/>
        </w:rPr>
        <w:t>the</w:t>
      </w:r>
      <w:r w:rsidR="007648C3" w:rsidRPr="00740D45">
        <w:rPr>
          <w:rFonts w:ascii="Arial" w:hAnsi="Arial" w:cs="Arial"/>
          <w:spacing w:val="-3"/>
        </w:rPr>
        <w:t xml:space="preserve"> </w:t>
      </w:r>
      <w:r w:rsidR="007648C3" w:rsidRPr="00740D45">
        <w:rPr>
          <w:rFonts w:ascii="Arial" w:hAnsi="Arial" w:cs="Arial"/>
        </w:rPr>
        <w:t xml:space="preserve">study </w:t>
      </w:r>
      <w:proofErr w:type="spellStart"/>
      <w:r w:rsidR="007648C3" w:rsidRPr="00740D45">
        <w:rPr>
          <w:rFonts w:ascii="Arial" w:hAnsi="Arial" w:cs="Arial"/>
        </w:rPr>
        <w:t>programme</w:t>
      </w:r>
      <w:proofErr w:type="spellEnd"/>
      <w:r w:rsidR="007648C3" w:rsidRPr="00740D45">
        <w:rPr>
          <w:rFonts w:ascii="Arial" w:hAnsi="Arial" w:cs="Arial"/>
        </w:rPr>
        <w:t xml:space="preserve"> is consulted with industry representatives ensuring that</w:t>
      </w:r>
      <w:r w:rsidR="007648C3" w:rsidRPr="007B79DD">
        <w:t xml:space="preserve"> it is in line with expectations from modern and local industry.</w:t>
      </w:r>
    </w:p>
    <w:p w14:paraId="0F83269B" w14:textId="77777777" w:rsidR="00EC67D4" w:rsidRDefault="007648C3">
      <w:pPr>
        <w:pStyle w:val="ListParagraph"/>
        <w:numPr>
          <w:ilvl w:val="2"/>
          <w:numId w:val="10"/>
        </w:numPr>
        <w:tabs>
          <w:tab w:val="left" w:pos="856"/>
        </w:tabs>
        <w:spacing w:before="252"/>
        <w:ind w:left="856" w:hanging="714"/>
      </w:pPr>
      <w:r>
        <w:rPr>
          <w:color w:val="5B0009"/>
        </w:rPr>
        <w:t>Opportunities</w:t>
      </w:r>
      <w:r>
        <w:rPr>
          <w:color w:val="5B0009"/>
          <w:spacing w:val="-6"/>
        </w:rPr>
        <w:t xml:space="preserve"> </w:t>
      </w:r>
      <w:r>
        <w:rPr>
          <w:color w:val="5B0009"/>
        </w:rPr>
        <w:t>for</w:t>
      </w:r>
      <w:r>
        <w:rPr>
          <w:color w:val="5B0009"/>
          <w:spacing w:val="-6"/>
        </w:rPr>
        <w:t xml:space="preserve"> </w:t>
      </w:r>
      <w:r>
        <w:rPr>
          <w:color w:val="5B0009"/>
        </w:rPr>
        <w:t>students</w:t>
      </w:r>
      <w:r>
        <w:rPr>
          <w:color w:val="5B0009"/>
          <w:spacing w:val="-5"/>
        </w:rPr>
        <w:t xml:space="preserve"> </w:t>
      </w:r>
      <w:r>
        <w:rPr>
          <w:color w:val="5B0009"/>
        </w:rPr>
        <w:t>to</w:t>
      </w:r>
      <w:r>
        <w:rPr>
          <w:color w:val="5B0009"/>
          <w:spacing w:val="-6"/>
        </w:rPr>
        <w:t xml:space="preserve"> </w:t>
      </w:r>
      <w:r>
        <w:rPr>
          <w:color w:val="5B0009"/>
        </w:rPr>
        <w:t>engage</w:t>
      </w:r>
      <w:r>
        <w:rPr>
          <w:color w:val="5B0009"/>
          <w:spacing w:val="-6"/>
        </w:rPr>
        <w:t xml:space="preserve"> </w:t>
      </w:r>
      <w:r>
        <w:rPr>
          <w:color w:val="5B0009"/>
        </w:rPr>
        <w:t>in</w:t>
      </w:r>
      <w:r>
        <w:rPr>
          <w:color w:val="5B0009"/>
          <w:spacing w:val="-5"/>
        </w:rPr>
        <w:t xml:space="preserve"> </w:t>
      </w:r>
      <w:r>
        <w:rPr>
          <w:color w:val="5B0009"/>
        </w:rPr>
        <w:t>research</w:t>
      </w:r>
      <w:r>
        <w:rPr>
          <w:color w:val="5B0009"/>
          <w:spacing w:val="-6"/>
        </w:rPr>
        <w:t xml:space="preserve"> </w:t>
      </w:r>
      <w:r>
        <w:rPr>
          <w:color w:val="5B0009"/>
        </w:rPr>
        <w:t>are</w:t>
      </w:r>
      <w:r>
        <w:rPr>
          <w:color w:val="5B0009"/>
          <w:spacing w:val="-6"/>
        </w:rPr>
        <w:t xml:space="preserve"> </w:t>
      </w:r>
      <w:r>
        <w:rPr>
          <w:color w:val="5B0009"/>
        </w:rPr>
        <w:t>consistent</w:t>
      </w:r>
      <w:r>
        <w:rPr>
          <w:color w:val="5B0009"/>
          <w:spacing w:val="-5"/>
        </w:rPr>
        <w:t xml:space="preserve"> </w:t>
      </w:r>
      <w:r>
        <w:rPr>
          <w:color w:val="5B0009"/>
        </w:rPr>
        <w:t>with</w:t>
      </w:r>
      <w:r>
        <w:rPr>
          <w:color w:val="5B0009"/>
          <w:spacing w:val="-6"/>
        </w:rPr>
        <w:t xml:space="preserve"> </w:t>
      </w:r>
      <w:r>
        <w:rPr>
          <w:color w:val="5B0009"/>
        </w:rPr>
        <w:t>the</w:t>
      </w:r>
      <w:r>
        <w:rPr>
          <w:color w:val="5B0009"/>
          <w:spacing w:val="-5"/>
        </w:rPr>
        <w:t xml:space="preserve"> </w:t>
      </w:r>
      <w:r>
        <w:rPr>
          <w:color w:val="5B0009"/>
          <w:spacing w:val="-2"/>
        </w:rPr>
        <w:t>cycle</w:t>
      </w:r>
    </w:p>
    <w:p w14:paraId="356CCF6B" w14:textId="77777777" w:rsidR="00EC67D4" w:rsidRPr="007B79DD" w:rsidRDefault="00EC67D4">
      <w:pPr>
        <w:pStyle w:val="BodyText"/>
      </w:pPr>
    </w:p>
    <w:p w14:paraId="2A5DFDCF" w14:textId="53AD05C9" w:rsidR="00EC67D4" w:rsidRPr="00740D45" w:rsidRDefault="007648C3">
      <w:pPr>
        <w:pStyle w:val="BodyText"/>
        <w:spacing w:line="276" w:lineRule="auto"/>
        <w:ind w:left="142" w:right="17"/>
        <w:jc w:val="both"/>
        <w:rPr>
          <w:rFonts w:ascii="Arial" w:hAnsi="Arial" w:cs="Arial"/>
        </w:rPr>
      </w:pPr>
      <w:r w:rsidRPr="00740D45">
        <w:rPr>
          <w:rFonts w:ascii="Arial" w:hAnsi="Arial" w:cs="Arial"/>
        </w:rPr>
        <w:t>As the PK declared in SER, students affiliated</w:t>
      </w:r>
      <w:r w:rsidRPr="00740D45">
        <w:rPr>
          <w:rFonts w:ascii="Arial" w:hAnsi="Arial" w:cs="Arial"/>
          <w:spacing w:val="-3"/>
        </w:rPr>
        <w:t xml:space="preserve"> </w:t>
      </w:r>
      <w:proofErr w:type="gramStart"/>
      <w:r w:rsidRPr="00740D45">
        <w:rPr>
          <w:rFonts w:ascii="Arial" w:hAnsi="Arial" w:cs="Arial"/>
        </w:rPr>
        <w:t>to</w:t>
      </w:r>
      <w:proofErr w:type="gramEnd"/>
      <w:r w:rsidRPr="00740D45">
        <w:rPr>
          <w:rFonts w:ascii="Arial" w:hAnsi="Arial" w:cs="Arial"/>
          <w:spacing w:val="-3"/>
        </w:rPr>
        <w:t xml:space="preserve"> </w:t>
      </w:r>
      <w:r w:rsidRPr="00740D45">
        <w:rPr>
          <w:rFonts w:ascii="Arial" w:hAnsi="Arial" w:cs="Arial"/>
        </w:rPr>
        <w:t>the</w:t>
      </w:r>
      <w:r w:rsidRPr="00740D45">
        <w:rPr>
          <w:rFonts w:ascii="Arial" w:hAnsi="Arial" w:cs="Arial"/>
          <w:spacing w:val="-3"/>
        </w:rPr>
        <w:t xml:space="preserve"> </w:t>
      </w:r>
      <w:r w:rsidRPr="00740D45">
        <w:rPr>
          <w:rFonts w:ascii="Arial" w:hAnsi="Arial" w:cs="Arial"/>
        </w:rPr>
        <w:t>EER</w:t>
      </w:r>
      <w:r w:rsidRPr="00740D45">
        <w:rPr>
          <w:rFonts w:ascii="Arial" w:hAnsi="Arial" w:cs="Arial"/>
          <w:spacing w:val="-3"/>
        </w:rPr>
        <w:t xml:space="preserve"> </w:t>
      </w:r>
      <w:r w:rsidRPr="00740D45">
        <w:rPr>
          <w:rFonts w:ascii="Arial" w:hAnsi="Arial" w:cs="Arial"/>
        </w:rPr>
        <w:t>study</w:t>
      </w:r>
      <w:r w:rsidRPr="00740D45">
        <w:rPr>
          <w:rFonts w:ascii="Arial" w:hAnsi="Arial" w:cs="Arial"/>
          <w:spacing w:val="-3"/>
        </w:rPr>
        <w:t xml:space="preserve"> </w:t>
      </w:r>
      <w:r w:rsidRPr="00740D45">
        <w:rPr>
          <w:rFonts w:ascii="Arial" w:hAnsi="Arial" w:cs="Arial"/>
        </w:rPr>
        <w:t>field</w:t>
      </w:r>
      <w:r w:rsidRPr="00740D45">
        <w:rPr>
          <w:rFonts w:ascii="Arial" w:hAnsi="Arial" w:cs="Arial"/>
          <w:spacing w:val="-3"/>
        </w:rPr>
        <w:t xml:space="preserve"> </w:t>
      </w:r>
      <w:r w:rsidRPr="00740D45">
        <w:rPr>
          <w:rFonts w:ascii="Arial" w:hAnsi="Arial" w:cs="Arial"/>
        </w:rPr>
        <w:t>are</w:t>
      </w:r>
      <w:r w:rsidRPr="00740D45">
        <w:rPr>
          <w:rFonts w:ascii="Arial" w:hAnsi="Arial" w:cs="Arial"/>
          <w:spacing w:val="-3"/>
        </w:rPr>
        <w:t xml:space="preserve"> </w:t>
      </w:r>
      <w:r w:rsidRPr="00740D45">
        <w:rPr>
          <w:rFonts w:ascii="Arial" w:hAnsi="Arial" w:cs="Arial"/>
        </w:rPr>
        <w:t>constantly</w:t>
      </w:r>
      <w:r w:rsidRPr="00740D45">
        <w:rPr>
          <w:rFonts w:ascii="Arial" w:hAnsi="Arial" w:cs="Arial"/>
          <w:spacing w:val="-3"/>
        </w:rPr>
        <w:t xml:space="preserve"> </w:t>
      </w:r>
      <w:r w:rsidRPr="00740D45">
        <w:rPr>
          <w:rFonts w:ascii="Arial" w:hAnsi="Arial" w:cs="Arial"/>
        </w:rPr>
        <w:t>encouraged</w:t>
      </w:r>
      <w:r w:rsidRPr="00740D45">
        <w:rPr>
          <w:rFonts w:ascii="Arial" w:hAnsi="Arial" w:cs="Arial"/>
          <w:spacing w:val="-3"/>
        </w:rPr>
        <w:t xml:space="preserve"> </w:t>
      </w:r>
      <w:r w:rsidRPr="00740D45">
        <w:rPr>
          <w:rFonts w:ascii="Arial" w:hAnsi="Arial" w:cs="Arial"/>
        </w:rPr>
        <w:t xml:space="preserve">to participate actively in applied research activities, have interest in scientific progress and the </w:t>
      </w:r>
      <w:r w:rsidRPr="00740D45">
        <w:rPr>
          <w:rFonts w:ascii="Arial" w:hAnsi="Arial" w:cs="Arial"/>
        </w:rPr>
        <w:lastRenderedPageBreak/>
        <w:t xml:space="preserve">possibilities of applying technological innovations. </w:t>
      </w:r>
      <w:proofErr w:type="gramStart"/>
      <w:r w:rsidRPr="00740D45">
        <w:rPr>
          <w:rFonts w:ascii="Arial" w:hAnsi="Arial" w:cs="Arial"/>
        </w:rPr>
        <w:t>Another</w:t>
      </w:r>
      <w:proofErr w:type="gramEnd"/>
      <w:r w:rsidRPr="00740D45">
        <w:rPr>
          <w:rFonts w:ascii="Arial" w:hAnsi="Arial" w:cs="Arial"/>
        </w:rPr>
        <w:t xml:space="preserve"> possibilities offered for students are participation to SCEDU conference, participation to the annual conference “The roots</w:t>
      </w:r>
      <w:r w:rsidRPr="00740D45">
        <w:rPr>
          <w:rFonts w:ascii="Arial" w:hAnsi="Arial" w:cs="Arial"/>
          <w:spacing w:val="-4"/>
        </w:rPr>
        <w:t xml:space="preserve"> </w:t>
      </w:r>
      <w:r w:rsidRPr="00740D45">
        <w:rPr>
          <w:rFonts w:ascii="Arial" w:hAnsi="Arial" w:cs="Arial"/>
        </w:rPr>
        <w:t>of</w:t>
      </w:r>
      <w:r w:rsidRPr="00740D45">
        <w:rPr>
          <w:rFonts w:ascii="Arial" w:hAnsi="Arial" w:cs="Arial"/>
          <w:spacing w:val="-4"/>
        </w:rPr>
        <w:t xml:space="preserve"> </w:t>
      </w:r>
      <w:r w:rsidRPr="00740D45">
        <w:rPr>
          <w:rFonts w:ascii="Arial" w:hAnsi="Arial" w:cs="Arial"/>
        </w:rPr>
        <w:t>Science”,</w:t>
      </w:r>
    </w:p>
    <w:p w14:paraId="66C703A6" w14:textId="75F0A4BD" w:rsidR="00EC67D4" w:rsidRPr="00740D45" w:rsidRDefault="007648C3">
      <w:pPr>
        <w:pStyle w:val="BodyText"/>
        <w:spacing w:before="74" w:line="276" w:lineRule="auto"/>
        <w:ind w:left="142" w:right="19"/>
        <w:jc w:val="both"/>
        <w:rPr>
          <w:rFonts w:ascii="Arial" w:hAnsi="Arial" w:cs="Arial"/>
        </w:rPr>
      </w:pPr>
      <w:r w:rsidRPr="00740D45">
        <w:rPr>
          <w:rFonts w:ascii="Arial" w:hAnsi="Arial" w:cs="Arial"/>
        </w:rPr>
        <w:t>organized by the Scientific Society of Students, possibility to be involved in the activities of the College Student Scientific Society</w:t>
      </w:r>
      <w:r w:rsidRPr="00740D45">
        <w:rPr>
          <w:rFonts w:ascii="Arial" w:hAnsi="Arial" w:cs="Arial"/>
          <w:spacing w:val="-3"/>
        </w:rPr>
        <w:t xml:space="preserve"> </w:t>
      </w:r>
      <w:r w:rsidRPr="00740D45">
        <w:rPr>
          <w:rFonts w:ascii="Arial" w:hAnsi="Arial" w:cs="Arial"/>
        </w:rPr>
        <w:t>(SSS),</w:t>
      </w:r>
      <w:r w:rsidRPr="00740D45">
        <w:rPr>
          <w:rFonts w:ascii="Arial" w:hAnsi="Arial" w:cs="Arial"/>
          <w:spacing w:val="-3"/>
        </w:rPr>
        <w:t xml:space="preserve"> </w:t>
      </w:r>
      <w:r w:rsidRPr="00740D45">
        <w:rPr>
          <w:rFonts w:ascii="Arial" w:hAnsi="Arial" w:cs="Arial"/>
        </w:rPr>
        <w:t>preparation</w:t>
      </w:r>
      <w:r w:rsidRPr="00740D45">
        <w:rPr>
          <w:rFonts w:ascii="Arial" w:hAnsi="Arial" w:cs="Arial"/>
          <w:spacing w:val="-3"/>
        </w:rPr>
        <w:t xml:space="preserve"> </w:t>
      </w:r>
      <w:r w:rsidRPr="00740D45">
        <w:rPr>
          <w:rFonts w:ascii="Arial" w:hAnsi="Arial" w:cs="Arial"/>
        </w:rPr>
        <w:t>of</w:t>
      </w:r>
      <w:r w:rsidRPr="00740D45">
        <w:rPr>
          <w:rFonts w:ascii="Arial" w:hAnsi="Arial" w:cs="Arial"/>
          <w:spacing w:val="-3"/>
        </w:rPr>
        <w:t xml:space="preserve"> </w:t>
      </w:r>
      <w:r w:rsidRPr="00740D45">
        <w:rPr>
          <w:rFonts w:ascii="Arial" w:hAnsi="Arial" w:cs="Arial"/>
        </w:rPr>
        <w:t>final</w:t>
      </w:r>
      <w:r w:rsidRPr="00740D45">
        <w:rPr>
          <w:rFonts w:ascii="Arial" w:hAnsi="Arial" w:cs="Arial"/>
          <w:spacing w:val="-3"/>
        </w:rPr>
        <w:t xml:space="preserve"> </w:t>
      </w:r>
      <w:r w:rsidRPr="00740D45">
        <w:rPr>
          <w:rFonts w:ascii="Arial" w:hAnsi="Arial" w:cs="Arial"/>
        </w:rPr>
        <w:t>projects</w:t>
      </w:r>
      <w:r w:rsidRPr="00740D45">
        <w:rPr>
          <w:rFonts w:ascii="Arial" w:hAnsi="Arial" w:cs="Arial"/>
          <w:spacing w:val="-3"/>
        </w:rPr>
        <w:t xml:space="preserve"> </w:t>
      </w:r>
      <w:r w:rsidRPr="00740D45">
        <w:rPr>
          <w:rFonts w:ascii="Arial" w:hAnsi="Arial" w:cs="Arial"/>
        </w:rPr>
        <w:t>of</w:t>
      </w:r>
      <w:r w:rsidRPr="00740D45">
        <w:rPr>
          <w:rFonts w:ascii="Arial" w:hAnsi="Arial" w:cs="Arial"/>
          <w:spacing w:val="-3"/>
        </w:rPr>
        <w:t xml:space="preserve"> </w:t>
      </w:r>
      <w:r w:rsidRPr="00740D45">
        <w:rPr>
          <w:rFonts w:ascii="Arial" w:hAnsi="Arial" w:cs="Arial"/>
        </w:rPr>
        <w:t>research</w:t>
      </w:r>
      <w:r w:rsidRPr="00740D45">
        <w:rPr>
          <w:rFonts w:ascii="Arial" w:hAnsi="Arial" w:cs="Arial"/>
          <w:spacing w:val="-3"/>
        </w:rPr>
        <w:t xml:space="preserve"> </w:t>
      </w:r>
      <w:r w:rsidRPr="00740D45">
        <w:rPr>
          <w:rFonts w:ascii="Arial" w:hAnsi="Arial" w:cs="Arial"/>
        </w:rPr>
        <w:t>nature</w:t>
      </w:r>
      <w:r w:rsidRPr="00740D45">
        <w:rPr>
          <w:rFonts w:ascii="Arial" w:hAnsi="Arial" w:cs="Arial"/>
          <w:spacing w:val="-3"/>
        </w:rPr>
        <w:t xml:space="preserve"> </w:t>
      </w:r>
      <w:r w:rsidRPr="00740D45">
        <w:rPr>
          <w:rFonts w:ascii="Arial" w:hAnsi="Arial" w:cs="Arial"/>
        </w:rPr>
        <w:t>and</w:t>
      </w:r>
      <w:r w:rsidRPr="00740D45">
        <w:rPr>
          <w:rFonts w:ascii="Arial" w:hAnsi="Arial" w:cs="Arial"/>
          <w:spacing w:val="-3"/>
        </w:rPr>
        <w:t xml:space="preserve"> </w:t>
      </w:r>
      <w:r w:rsidRPr="00740D45">
        <w:rPr>
          <w:rFonts w:ascii="Arial" w:hAnsi="Arial" w:cs="Arial"/>
        </w:rPr>
        <w:t xml:space="preserve">some others. </w:t>
      </w:r>
      <w:r w:rsidR="00AF0DFA" w:rsidRPr="00740D45">
        <w:rPr>
          <w:rFonts w:ascii="Arial" w:hAnsi="Arial" w:cs="Arial"/>
          <w:color w:val="000000"/>
        </w:rPr>
        <w:t xml:space="preserve">However, during the site visit, the panel was presented with structured plans and examples of ongoing research initiatives, which could be made accessible to students once enrolment resumes. </w:t>
      </w:r>
      <w:r w:rsidRPr="00740D45">
        <w:rPr>
          <w:rFonts w:ascii="Arial" w:hAnsi="Arial" w:cs="Arial"/>
        </w:rPr>
        <w:t>Unfortunately, because of the lack of students in the evaluated field of study it was impossible to confirm such possibilities directly by students’ opinions. Nevertheless, it</w:t>
      </w:r>
      <w:r w:rsidRPr="00740D45">
        <w:rPr>
          <w:rFonts w:ascii="Arial" w:hAnsi="Arial" w:cs="Arial"/>
          <w:spacing w:val="-4"/>
        </w:rPr>
        <w:t xml:space="preserve"> </w:t>
      </w:r>
      <w:r w:rsidRPr="00740D45">
        <w:rPr>
          <w:rFonts w:ascii="Arial" w:hAnsi="Arial" w:cs="Arial"/>
        </w:rPr>
        <w:t>is</w:t>
      </w:r>
      <w:r w:rsidRPr="00740D45">
        <w:rPr>
          <w:rFonts w:ascii="Arial" w:hAnsi="Arial" w:cs="Arial"/>
          <w:spacing w:val="-4"/>
        </w:rPr>
        <w:t xml:space="preserve"> </w:t>
      </w:r>
      <w:r w:rsidRPr="00740D45">
        <w:rPr>
          <w:rFonts w:ascii="Arial" w:hAnsi="Arial" w:cs="Arial"/>
        </w:rPr>
        <w:t>important to note that listed above possibilities are available for prospective students in the future</w:t>
      </w:r>
      <w:r w:rsidRPr="00740D45">
        <w:rPr>
          <w:rFonts w:ascii="Arial" w:hAnsi="Arial" w:cs="Arial"/>
          <w:color w:val="341B74"/>
        </w:rPr>
        <w:t>.</w:t>
      </w:r>
    </w:p>
    <w:p w14:paraId="7BE3E79E" w14:textId="77777777" w:rsidR="00EC67D4" w:rsidRDefault="007648C3">
      <w:pPr>
        <w:pStyle w:val="Heading5"/>
        <w:spacing w:before="253"/>
      </w:pPr>
      <w:r>
        <w:rPr>
          <w:color w:val="5B0009"/>
        </w:rPr>
        <w:t>ANALYSIS</w:t>
      </w:r>
      <w:r>
        <w:rPr>
          <w:color w:val="5B0009"/>
          <w:spacing w:val="-13"/>
        </w:rPr>
        <w:t xml:space="preserve"> </w:t>
      </w:r>
      <w:r>
        <w:rPr>
          <w:color w:val="5B0009"/>
        </w:rPr>
        <w:t>AND</w:t>
      </w:r>
      <w:r>
        <w:rPr>
          <w:color w:val="5B0009"/>
          <w:spacing w:val="-13"/>
        </w:rPr>
        <w:t xml:space="preserve"> </w:t>
      </w:r>
      <w:r>
        <w:rPr>
          <w:color w:val="5B0009"/>
        </w:rPr>
        <w:t>CONCLUSION</w:t>
      </w:r>
      <w:r>
        <w:rPr>
          <w:color w:val="5B0009"/>
          <w:spacing w:val="-13"/>
        </w:rPr>
        <w:t xml:space="preserve"> </w:t>
      </w:r>
      <w:r>
        <w:rPr>
          <w:color w:val="5B0009"/>
        </w:rPr>
        <w:t>(regarding</w:t>
      </w:r>
      <w:r>
        <w:rPr>
          <w:color w:val="5B0009"/>
          <w:spacing w:val="-12"/>
        </w:rPr>
        <w:t xml:space="preserve"> </w:t>
      </w:r>
      <w:r>
        <w:rPr>
          <w:color w:val="5B0009"/>
          <w:spacing w:val="-2"/>
        </w:rPr>
        <w:t>2.1.)</w:t>
      </w:r>
    </w:p>
    <w:p w14:paraId="1947BC80" w14:textId="69853740" w:rsidR="00812576" w:rsidRPr="00740D45" w:rsidRDefault="007648C3">
      <w:pPr>
        <w:pStyle w:val="BodyText"/>
        <w:spacing w:before="253" w:line="276" w:lineRule="auto"/>
        <w:ind w:left="142" w:right="14"/>
        <w:jc w:val="both"/>
        <w:rPr>
          <w:rFonts w:ascii="Arial" w:hAnsi="Arial" w:cs="Arial"/>
        </w:rPr>
      </w:pPr>
      <w:r w:rsidRPr="00740D45">
        <w:rPr>
          <w:rFonts w:ascii="Arial" w:hAnsi="Arial" w:cs="Arial"/>
        </w:rPr>
        <w:t>Provided in the SER description of initiatives undertaken by PK to ensure links between science and study activities, shows that the institution is aware of the importance of this</w:t>
      </w:r>
      <w:r w:rsidRPr="00740D45">
        <w:rPr>
          <w:rFonts w:ascii="Arial" w:hAnsi="Arial" w:cs="Arial"/>
          <w:spacing w:val="-3"/>
        </w:rPr>
        <w:t xml:space="preserve"> </w:t>
      </w:r>
      <w:r w:rsidRPr="00740D45">
        <w:rPr>
          <w:rFonts w:ascii="Arial" w:hAnsi="Arial" w:cs="Arial"/>
        </w:rPr>
        <w:t>aspect</w:t>
      </w:r>
      <w:r w:rsidRPr="00740D45">
        <w:rPr>
          <w:rFonts w:ascii="Arial" w:hAnsi="Arial" w:cs="Arial"/>
          <w:spacing w:val="-3"/>
        </w:rPr>
        <w:t xml:space="preserve"> </w:t>
      </w:r>
      <w:r w:rsidRPr="00740D45">
        <w:rPr>
          <w:rFonts w:ascii="Arial" w:hAnsi="Arial" w:cs="Arial"/>
        </w:rPr>
        <w:t>in the educational process. The PK is preparing for expert evaluation of scientific applied research and</w:t>
      </w:r>
      <w:r w:rsidRPr="00740D45">
        <w:rPr>
          <w:rFonts w:ascii="Arial" w:hAnsi="Arial" w:cs="Arial"/>
          <w:spacing w:val="-3"/>
        </w:rPr>
        <w:t xml:space="preserve"> </w:t>
      </w:r>
      <w:r w:rsidRPr="00740D45">
        <w:rPr>
          <w:rFonts w:ascii="Arial" w:hAnsi="Arial" w:cs="Arial"/>
        </w:rPr>
        <w:t>experimental</w:t>
      </w:r>
      <w:r w:rsidRPr="00740D45">
        <w:rPr>
          <w:rFonts w:ascii="Arial" w:hAnsi="Arial" w:cs="Arial"/>
          <w:spacing w:val="-3"/>
        </w:rPr>
        <w:t xml:space="preserve"> </w:t>
      </w:r>
      <w:r w:rsidRPr="00740D45">
        <w:rPr>
          <w:rFonts w:ascii="Arial" w:hAnsi="Arial" w:cs="Arial"/>
        </w:rPr>
        <w:t>development</w:t>
      </w:r>
      <w:r w:rsidRPr="00740D45">
        <w:rPr>
          <w:rFonts w:ascii="Arial" w:hAnsi="Arial" w:cs="Arial"/>
          <w:spacing w:val="-3"/>
        </w:rPr>
        <w:t xml:space="preserve"> </w:t>
      </w:r>
      <w:r w:rsidRPr="00740D45">
        <w:rPr>
          <w:rFonts w:ascii="Arial" w:hAnsi="Arial" w:cs="Arial"/>
        </w:rPr>
        <w:t>which</w:t>
      </w:r>
      <w:r w:rsidRPr="00740D45">
        <w:rPr>
          <w:rFonts w:ascii="Arial" w:hAnsi="Arial" w:cs="Arial"/>
          <w:spacing w:val="-3"/>
        </w:rPr>
        <w:t xml:space="preserve"> </w:t>
      </w:r>
      <w:r w:rsidRPr="00740D45">
        <w:rPr>
          <w:rFonts w:ascii="Arial" w:hAnsi="Arial" w:cs="Arial"/>
        </w:rPr>
        <w:t>is</w:t>
      </w:r>
      <w:r w:rsidRPr="00740D45">
        <w:rPr>
          <w:rFonts w:ascii="Arial" w:hAnsi="Arial" w:cs="Arial"/>
          <w:spacing w:val="-3"/>
        </w:rPr>
        <w:t xml:space="preserve"> </w:t>
      </w:r>
      <w:r w:rsidRPr="00740D45">
        <w:rPr>
          <w:rFonts w:ascii="Arial" w:hAnsi="Arial" w:cs="Arial"/>
        </w:rPr>
        <w:t>expected</w:t>
      </w:r>
      <w:r w:rsidRPr="00740D45">
        <w:rPr>
          <w:rFonts w:ascii="Arial" w:hAnsi="Arial" w:cs="Arial"/>
          <w:spacing w:val="-3"/>
        </w:rPr>
        <w:t xml:space="preserve"> </w:t>
      </w:r>
      <w:r w:rsidRPr="00740D45">
        <w:rPr>
          <w:rFonts w:ascii="Arial" w:hAnsi="Arial" w:cs="Arial"/>
        </w:rPr>
        <w:t>in</w:t>
      </w:r>
      <w:r w:rsidRPr="00740D45">
        <w:rPr>
          <w:rFonts w:ascii="Arial" w:hAnsi="Arial" w:cs="Arial"/>
          <w:spacing w:val="-3"/>
        </w:rPr>
        <w:t xml:space="preserve"> </w:t>
      </w:r>
      <w:r w:rsidRPr="00740D45">
        <w:rPr>
          <w:rFonts w:ascii="Arial" w:hAnsi="Arial" w:cs="Arial"/>
        </w:rPr>
        <w:t>2029.</w:t>
      </w:r>
      <w:r w:rsidRPr="00740D45">
        <w:rPr>
          <w:rFonts w:ascii="Arial" w:hAnsi="Arial" w:cs="Arial"/>
          <w:spacing w:val="-3"/>
        </w:rPr>
        <w:t xml:space="preserve"> </w:t>
      </w:r>
      <w:r w:rsidRPr="00740D45">
        <w:rPr>
          <w:rFonts w:ascii="Arial" w:hAnsi="Arial" w:cs="Arial"/>
        </w:rPr>
        <w:t>Presented</w:t>
      </w:r>
      <w:r w:rsidRPr="00740D45">
        <w:rPr>
          <w:rFonts w:ascii="Arial" w:hAnsi="Arial" w:cs="Arial"/>
          <w:spacing w:val="-3"/>
        </w:rPr>
        <w:t xml:space="preserve"> </w:t>
      </w:r>
      <w:r w:rsidRPr="00740D45">
        <w:rPr>
          <w:rFonts w:ascii="Arial" w:hAnsi="Arial" w:cs="Arial"/>
        </w:rPr>
        <w:t>in</w:t>
      </w:r>
      <w:r w:rsidRPr="00740D45">
        <w:rPr>
          <w:rFonts w:ascii="Arial" w:hAnsi="Arial" w:cs="Arial"/>
          <w:spacing w:val="-3"/>
        </w:rPr>
        <w:t xml:space="preserve"> </w:t>
      </w:r>
      <w:r w:rsidRPr="00740D45">
        <w:rPr>
          <w:rFonts w:ascii="Arial" w:hAnsi="Arial" w:cs="Arial"/>
        </w:rPr>
        <w:t>the</w:t>
      </w:r>
      <w:r w:rsidRPr="00740D45">
        <w:rPr>
          <w:rFonts w:ascii="Arial" w:hAnsi="Arial" w:cs="Arial"/>
          <w:spacing w:val="-3"/>
        </w:rPr>
        <w:t xml:space="preserve"> </w:t>
      </w:r>
      <w:r w:rsidRPr="00740D45">
        <w:rPr>
          <w:rFonts w:ascii="Arial" w:hAnsi="Arial" w:cs="Arial"/>
        </w:rPr>
        <w:t>SER</w:t>
      </w:r>
      <w:r w:rsidRPr="00740D45">
        <w:rPr>
          <w:rFonts w:ascii="Arial" w:hAnsi="Arial" w:cs="Arial"/>
          <w:spacing w:val="-3"/>
        </w:rPr>
        <w:t xml:space="preserve"> </w:t>
      </w:r>
      <w:r w:rsidRPr="00740D45">
        <w:rPr>
          <w:rFonts w:ascii="Arial" w:hAnsi="Arial" w:cs="Arial"/>
        </w:rPr>
        <w:t>scientific</w:t>
      </w:r>
      <w:r w:rsidRPr="00740D45">
        <w:rPr>
          <w:rFonts w:ascii="Arial" w:hAnsi="Arial" w:cs="Arial"/>
          <w:spacing w:val="-3"/>
        </w:rPr>
        <w:t xml:space="preserve"> </w:t>
      </w:r>
      <w:r w:rsidRPr="00740D45">
        <w:rPr>
          <w:rFonts w:ascii="Arial" w:hAnsi="Arial" w:cs="Arial"/>
        </w:rPr>
        <w:t xml:space="preserve">activities like scientific publications, attendance </w:t>
      </w:r>
      <w:proofErr w:type="gramStart"/>
      <w:r w:rsidRPr="00740D45">
        <w:rPr>
          <w:rFonts w:ascii="Arial" w:hAnsi="Arial" w:cs="Arial"/>
        </w:rPr>
        <w:t>to</w:t>
      </w:r>
      <w:proofErr w:type="gramEnd"/>
      <w:r w:rsidRPr="00740D45">
        <w:rPr>
          <w:rFonts w:ascii="Arial" w:hAnsi="Arial" w:cs="Arial"/>
        </w:rPr>
        <w:t xml:space="preserve"> international events, conferences, involvement in</w:t>
      </w:r>
      <w:r w:rsidRPr="00740D45">
        <w:rPr>
          <w:rFonts w:ascii="Arial" w:hAnsi="Arial" w:cs="Arial"/>
          <w:spacing w:val="40"/>
        </w:rPr>
        <w:t xml:space="preserve"> </w:t>
      </w:r>
      <w:r w:rsidRPr="00740D45">
        <w:rPr>
          <w:rFonts w:ascii="Arial" w:hAnsi="Arial" w:cs="Arial"/>
        </w:rPr>
        <w:t>research projects is</w:t>
      </w:r>
      <w:r w:rsidRPr="00740D45">
        <w:rPr>
          <w:rFonts w:ascii="Arial" w:hAnsi="Arial" w:cs="Arial"/>
          <w:spacing w:val="-3"/>
        </w:rPr>
        <w:t xml:space="preserve"> </w:t>
      </w:r>
      <w:r w:rsidRPr="00740D45">
        <w:rPr>
          <w:rFonts w:ascii="Arial" w:hAnsi="Arial" w:cs="Arial"/>
        </w:rPr>
        <w:t>very</w:t>
      </w:r>
      <w:r w:rsidRPr="00740D45">
        <w:rPr>
          <w:rFonts w:ascii="Arial" w:hAnsi="Arial" w:cs="Arial"/>
          <w:spacing w:val="-3"/>
        </w:rPr>
        <w:t xml:space="preserve"> </w:t>
      </w:r>
      <w:r w:rsidRPr="00740D45">
        <w:rPr>
          <w:rFonts w:ascii="Arial" w:hAnsi="Arial" w:cs="Arial"/>
        </w:rPr>
        <w:t>limited</w:t>
      </w:r>
      <w:r w:rsidRPr="00740D45">
        <w:rPr>
          <w:rFonts w:ascii="Arial" w:hAnsi="Arial" w:cs="Arial"/>
          <w:spacing w:val="-3"/>
        </w:rPr>
        <w:t xml:space="preserve"> </w:t>
      </w:r>
      <w:r w:rsidRPr="00740D45">
        <w:rPr>
          <w:rFonts w:ascii="Arial" w:hAnsi="Arial" w:cs="Arial"/>
        </w:rPr>
        <w:t>and</w:t>
      </w:r>
      <w:r w:rsidRPr="00740D45">
        <w:rPr>
          <w:rFonts w:ascii="Arial" w:hAnsi="Arial" w:cs="Arial"/>
          <w:spacing w:val="-3"/>
        </w:rPr>
        <w:t xml:space="preserve"> </w:t>
      </w:r>
      <w:r w:rsidRPr="00740D45">
        <w:rPr>
          <w:rFonts w:ascii="Arial" w:hAnsi="Arial" w:cs="Arial"/>
        </w:rPr>
        <w:t>does</w:t>
      </w:r>
      <w:r w:rsidRPr="00740D45">
        <w:rPr>
          <w:rFonts w:ascii="Arial" w:hAnsi="Arial" w:cs="Arial"/>
          <w:spacing w:val="-3"/>
        </w:rPr>
        <w:t xml:space="preserve"> </w:t>
      </w:r>
      <w:r w:rsidRPr="00740D45">
        <w:rPr>
          <w:rFonts w:ascii="Arial" w:hAnsi="Arial" w:cs="Arial"/>
        </w:rPr>
        <w:t>not</w:t>
      </w:r>
      <w:r w:rsidRPr="00740D45">
        <w:rPr>
          <w:rFonts w:ascii="Arial" w:hAnsi="Arial" w:cs="Arial"/>
          <w:spacing w:val="-3"/>
        </w:rPr>
        <w:t xml:space="preserve"> </w:t>
      </w:r>
      <w:r w:rsidRPr="00740D45">
        <w:rPr>
          <w:rFonts w:ascii="Arial" w:hAnsi="Arial" w:cs="Arial"/>
        </w:rPr>
        <w:t>ensure</w:t>
      </w:r>
      <w:r w:rsidRPr="00740D45">
        <w:rPr>
          <w:rFonts w:ascii="Arial" w:hAnsi="Arial" w:cs="Arial"/>
          <w:spacing w:val="-3"/>
        </w:rPr>
        <w:t xml:space="preserve"> </w:t>
      </w:r>
      <w:r w:rsidRPr="00740D45">
        <w:rPr>
          <w:rFonts w:ascii="Arial" w:hAnsi="Arial" w:cs="Arial"/>
        </w:rPr>
        <w:t>proper</w:t>
      </w:r>
      <w:r w:rsidRPr="00740D45">
        <w:rPr>
          <w:rFonts w:ascii="Arial" w:hAnsi="Arial" w:cs="Arial"/>
          <w:spacing w:val="-3"/>
        </w:rPr>
        <w:t xml:space="preserve"> </w:t>
      </w:r>
      <w:r w:rsidRPr="00740D45">
        <w:rPr>
          <w:rFonts w:ascii="Arial" w:hAnsi="Arial" w:cs="Arial"/>
        </w:rPr>
        <w:t>scientific</w:t>
      </w:r>
      <w:r w:rsidRPr="00740D45">
        <w:rPr>
          <w:rFonts w:ascii="Arial" w:hAnsi="Arial" w:cs="Arial"/>
          <w:spacing w:val="-3"/>
        </w:rPr>
        <w:t xml:space="preserve"> </w:t>
      </w:r>
      <w:r w:rsidRPr="00740D45">
        <w:rPr>
          <w:rFonts w:ascii="Arial" w:hAnsi="Arial" w:cs="Arial"/>
        </w:rPr>
        <w:t>impact</w:t>
      </w:r>
      <w:r w:rsidRPr="00740D45">
        <w:rPr>
          <w:rFonts w:ascii="Arial" w:hAnsi="Arial" w:cs="Arial"/>
          <w:spacing w:val="-3"/>
        </w:rPr>
        <w:t xml:space="preserve"> </w:t>
      </w:r>
      <w:r w:rsidRPr="00740D45">
        <w:rPr>
          <w:rFonts w:ascii="Arial" w:hAnsi="Arial" w:cs="Arial"/>
        </w:rPr>
        <w:t>on</w:t>
      </w:r>
      <w:r w:rsidRPr="00740D45">
        <w:rPr>
          <w:rFonts w:ascii="Arial" w:hAnsi="Arial" w:cs="Arial"/>
          <w:spacing w:val="-3"/>
        </w:rPr>
        <w:t xml:space="preserve"> </w:t>
      </w:r>
      <w:r w:rsidRPr="00740D45">
        <w:rPr>
          <w:rFonts w:ascii="Arial" w:hAnsi="Arial" w:cs="Arial"/>
        </w:rPr>
        <w:t>the</w:t>
      </w:r>
      <w:r w:rsidRPr="00740D45">
        <w:rPr>
          <w:rFonts w:ascii="Arial" w:hAnsi="Arial" w:cs="Arial"/>
          <w:spacing w:val="-3"/>
        </w:rPr>
        <w:t xml:space="preserve"> </w:t>
      </w:r>
      <w:r w:rsidRPr="00740D45">
        <w:rPr>
          <w:rFonts w:ascii="Arial" w:hAnsi="Arial" w:cs="Arial"/>
        </w:rPr>
        <w:t>study</w:t>
      </w:r>
      <w:r w:rsidRPr="00740D45">
        <w:rPr>
          <w:rFonts w:ascii="Arial" w:hAnsi="Arial" w:cs="Arial"/>
          <w:spacing w:val="-3"/>
        </w:rPr>
        <w:t xml:space="preserve"> </w:t>
      </w:r>
      <w:r w:rsidRPr="00740D45">
        <w:rPr>
          <w:rFonts w:ascii="Arial" w:hAnsi="Arial" w:cs="Arial"/>
        </w:rPr>
        <w:t>process. The PK reported only a few scientific papers, participation in conferences only at national level (mostly a conference organized by the institution).</w:t>
      </w:r>
      <w:r w:rsidR="00AF0DFA" w:rsidRPr="00740D45">
        <w:rPr>
          <w:rFonts w:ascii="Arial" w:hAnsi="Arial" w:cs="Arial"/>
        </w:rPr>
        <w:t xml:space="preserve"> </w:t>
      </w:r>
      <w:r w:rsidR="00AF0DFA" w:rsidRPr="00740D45">
        <w:rPr>
          <w:rFonts w:ascii="Arial" w:hAnsi="Arial" w:cs="Arial"/>
          <w:color w:val="000000"/>
        </w:rPr>
        <w:t>A point also emphasized during the site visit, where the panel noted the low visibility of international research collaboration and the need for broader academic engagement.</w:t>
      </w:r>
      <w:r w:rsidRPr="00740D45">
        <w:rPr>
          <w:rFonts w:ascii="Arial" w:hAnsi="Arial" w:cs="Arial"/>
        </w:rPr>
        <w:t xml:space="preserve"> </w:t>
      </w:r>
      <w:r w:rsidR="00AF0DFA" w:rsidRPr="00740D45">
        <w:rPr>
          <w:rFonts w:ascii="Arial" w:hAnsi="Arial" w:cs="Arial"/>
        </w:rPr>
        <w:t>The n</w:t>
      </w:r>
      <w:r w:rsidRPr="00740D45">
        <w:rPr>
          <w:rFonts w:ascii="Arial" w:hAnsi="Arial" w:cs="Arial"/>
        </w:rPr>
        <w:t>umber of teaching staff involved in the active research</w:t>
      </w:r>
      <w:r w:rsidRPr="00740D45">
        <w:rPr>
          <w:rFonts w:ascii="Arial" w:hAnsi="Arial" w:cs="Arial"/>
          <w:spacing w:val="26"/>
        </w:rPr>
        <w:t xml:space="preserve"> </w:t>
      </w:r>
      <w:r w:rsidRPr="00740D45">
        <w:rPr>
          <w:rFonts w:ascii="Arial" w:hAnsi="Arial" w:cs="Arial"/>
        </w:rPr>
        <w:t>(documented by publications and participation in scientific conferences) is very limited – in total only 7 people are listed as co-authors during 3-years activity (some names appearing multiple times). Another significant shortcoming is</w:t>
      </w:r>
      <w:r w:rsidRPr="00740D45">
        <w:rPr>
          <w:rFonts w:ascii="Arial" w:hAnsi="Arial" w:cs="Arial"/>
          <w:spacing w:val="-4"/>
        </w:rPr>
        <w:t xml:space="preserve"> </w:t>
      </w:r>
      <w:r w:rsidRPr="00740D45">
        <w:rPr>
          <w:rFonts w:ascii="Arial" w:hAnsi="Arial" w:cs="Arial"/>
        </w:rPr>
        <w:t>completely</w:t>
      </w:r>
      <w:r w:rsidRPr="00740D45">
        <w:rPr>
          <w:rFonts w:ascii="Arial" w:hAnsi="Arial" w:cs="Arial"/>
          <w:spacing w:val="-4"/>
        </w:rPr>
        <w:t xml:space="preserve"> </w:t>
      </w:r>
      <w:r w:rsidRPr="00740D45">
        <w:rPr>
          <w:rFonts w:ascii="Arial" w:hAnsi="Arial" w:cs="Arial"/>
        </w:rPr>
        <w:t>missing</w:t>
      </w:r>
      <w:r w:rsidRPr="00740D45">
        <w:rPr>
          <w:rFonts w:ascii="Arial" w:hAnsi="Arial" w:cs="Arial"/>
          <w:spacing w:val="-4"/>
        </w:rPr>
        <w:t xml:space="preserve"> </w:t>
      </w:r>
      <w:r w:rsidRPr="00740D45">
        <w:rPr>
          <w:rFonts w:ascii="Arial" w:hAnsi="Arial" w:cs="Arial"/>
        </w:rPr>
        <w:t>international</w:t>
      </w:r>
      <w:r w:rsidRPr="00740D45">
        <w:rPr>
          <w:rFonts w:ascii="Arial" w:hAnsi="Arial" w:cs="Arial"/>
          <w:spacing w:val="-4"/>
        </w:rPr>
        <w:t xml:space="preserve"> </w:t>
      </w:r>
      <w:r w:rsidRPr="00740D45">
        <w:rPr>
          <w:rFonts w:ascii="Arial" w:hAnsi="Arial" w:cs="Arial"/>
        </w:rPr>
        <w:t>collaboration</w:t>
      </w:r>
      <w:r w:rsidRPr="00740D45">
        <w:rPr>
          <w:rFonts w:ascii="Arial" w:hAnsi="Arial" w:cs="Arial"/>
          <w:spacing w:val="-4"/>
        </w:rPr>
        <w:t xml:space="preserve"> </w:t>
      </w:r>
      <w:r w:rsidRPr="00740D45">
        <w:rPr>
          <w:rFonts w:ascii="Arial" w:hAnsi="Arial" w:cs="Arial"/>
        </w:rPr>
        <w:t xml:space="preserve">at scientific level, e.g. publications co-authored with foreign scientists, international scientific stays and research carried out with collaboration </w:t>
      </w:r>
      <w:proofErr w:type="gramStart"/>
      <w:r w:rsidRPr="00740D45">
        <w:rPr>
          <w:rFonts w:ascii="Arial" w:hAnsi="Arial" w:cs="Arial"/>
        </w:rPr>
        <w:t>to</w:t>
      </w:r>
      <w:proofErr w:type="gramEnd"/>
      <w:r w:rsidRPr="00740D45">
        <w:rPr>
          <w:rFonts w:ascii="Arial" w:hAnsi="Arial" w:cs="Arial"/>
        </w:rPr>
        <w:t xml:space="preserve"> foreign research</w:t>
      </w:r>
      <w:r w:rsidRPr="00740D45">
        <w:rPr>
          <w:rFonts w:ascii="Arial" w:hAnsi="Arial" w:cs="Arial"/>
          <w:spacing w:val="-3"/>
        </w:rPr>
        <w:t xml:space="preserve"> </w:t>
      </w:r>
      <w:r w:rsidRPr="00740D45">
        <w:rPr>
          <w:rFonts w:ascii="Arial" w:hAnsi="Arial" w:cs="Arial"/>
        </w:rPr>
        <w:t>centers.</w:t>
      </w:r>
      <w:r w:rsidRPr="00740D45">
        <w:rPr>
          <w:rFonts w:ascii="Arial" w:hAnsi="Arial" w:cs="Arial"/>
          <w:spacing w:val="-3"/>
        </w:rPr>
        <w:t xml:space="preserve"> </w:t>
      </w:r>
      <w:proofErr w:type="gramStart"/>
      <w:r w:rsidRPr="00740D45">
        <w:rPr>
          <w:rFonts w:ascii="Arial" w:hAnsi="Arial" w:cs="Arial"/>
        </w:rPr>
        <w:t>Similar</w:t>
      </w:r>
      <w:proofErr w:type="gramEnd"/>
      <w:r w:rsidRPr="00740D45">
        <w:rPr>
          <w:rFonts w:ascii="Arial" w:hAnsi="Arial" w:cs="Arial"/>
          <w:spacing w:val="-3"/>
        </w:rPr>
        <w:t xml:space="preserve"> </w:t>
      </w:r>
      <w:r w:rsidRPr="00740D45">
        <w:rPr>
          <w:rFonts w:ascii="Arial" w:hAnsi="Arial" w:cs="Arial"/>
        </w:rPr>
        <w:t>problem</w:t>
      </w:r>
      <w:r w:rsidRPr="00740D45">
        <w:rPr>
          <w:rFonts w:ascii="Arial" w:hAnsi="Arial" w:cs="Arial"/>
          <w:spacing w:val="-3"/>
        </w:rPr>
        <w:t xml:space="preserve"> </w:t>
      </w:r>
      <w:r w:rsidRPr="00740D45">
        <w:rPr>
          <w:rFonts w:ascii="Arial" w:hAnsi="Arial" w:cs="Arial"/>
        </w:rPr>
        <w:t>is</w:t>
      </w:r>
      <w:r w:rsidRPr="00740D45">
        <w:rPr>
          <w:rFonts w:ascii="Arial" w:hAnsi="Arial" w:cs="Arial"/>
          <w:spacing w:val="-3"/>
        </w:rPr>
        <w:t xml:space="preserve"> </w:t>
      </w:r>
      <w:r w:rsidRPr="00740D45">
        <w:rPr>
          <w:rFonts w:ascii="Arial" w:hAnsi="Arial" w:cs="Arial"/>
        </w:rPr>
        <w:t>with</w:t>
      </w:r>
      <w:r w:rsidRPr="00740D45">
        <w:rPr>
          <w:rFonts w:ascii="Arial" w:hAnsi="Arial" w:cs="Arial"/>
          <w:spacing w:val="-3"/>
        </w:rPr>
        <w:t xml:space="preserve"> </w:t>
      </w:r>
      <w:r w:rsidRPr="00740D45">
        <w:rPr>
          <w:rFonts w:ascii="Arial" w:hAnsi="Arial" w:cs="Arial"/>
        </w:rPr>
        <w:t xml:space="preserve">the involvement of students in the research. There are no examples of students’ involvement in any form of scientific activity. As a positive sign, the possibility to participate in conferences, students’ scientific society or preparation of scientific nature final projects can be considered. </w:t>
      </w:r>
      <w:r w:rsidR="009D60A9" w:rsidRPr="00740D45">
        <w:rPr>
          <w:rFonts w:ascii="Arial" w:hAnsi="Arial" w:cs="Arial"/>
          <w:color w:val="000000"/>
        </w:rPr>
        <w:t xml:space="preserve">As highlighted during the site visit discussions, the practical industry experience of some lecturers was seen as a valuable resource, though not a substitute for academic research engagement. </w:t>
      </w:r>
      <w:r w:rsidRPr="00740D45">
        <w:rPr>
          <w:rFonts w:ascii="Arial" w:hAnsi="Arial" w:cs="Arial"/>
        </w:rPr>
        <w:t>But it should</w:t>
      </w:r>
      <w:r w:rsidRPr="00740D45">
        <w:rPr>
          <w:rFonts w:ascii="Arial" w:hAnsi="Arial" w:cs="Arial"/>
          <w:spacing w:val="-3"/>
        </w:rPr>
        <w:t xml:space="preserve"> </w:t>
      </w:r>
      <w:r w:rsidRPr="00740D45">
        <w:rPr>
          <w:rFonts w:ascii="Arial" w:hAnsi="Arial" w:cs="Arial"/>
        </w:rPr>
        <w:t>be noted</w:t>
      </w:r>
      <w:r w:rsidRPr="00740D45">
        <w:rPr>
          <w:rFonts w:ascii="Arial" w:hAnsi="Arial" w:cs="Arial"/>
          <w:spacing w:val="26"/>
        </w:rPr>
        <w:t xml:space="preserve"> </w:t>
      </w:r>
      <w:r w:rsidRPr="00740D45">
        <w:rPr>
          <w:rFonts w:ascii="Arial" w:hAnsi="Arial" w:cs="Arial"/>
        </w:rPr>
        <w:t>that</w:t>
      </w:r>
      <w:r w:rsidRPr="00740D45">
        <w:rPr>
          <w:rFonts w:ascii="Arial" w:hAnsi="Arial" w:cs="Arial"/>
          <w:spacing w:val="26"/>
        </w:rPr>
        <w:t xml:space="preserve"> </w:t>
      </w:r>
      <w:r w:rsidRPr="00740D45">
        <w:rPr>
          <w:rFonts w:ascii="Arial" w:hAnsi="Arial" w:cs="Arial"/>
        </w:rPr>
        <w:t>only</w:t>
      </w:r>
      <w:r w:rsidRPr="00740D45">
        <w:rPr>
          <w:rFonts w:ascii="Arial" w:hAnsi="Arial" w:cs="Arial"/>
          <w:spacing w:val="26"/>
        </w:rPr>
        <w:t xml:space="preserve"> </w:t>
      </w:r>
      <w:r w:rsidRPr="00740D45">
        <w:rPr>
          <w:rFonts w:ascii="Arial" w:hAnsi="Arial" w:cs="Arial"/>
        </w:rPr>
        <w:t>industrial</w:t>
      </w:r>
      <w:r w:rsidRPr="00740D45">
        <w:rPr>
          <w:rFonts w:ascii="Arial" w:hAnsi="Arial" w:cs="Arial"/>
          <w:spacing w:val="26"/>
        </w:rPr>
        <w:t xml:space="preserve"> </w:t>
      </w:r>
      <w:r w:rsidRPr="00740D45">
        <w:rPr>
          <w:rFonts w:ascii="Arial" w:hAnsi="Arial" w:cs="Arial"/>
        </w:rPr>
        <w:t>experience</w:t>
      </w:r>
      <w:r w:rsidRPr="00740D45">
        <w:rPr>
          <w:rFonts w:ascii="Arial" w:hAnsi="Arial" w:cs="Arial"/>
          <w:spacing w:val="26"/>
        </w:rPr>
        <w:t xml:space="preserve"> </w:t>
      </w:r>
      <w:r w:rsidRPr="00740D45">
        <w:rPr>
          <w:rFonts w:ascii="Arial" w:hAnsi="Arial" w:cs="Arial"/>
        </w:rPr>
        <w:t>is</w:t>
      </w:r>
      <w:r w:rsidRPr="00740D45">
        <w:rPr>
          <w:rFonts w:ascii="Arial" w:hAnsi="Arial" w:cs="Arial"/>
          <w:spacing w:val="26"/>
        </w:rPr>
        <w:t xml:space="preserve"> </w:t>
      </w:r>
      <w:r w:rsidRPr="00740D45">
        <w:rPr>
          <w:rFonts w:ascii="Arial" w:hAnsi="Arial" w:cs="Arial"/>
        </w:rPr>
        <w:t>not</w:t>
      </w:r>
      <w:r w:rsidRPr="00740D45">
        <w:rPr>
          <w:rFonts w:ascii="Arial" w:hAnsi="Arial" w:cs="Arial"/>
          <w:spacing w:val="26"/>
        </w:rPr>
        <w:t xml:space="preserve"> </w:t>
      </w:r>
      <w:r w:rsidRPr="00740D45">
        <w:rPr>
          <w:rFonts w:ascii="Arial" w:hAnsi="Arial" w:cs="Arial"/>
        </w:rPr>
        <w:t>enough</w:t>
      </w:r>
      <w:r w:rsidRPr="00740D45">
        <w:rPr>
          <w:rFonts w:ascii="Arial" w:hAnsi="Arial" w:cs="Arial"/>
          <w:spacing w:val="26"/>
        </w:rPr>
        <w:t xml:space="preserve"> </w:t>
      </w:r>
      <w:r w:rsidRPr="00740D45">
        <w:rPr>
          <w:rFonts w:ascii="Arial" w:hAnsi="Arial" w:cs="Arial"/>
        </w:rPr>
        <w:t>to</w:t>
      </w:r>
      <w:r w:rsidRPr="00740D45">
        <w:rPr>
          <w:rFonts w:ascii="Arial" w:hAnsi="Arial" w:cs="Arial"/>
          <w:spacing w:val="26"/>
        </w:rPr>
        <w:t xml:space="preserve"> </w:t>
      </w:r>
      <w:r w:rsidRPr="00740D45">
        <w:rPr>
          <w:rFonts w:ascii="Arial" w:hAnsi="Arial" w:cs="Arial"/>
        </w:rPr>
        <w:t>ensure a proper link between science and the study process.</w:t>
      </w:r>
    </w:p>
    <w:p w14:paraId="4B3B2B46" w14:textId="77777777" w:rsidR="00EC67D4" w:rsidRPr="00740D45" w:rsidRDefault="00EC67D4" w:rsidP="006E6FB6">
      <w:pPr>
        <w:pStyle w:val="BodyText"/>
        <w:spacing w:before="253" w:line="276" w:lineRule="auto"/>
        <w:ind w:left="142" w:right="14"/>
        <w:jc w:val="both"/>
        <w:rPr>
          <w:rFonts w:ascii="Arial" w:hAnsi="Arial" w:cs="Arial"/>
        </w:rPr>
      </w:pPr>
    </w:p>
    <w:p w14:paraId="37F7F5F8" w14:textId="77777777" w:rsidR="00EC67D4" w:rsidRDefault="007648C3">
      <w:pPr>
        <w:pStyle w:val="Heading2"/>
        <w:spacing w:before="1"/>
      </w:pPr>
      <w:bookmarkStart w:id="13" w:name="_Toc198191252"/>
      <w:r>
        <w:rPr>
          <w:color w:val="5B0009"/>
        </w:rPr>
        <w:t>AREA</w:t>
      </w:r>
      <w:r>
        <w:rPr>
          <w:color w:val="5B0009"/>
          <w:spacing w:val="-3"/>
        </w:rPr>
        <w:t xml:space="preserve"> </w:t>
      </w:r>
      <w:r>
        <w:rPr>
          <w:color w:val="5B0009"/>
        </w:rPr>
        <w:t>2:</w:t>
      </w:r>
      <w:r>
        <w:rPr>
          <w:color w:val="5B0009"/>
          <w:spacing w:val="-3"/>
        </w:rPr>
        <w:t xml:space="preserve"> </w:t>
      </w:r>
      <w:r>
        <w:rPr>
          <w:color w:val="5B0009"/>
          <w:spacing w:val="-2"/>
        </w:rPr>
        <w:t>CONCLUSIONS</w:t>
      </w:r>
      <w:bookmarkEnd w:id="13"/>
    </w:p>
    <w:p w14:paraId="3EA40742" w14:textId="77777777" w:rsidR="00EC67D4" w:rsidRDefault="00EC67D4">
      <w:pPr>
        <w:pStyle w:val="BodyText"/>
        <w:spacing w:before="8" w:after="1"/>
        <w:rPr>
          <w:rFonts w:ascii="Arial"/>
          <w:b/>
          <w:sz w:val="20"/>
        </w:rPr>
      </w:pPr>
    </w:p>
    <w:tbl>
      <w:tblPr>
        <w:tblStyle w:val="TableNormal1"/>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40"/>
        <w:gridCol w:w="1740"/>
        <w:gridCol w:w="1580"/>
        <w:gridCol w:w="1580"/>
        <w:gridCol w:w="1580"/>
        <w:gridCol w:w="1580"/>
      </w:tblGrid>
      <w:tr w:rsidR="00EC67D4" w14:paraId="3E2B1404" w14:textId="77777777">
        <w:trPr>
          <w:trHeight w:val="1104"/>
        </w:trPr>
        <w:tc>
          <w:tcPr>
            <w:tcW w:w="1540" w:type="dxa"/>
            <w:tcBorders>
              <w:bottom w:val="nil"/>
            </w:tcBorders>
          </w:tcPr>
          <w:p w14:paraId="35B7327D" w14:textId="77777777" w:rsidR="00EC67D4" w:rsidRDefault="00EC67D4">
            <w:pPr>
              <w:pStyle w:val="TableParagraph"/>
              <w:rPr>
                <w:rFonts w:ascii="Arial"/>
                <w:b/>
              </w:rPr>
            </w:pPr>
          </w:p>
          <w:p w14:paraId="5018B223" w14:textId="77777777" w:rsidR="00EC67D4" w:rsidRDefault="00EC67D4">
            <w:pPr>
              <w:pStyle w:val="TableParagraph"/>
              <w:spacing w:before="237"/>
              <w:rPr>
                <w:rFonts w:ascii="Arial"/>
                <w:b/>
              </w:rPr>
            </w:pPr>
          </w:p>
          <w:p w14:paraId="5E76C28D" w14:textId="77777777" w:rsidR="00EC67D4" w:rsidRDefault="007648C3">
            <w:pPr>
              <w:pStyle w:val="TableParagraph"/>
              <w:ind w:left="7"/>
              <w:jc w:val="center"/>
              <w:rPr>
                <w:rFonts w:ascii="Arial"/>
                <w:b/>
              </w:rPr>
            </w:pPr>
            <w:r>
              <w:rPr>
                <w:rFonts w:ascii="Arial"/>
                <w:b/>
                <w:color w:val="5B0009"/>
              </w:rPr>
              <w:t>AREA</w:t>
            </w:r>
            <w:r>
              <w:rPr>
                <w:rFonts w:ascii="Arial"/>
                <w:b/>
                <w:color w:val="5B0009"/>
                <w:spacing w:val="-4"/>
              </w:rPr>
              <w:t xml:space="preserve"> </w:t>
            </w:r>
            <w:r>
              <w:rPr>
                <w:rFonts w:ascii="Arial"/>
                <w:b/>
                <w:color w:val="5B0009"/>
                <w:spacing w:val="-10"/>
              </w:rPr>
              <w:t>2</w:t>
            </w:r>
          </w:p>
        </w:tc>
        <w:tc>
          <w:tcPr>
            <w:tcW w:w="1740" w:type="dxa"/>
            <w:tcBorders>
              <w:bottom w:val="nil"/>
            </w:tcBorders>
          </w:tcPr>
          <w:p w14:paraId="0D129343" w14:textId="77777777" w:rsidR="00EC67D4" w:rsidRDefault="00EC67D4">
            <w:pPr>
              <w:pStyle w:val="TableParagraph"/>
              <w:spacing w:before="156"/>
              <w:rPr>
                <w:rFonts w:ascii="Arial"/>
                <w:b/>
              </w:rPr>
            </w:pPr>
          </w:p>
          <w:p w14:paraId="1CA8245E" w14:textId="77777777" w:rsidR="00EC67D4" w:rsidRDefault="007648C3">
            <w:pPr>
              <w:pStyle w:val="TableParagraph"/>
              <w:spacing w:before="1"/>
              <w:ind w:left="12"/>
              <w:jc w:val="center"/>
              <w:rPr>
                <w:rFonts w:ascii="Arial"/>
                <w:b/>
              </w:rPr>
            </w:pPr>
            <w:r>
              <w:rPr>
                <w:rFonts w:ascii="Arial"/>
                <w:b/>
                <w:color w:val="5B0009"/>
                <w:spacing w:val="-2"/>
              </w:rPr>
              <w:t>Unsatisfactory</w:t>
            </w:r>
          </w:p>
          <w:p w14:paraId="7987F85F" w14:textId="77777777" w:rsidR="00EC67D4" w:rsidRDefault="007648C3">
            <w:pPr>
              <w:pStyle w:val="TableParagraph"/>
              <w:ind w:left="12"/>
              <w:jc w:val="center"/>
              <w:rPr>
                <w:rFonts w:ascii="Arial"/>
                <w:b/>
              </w:rPr>
            </w:pPr>
            <w:r>
              <w:rPr>
                <w:rFonts w:ascii="Arial"/>
                <w:b/>
                <w:color w:val="5B0009"/>
              </w:rPr>
              <w:t>-</w:t>
            </w:r>
            <w:r>
              <w:rPr>
                <w:rFonts w:ascii="Arial"/>
                <w:b/>
                <w:color w:val="5B0009"/>
                <w:spacing w:val="-1"/>
              </w:rPr>
              <w:t xml:space="preserve"> </w:t>
            </w:r>
            <w:r>
              <w:rPr>
                <w:rFonts w:ascii="Arial"/>
                <w:b/>
                <w:color w:val="5B0009"/>
                <w:spacing w:val="-10"/>
              </w:rPr>
              <w:t>1</w:t>
            </w:r>
          </w:p>
          <w:p w14:paraId="705046A0" w14:textId="77777777" w:rsidR="00EC67D4" w:rsidRDefault="007648C3">
            <w:pPr>
              <w:pStyle w:val="TableParagraph"/>
              <w:spacing w:line="168" w:lineRule="exact"/>
              <w:ind w:left="12" w:right="1"/>
              <w:jc w:val="center"/>
              <w:rPr>
                <w:sz w:val="18"/>
              </w:rPr>
            </w:pPr>
            <w:r>
              <w:rPr>
                <w:sz w:val="18"/>
              </w:rPr>
              <w:t xml:space="preserve">Does not meet </w:t>
            </w:r>
            <w:r>
              <w:rPr>
                <w:spacing w:val="-5"/>
                <w:sz w:val="18"/>
              </w:rPr>
              <w:t>the</w:t>
            </w:r>
          </w:p>
        </w:tc>
        <w:tc>
          <w:tcPr>
            <w:tcW w:w="1580" w:type="dxa"/>
            <w:tcBorders>
              <w:bottom w:val="nil"/>
            </w:tcBorders>
          </w:tcPr>
          <w:p w14:paraId="52B25A8A" w14:textId="77777777" w:rsidR="00EC67D4" w:rsidRDefault="007648C3">
            <w:pPr>
              <w:pStyle w:val="TableParagraph"/>
              <w:spacing w:line="249" w:lineRule="exact"/>
              <w:ind w:left="152" w:right="130"/>
              <w:jc w:val="center"/>
              <w:rPr>
                <w:rFonts w:ascii="Arial"/>
                <w:b/>
              </w:rPr>
            </w:pPr>
            <w:r>
              <w:rPr>
                <w:rFonts w:ascii="Arial"/>
                <w:b/>
                <w:color w:val="5B0009"/>
                <w:spacing w:val="-2"/>
              </w:rPr>
              <w:t>Satisfactory</w:t>
            </w:r>
          </w:p>
          <w:p w14:paraId="1F484810" w14:textId="77777777" w:rsidR="00EC67D4" w:rsidRDefault="007648C3">
            <w:pPr>
              <w:pStyle w:val="TableParagraph"/>
              <w:ind w:left="152" w:right="130"/>
              <w:jc w:val="center"/>
              <w:rPr>
                <w:rFonts w:ascii="Arial"/>
                <w:b/>
              </w:rPr>
            </w:pPr>
            <w:r>
              <w:rPr>
                <w:rFonts w:ascii="Arial"/>
                <w:b/>
                <w:color w:val="5B0009"/>
              </w:rPr>
              <w:t>-</w:t>
            </w:r>
            <w:r>
              <w:rPr>
                <w:rFonts w:ascii="Arial"/>
                <w:b/>
                <w:color w:val="5B0009"/>
                <w:spacing w:val="-1"/>
              </w:rPr>
              <w:t xml:space="preserve"> </w:t>
            </w:r>
            <w:r>
              <w:rPr>
                <w:rFonts w:ascii="Arial"/>
                <w:b/>
                <w:color w:val="5B0009"/>
                <w:spacing w:val="-10"/>
              </w:rPr>
              <w:t>2</w:t>
            </w:r>
          </w:p>
          <w:p w14:paraId="33013ED1" w14:textId="77777777" w:rsidR="00EC67D4" w:rsidRDefault="007648C3">
            <w:pPr>
              <w:pStyle w:val="TableParagraph"/>
              <w:spacing w:line="200" w:lineRule="atLeast"/>
              <w:ind w:left="152" w:right="128"/>
              <w:jc w:val="center"/>
              <w:rPr>
                <w:sz w:val="18"/>
              </w:rPr>
            </w:pPr>
            <w:r>
              <w:rPr>
                <w:sz w:val="18"/>
              </w:rPr>
              <w:t xml:space="preserve">Meets the </w:t>
            </w:r>
            <w:r>
              <w:rPr>
                <w:spacing w:val="-2"/>
                <w:sz w:val="18"/>
              </w:rPr>
              <w:t xml:space="preserve">requirements, </w:t>
            </w:r>
            <w:r>
              <w:rPr>
                <w:sz w:val="18"/>
              </w:rPr>
              <w:t>but there are</w:t>
            </w:r>
          </w:p>
        </w:tc>
        <w:tc>
          <w:tcPr>
            <w:tcW w:w="1580" w:type="dxa"/>
            <w:tcBorders>
              <w:bottom w:val="nil"/>
            </w:tcBorders>
          </w:tcPr>
          <w:p w14:paraId="51D3A9D2" w14:textId="77777777" w:rsidR="00EC67D4" w:rsidRDefault="00EC67D4">
            <w:pPr>
              <w:pStyle w:val="TableParagraph"/>
              <w:spacing w:before="3"/>
              <w:rPr>
                <w:rFonts w:ascii="Arial"/>
                <w:b/>
                <w:sz w:val="18"/>
              </w:rPr>
            </w:pPr>
          </w:p>
          <w:p w14:paraId="4026CB95" w14:textId="77777777" w:rsidR="00EC67D4" w:rsidRDefault="007648C3">
            <w:pPr>
              <w:pStyle w:val="TableParagraph"/>
              <w:spacing w:line="200" w:lineRule="atLeast"/>
              <w:ind w:left="243" w:right="214"/>
              <w:jc w:val="center"/>
              <w:rPr>
                <w:sz w:val="18"/>
              </w:rPr>
            </w:pPr>
            <w:r>
              <w:rPr>
                <w:rFonts w:ascii="Arial"/>
                <w:b/>
                <w:color w:val="5B0009"/>
              </w:rPr>
              <w:t xml:space="preserve">Good - 3 </w:t>
            </w:r>
            <w:r>
              <w:rPr>
                <w:sz w:val="18"/>
              </w:rPr>
              <w:t xml:space="preserve">Meets the </w:t>
            </w:r>
            <w:r>
              <w:rPr>
                <w:spacing w:val="-2"/>
                <w:sz w:val="18"/>
              </w:rPr>
              <w:t xml:space="preserve">requirements, </w:t>
            </w:r>
            <w:r>
              <w:rPr>
                <w:sz w:val="18"/>
              </w:rPr>
              <w:t>but there are</w:t>
            </w:r>
          </w:p>
        </w:tc>
        <w:tc>
          <w:tcPr>
            <w:tcW w:w="1580" w:type="dxa"/>
            <w:vMerge w:val="restart"/>
          </w:tcPr>
          <w:p w14:paraId="2B5CFB5B" w14:textId="77777777" w:rsidR="00EC67D4" w:rsidRDefault="007648C3">
            <w:pPr>
              <w:pStyle w:val="TableParagraph"/>
              <w:spacing w:before="99"/>
              <w:ind w:left="163" w:right="144"/>
              <w:jc w:val="center"/>
              <w:rPr>
                <w:rFonts w:ascii="Arial"/>
                <w:b/>
              </w:rPr>
            </w:pPr>
            <w:r>
              <w:rPr>
                <w:rFonts w:ascii="Arial"/>
                <w:b/>
                <w:color w:val="5B0009"/>
              </w:rPr>
              <w:t>Very</w:t>
            </w:r>
            <w:r>
              <w:rPr>
                <w:rFonts w:ascii="Arial"/>
                <w:b/>
                <w:color w:val="5B0009"/>
                <w:spacing w:val="-16"/>
              </w:rPr>
              <w:t xml:space="preserve"> </w:t>
            </w:r>
            <w:r>
              <w:rPr>
                <w:rFonts w:ascii="Arial"/>
                <w:b/>
                <w:color w:val="5B0009"/>
              </w:rPr>
              <w:t>good</w:t>
            </w:r>
            <w:r>
              <w:rPr>
                <w:rFonts w:ascii="Arial"/>
                <w:b/>
                <w:color w:val="5B0009"/>
                <w:spacing w:val="-15"/>
              </w:rPr>
              <w:t xml:space="preserve"> </w:t>
            </w:r>
            <w:r>
              <w:rPr>
                <w:rFonts w:ascii="Arial"/>
                <w:b/>
                <w:color w:val="5B0009"/>
              </w:rPr>
              <w:t xml:space="preserve">- </w:t>
            </w:r>
            <w:r>
              <w:rPr>
                <w:rFonts w:ascii="Arial"/>
                <w:b/>
                <w:color w:val="5B0009"/>
                <w:spacing w:val="-10"/>
              </w:rPr>
              <w:t>4</w:t>
            </w:r>
          </w:p>
          <w:p w14:paraId="29239EF0" w14:textId="77777777" w:rsidR="00EC67D4" w:rsidRDefault="007648C3">
            <w:pPr>
              <w:pStyle w:val="TableParagraph"/>
              <w:ind w:left="233" w:right="214"/>
              <w:jc w:val="center"/>
              <w:rPr>
                <w:sz w:val="18"/>
              </w:rPr>
            </w:pPr>
            <w:r>
              <w:rPr>
                <w:sz w:val="18"/>
              </w:rPr>
              <w:t>Very well nationally</w:t>
            </w:r>
            <w:r>
              <w:rPr>
                <w:spacing w:val="-13"/>
                <w:sz w:val="18"/>
              </w:rPr>
              <w:t xml:space="preserve"> </w:t>
            </w:r>
            <w:r>
              <w:rPr>
                <w:sz w:val="18"/>
              </w:rPr>
              <w:t xml:space="preserve">and </w:t>
            </w:r>
            <w:r>
              <w:rPr>
                <w:spacing w:val="-2"/>
                <w:sz w:val="18"/>
              </w:rPr>
              <w:t xml:space="preserve">internationally </w:t>
            </w:r>
            <w:r>
              <w:rPr>
                <w:sz w:val="18"/>
              </w:rPr>
              <w:t xml:space="preserve">without any </w:t>
            </w:r>
            <w:r>
              <w:rPr>
                <w:spacing w:val="-2"/>
                <w:sz w:val="18"/>
              </w:rPr>
              <w:t>shortcomings</w:t>
            </w:r>
          </w:p>
        </w:tc>
        <w:tc>
          <w:tcPr>
            <w:tcW w:w="1580" w:type="dxa"/>
            <w:tcBorders>
              <w:bottom w:val="nil"/>
            </w:tcBorders>
          </w:tcPr>
          <w:p w14:paraId="56951E99" w14:textId="77777777" w:rsidR="00EC67D4" w:rsidRDefault="007648C3">
            <w:pPr>
              <w:pStyle w:val="TableParagraph"/>
              <w:ind w:left="79" w:right="55"/>
              <w:jc w:val="center"/>
              <w:rPr>
                <w:rFonts w:ascii="Arial"/>
                <w:b/>
              </w:rPr>
            </w:pPr>
            <w:r>
              <w:rPr>
                <w:rFonts w:ascii="Arial"/>
                <w:b/>
                <w:color w:val="5B0009"/>
              </w:rPr>
              <w:t>Exceptional</w:t>
            </w:r>
            <w:r>
              <w:rPr>
                <w:rFonts w:ascii="Arial"/>
                <w:b/>
                <w:color w:val="5B0009"/>
                <w:spacing w:val="-16"/>
              </w:rPr>
              <w:t xml:space="preserve"> </w:t>
            </w:r>
            <w:r>
              <w:rPr>
                <w:rFonts w:ascii="Arial"/>
                <w:b/>
                <w:color w:val="5B0009"/>
              </w:rPr>
              <w:t xml:space="preserve">- </w:t>
            </w:r>
            <w:r>
              <w:rPr>
                <w:rFonts w:ascii="Arial"/>
                <w:b/>
                <w:color w:val="5B0009"/>
                <w:spacing w:val="-10"/>
              </w:rPr>
              <w:t>5</w:t>
            </w:r>
          </w:p>
          <w:p w14:paraId="31C3C360" w14:textId="77777777" w:rsidR="00EC67D4" w:rsidRDefault="007648C3">
            <w:pPr>
              <w:pStyle w:val="TableParagraph"/>
              <w:spacing w:line="200" w:lineRule="atLeast"/>
              <w:ind w:left="152" w:right="128"/>
              <w:jc w:val="center"/>
              <w:rPr>
                <w:sz w:val="18"/>
              </w:rPr>
            </w:pPr>
            <w:r>
              <w:rPr>
                <w:spacing w:val="-2"/>
                <w:sz w:val="18"/>
              </w:rPr>
              <w:t xml:space="preserve">Exceptionally </w:t>
            </w:r>
            <w:r>
              <w:rPr>
                <w:sz w:val="18"/>
              </w:rPr>
              <w:t>well</w:t>
            </w:r>
            <w:r>
              <w:rPr>
                <w:spacing w:val="-13"/>
                <w:sz w:val="18"/>
              </w:rPr>
              <w:t xml:space="preserve"> </w:t>
            </w:r>
            <w:r>
              <w:rPr>
                <w:sz w:val="18"/>
              </w:rPr>
              <w:t xml:space="preserve">nationally </w:t>
            </w:r>
            <w:r>
              <w:rPr>
                <w:spacing w:val="-4"/>
                <w:sz w:val="18"/>
              </w:rPr>
              <w:t>and</w:t>
            </w:r>
          </w:p>
        </w:tc>
      </w:tr>
      <w:tr w:rsidR="00EC67D4" w14:paraId="154CF81D" w14:textId="77777777">
        <w:trPr>
          <w:trHeight w:val="163"/>
        </w:trPr>
        <w:tc>
          <w:tcPr>
            <w:tcW w:w="1540" w:type="dxa"/>
            <w:tcBorders>
              <w:top w:val="nil"/>
              <w:bottom w:val="nil"/>
            </w:tcBorders>
          </w:tcPr>
          <w:p w14:paraId="15ABA4A3" w14:textId="77777777" w:rsidR="00EC67D4" w:rsidRDefault="00EC67D4">
            <w:pPr>
              <w:pStyle w:val="TableParagraph"/>
              <w:rPr>
                <w:rFonts w:ascii="Times New Roman"/>
                <w:sz w:val="10"/>
              </w:rPr>
            </w:pPr>
          </w:p>
        </w:tc>
        <w:tc>
          <w:tcPr>
            <w:tcW w:w="1740" w:type="dxa"/>
            <w:vMerge w:val="restart"/>
            <w:tcBorders>
              <w:top w:val="nil"/>
              <w:bottom w:val="nil"/>
            </w:tcBorders>
          </w:tcPr>
          <w:p w14:paraId="74D7CA1E" w14:textId="77777777" w:rsidR="00EC67D4" w:rsidRDefault="007648C3">
            <w:pPr>
              <w:pStyle w:val="TableParagraph"/>
              <w:spacing w:line="183" w:lineRule="exact"/>
              <w:ind w:left="340"/>
              <w:rPr>
                <w:sz w:val="18"/>
              </w:rPr>
            </w:pPr>
            <w:r>
              <w:rPr>
                <w:spacing w:val="-2"/>
                <w:sz w:val="18"/>
              </w:rPr>
              <w:t>requirements</w:t>
            </w:r>
          </w:p>
        </w:tc>
        <w:tc>
          <w:tcPr>
            <w:tcW w:w="1580" w:type="dxa"/>
            <w:tcBorders>
              <w:top w:val="nil"/>
              <w:bottom w:val="nil"/>
            </w:tcBorders>
          </w:tcPr>
          <w:p w14:paraId="1571D6FD" w14:textId="77777777" w:rsidR="00EC67D4" w:rsidRDefault="007648C3">
            <w:pPr>
              <w:pStyle w:val="TableParagraph"/>
              <w:spacing w:line="144" w:lineRule="exact"/>
              <w:ind w:left="152" w:right="131"/>
              <w:jc w:val="center"/>
              <w:rPr>
                <w:sz w:val="18"/>
              </w:rPr>
            </w:pPr>
            <w:r>
              <w:rPr>
                <w:spacing w:val="-2"/>
                <w:sz w:val="18"/>
              </w:rPr>
              <w:t>substantial</w:t>
            </w:r>
          </w:p>
        </w:tc>
        <w:tc>
          <w:tcPr>
            <w:tcW w:w="1580" w:type="dxa"/>
            <w:tcBorders>
              <w:top w:val="nil"/>
              <w:bottom w:val="nil"/>
            </w:tcBorders>
          </w:tcPr>
          <w:p w14:paraId="4B516593" w14:textId="77777777" w:rsidR="00EC67D4" w:rsidRDefault="007648C3">
            <w:pPr>
              <w:pStyle w:val="TableParagraph"/>
              <w:spacing w:line="144" w:lineRule="exact"/>
              <w:ind w:left="81" w:right="55"/>
              <w:jc w:val="center"/>
              <w:rPr>
                <w:sz w:val="18"/>
              </w:rPr>
            </w:pPr>
            <w:r>
              <w:rPr>
                <w:sz w:val="18"/>
              </w:rPr>
              <w:t xml:space="preserve">shortcomings </w:t>
            </w:r>
            <w:r>
              <w:rPr>
                <w:spacing w:val="-5"/>
                <w:sz w:val="18"/>
              </w:rPr>
              <w:t>to</w:t>
            </w:r>
          </w:p>
        </w:tc>
        <w:tc>
          <w:tcPr>
            <w:tcW w:w="1580" w:type="dxa"/>
            <w:vMerge/>
            <w:tcBorders>
              <w:top w:val="nil"/>
            </w:tcBorders>
          </w:tcPr>
          <w:p w14:paraId="0CB2A50D" w14:textId="77777777" w:rsidR="00EC67D4" w:rsidRDefault="00EC67D4">
            <w:pPr>
              <w:rPr>
                <w:sz w:val="2"/>
                <w:szCs w:val="2"/>
              </w:rPr>
            </w:pPr>
          </w:p>
        </w:tc>
        <w:tc>
          <w:tcPr>
            <w:tcW w:w="1580" w:type="dxa"/>
            <w:tcBorders>
              <w:top w:val="nil"/>
              <w:bottom w:val="nil"/>
            </w:tcBorders>
          </w:tcPr>
          <w:p w14:paraId="3C72A5BC" w14:textId="77777777" w:rsidR="00EC67D4" w:rsidRDefault="007648C3">
            <w:pPr>
              <w:pStyle w:val="TableParagraph"/>
              <w:spacing w:line="144" w:lineRule="exact"/>
              <w:ind w:left="152" w:right="130"/>
              <w:jc w:val="center"/>
              <w:rPr>
                <w:sz w:val="18"/>
              </w:rPr>
            </w:pPr>
            <w:r>
              <w:rPr>
                <w:spacing w:val="-2"/>
                <w:sz w:val="18"/>
              </w:rPr>
              <w:t>internationally</w:t>
            </w:r>
          </w:p>
        </w:tc>
      </w:tr>
      <w:tr w:rsidR="00EC67D4" w14:paraId="55D00847" w14:textId="77777777">
        <w:trPr>
          <w:trHeight w:val="198"/>
        </w:trPr>
        <w:tc>
          <w:tcPr>
            <w:tcW w:w="1540" w:type="dxa"/>
            <w:tcBorders>
              <w:top w:val="nil"/>
              <w:bottom w:val="nil"/>
            </w:tcBorders>
          </w:tcPr>
          <w:p w14:paraId="44D729B5" w14:textId="77777777" w:rsidR="00EC67D4" w:rsidRDefault="00EC67D4">
            <w:pPr>
              <w:pStyle w:val="TableParagraph"/>
              <w:rPr>
                <w:rFonts w:ascii="Times New Roman"/>
                <w:sz w:val="12"/>
              </w:rPr>
            </w:pPr>
          </w:p>
        </w:tc>
        <w:tc>
          <w:tcPr>
            <w:tcW w:w="1740" w:type="dxa"/>
            <w:vMerge/>
            <w:tcBorders>
              <w:top w:val="nil"/>
              <w:bottom w:val="nil"/>
            </w:tcBorders>
          </w:tcPr>
          <w:p w14:paraId="0D67CEF0" w14:textId="77777777" w:rsidR="00EC67D4" w:rsidRDefault="00EC67D4">
            <w:pPr>
              <w:rPr>
                <w:sz w:val="2"/>
                <w:szCs w:val="2"/>
              </w:rPr>
            </w:pPr>
          </w:p>
        </w:tc>
        <w:tc>
          <w:tcPr>
            <w:tcW w:w="1580" w:type="dxa"/>
            <w:tcBorders>
              <w:top w:val="nil"/>
              <w:bottom w:val="nil"/>
            </w:tcBorders>
          </w:tcPr>
          <w:p w14:paraId="627A79EB" w14:textId="77777777" w:rsidR="00EC67D4" w:rsidRDefault="007648C3">
            <w:pPr>
              <w:pStyle w:val="TableParagraph"/>
              <w:spacing w:line="178" w:lineRule="exact"/>
              <w:ind w:left="79" w:right="58"/>
              <w:jc w:val="center"/>
              <w:rPr>
                <w:sz w:val="18"/>
              </w:rPr>
            </w:pPr>
            <w:r>
              <w:rPr>
                <w:sz w:val="18"/>
              </w:rPr>
              <w:t xml:space="preserve">shortcomings </w:t>
            </w:r>
            <w:r>
              <w:rPr>
                <w:spacing w:val="-5"/>
                <w:sz w:val="18"/>
              </w:rPr>
              <w:t>to</w:t>
            </w:r>
          </w:p>
        </w:tc>
        <w:tc>
          <w:tcPr>
            <w:tcW w:w="1580" w:type="dxa"/>
            <w:tcBorders>
              <w:top w:val="nil"/>
              <w:bottom w:val="nil"/>
            </w:tcBorders>
          </w:tcPr>
          <w:p w14:paraId="0FA41712" w14:textId="77777777" w:rsidR="00EC67D4" w:rsidRDefault="007648C3">
            <w:pPr>
              <w:pStyle w:val="TableParagraph"/>
              <w:spacing w:line="178" w:lineRule="exact"/>
              <w:ind w:left="152" w:right="126"/>
              <w:jc w:val="center"/>
              <w:rPr>
                <w:sz w:val="18"/>
              </w:rPr>
            </w:pPr>
            <w:r>
              <w:rPr>
                <w:sz w:val="18"/>
              </w:rPr>
              <w:t xml:space="preserve">be </w:t>
            </w:r>
            <w:r>
              <w:rPr>
                <w:spacing w:val="-2"/>
                <w:sz w:val="18"/>
              </w:rPr>
              <w:t>eliminated</w:t>
            </w:r>
          </w:p>
        </w:tc>
        <w:tc>
          <w:tcPr>
            <w:tcW w:w="1580" w:type="dxa"/>
            <w:vMerge/>
            <w:tcBorders>
              <w:top w:val="nil"/>
            </w:tcBorders>
          </w:tcPr>
          <w:p w14:paraId="2515DA31" w14:textId="77777777" w:rsidR="00EC67D4" w:rsidRDefault="00EC67D4">
            <w:pPr>
              <w:rPr>
                <w:sz w:val="2"/>
                <w:szCs w:val="2"/>
              </w:rPr>
            </w:pPr>
          </w:p>
        </w:tc>
        <w:tc>
          <w:tcPr>
            <w:tcW w:w="1580" w:type="dxa"/>
            <w:tcBorders>
              <w:top w:val="nil"/>
              <w:bottom w:val="nil"/>
            </w:tcBorders>
          </w:tcPr>
          <w:p w14:paraId="52605CAC" w14:textId="77777777" w:rsidR="00EC67D4" w:rsidRDefault="007648C3">
            <w:pPr>
              <w:pStyle w:val="TableParagraph"/>
              <w:spacing w:line="178" w:lineRule="exact"/>
              <w:ind w:left="152" w:right="130"/>
              <w:jc w:val="center"/>
              <w:rPr>
                <w:sz w:val="18"/>
              </w:rPr>
            </w:pPr>
            <w:r>
              <w:rPr>
                <w:sz w:val="18"/>
              </w:rPr>
              <w:t xml:space="preserve">without </w:t>
            </w:r>
            <w:r>
              <w:rPr>
                <w:spacing w:val="-5"/>
                <w:sz w:val="18"/>
              </w:rPr>
              <w:t>any</w:t>
            </w:r>
          </w:p>
        </w:tc>
      </w:tr>
      <w:tr w:rsidR="00EC67D4" w14:paraId="3700535E" w14:textId="77777777">
        <w:trPr>
          <w:trHeight w:val="190"/>
        </w:trPr>
        <w:tc>
          <w:tcPr>
            <w:tcW w:w="1540" w:type="dxa"/>
            <w:tcBorders>
              <w:top w:val="nil"/>
            </w:tcBorders>
          </w:tcPr>
          <w:p w14:paraId="28DA64CF" w14:textId="77777777" w:rsidR="00EC67D4" w:rsidRDefault="00EC67D4">
            <w:pPr>
              <w:pStyle w:val="TableParagraph"/>
              <w:rPr>
                <w:rFonts w:ascii="Times New Roman"/>
                <w:sz w:val="12"/>
              </w:rPr>
            </w:pPr>
          </w:p>
        </w:tc>
        <w:tc>
          <w:tcPr>
            <w:tcW w:w="1740" w:type="dxa"/>
            <w:tcBorders>
              <w:top w:val="nil"/>
            </w:tcBorders>
          </w:tcPr>
          <w:p w14:paraId="5D5A2AF2" w14:textId="77777777" w:rsidR="00EC67D4" w:rsidRDefault="00EC67D4">
            <w:pPr>
              <w:pStyle w:val="TableParagraph"/>
              <w:rPr>
                <w:rFonts w:ascii="Times New Roman"/>
                <w:sz w:val="12"/>
              </w:rPr>
            </w:pPr>
          </w:p>
        </w:tc>
        <w:tc>
          <w:tcPr>
            <w:tcW w:w="1580" w:type="dxa"/>
            <w:tcBorders>
              <w:top w:val="nil"/>
            </w:tcBorders>
          </w:tcPr>
          <w:p w14:paraId="672E6645" w14:textId="77777777" w:rsidR="00EC67D4" w:rsidRDefault="007648C3">
            <w:pPr>
              <w:pStyle w:val="TableParagraph"/>
              <w:spacing w:line="170" w:lineRule="exact"/>
              <w:ind w:left="152" w:right="131"/>
              <w:jc w:val="center"/>
              <w:rPr>
                <w:sz w:val="18"/>
              </w:rPr>
            </w:pPr>
            <w:r>
              <w:rPr>
                <w:sz w:val="18"/>
              </w:rPr>
              <w:t xml:space="preserve">be </w:t>
            </w:r>
            <w:r>
              <w:rPr>
                <w:spacing w:val="-2"/>
                <w:sz w:val="18"/>
              </w:rPr>
              <w:t>eliminated</w:t>
            </w:r>
          </w:p>
        </w:tc>
        <w:tc>
          <w:tcPr>
            <w:tcW w:w="1580" w:type="dxa"/>
            <w:tcBorders>
              <w:top w:val="nil"/>
            </w:tcBorders>
          </w:tcPr>
          <w:p w14:paraId="7A165588" w14:textId="77777777" w:rsidR="00EC67D4" w:rsidRDefault="00EC67D4">
            <w:pPr>
              <w:pStyle w:val="TableParagraph"/>
              <w:rPr>
                <w:rFonts w:ascii="Times New Roman"/>
                <w:sz w:val="12"/>
              </w:rPr>
            </w:pPr>
          </w:p>
        </w:tc>
        <w:tc>
          <w:tcPr>
            <w:tcW w:w="1580" w:type="dxa"/>
            <w:vMerge/>
            <w:tcBorders>
              <w:top w:val="nil"/>
            </w:tcBorders>
          </w:tcPr>
          <w:p w14:paraId="45DC34E6" w14:textId="77777777" w:rsidR="00EC67D4" w:rsidRDefault="00EC67D4">
            <w:pPr>
              <w:rPr>
                <w:sz w:val="2"/>
                <w:szCs w:val="2"/>
              </w:rPr>
            </w:pPr>
          </w:p>
        </w:tc>
        <w:tc>
          <w:tcPr>
            <w:tcW w:w="1580" w:type="dxa"/>
            <w:tcBorders>
              <w:top w:val="nil"/>
            </w:tcBorders>
          </w:tcPr>
          <w:p w14:paraId="2BE62403" w14:textId="77777777" w:rsidR="00EC67D4" w:rsidRDefault="007648C3">
            <w:pPr>
              <w:pStyle w:val="TableParagraph"/>
              <w:spacing w:line="170" w:lineRule="exact"/>
              <w:ind w:left="152" w:right="130"/>
              <w:jc w:val="center"/>
              <w:rPr>
                <w:sz w:val="18"/>
              </w:rPr>
            </w:pPr>
            <w:r>
              <w:rPr>
                <w:spacing w:val="-2"/>
                <w:sz w:val="18"/>
              </w:rPr>
              <w:t>shortcomings</w:t>
            </w:r>
          </w:p>
        </w:tc>
      </w:tr>
      <w:tr w:rsidR="00EC67D4" w14:paraId="5A5923A1" w14:textId="77777777">
        <w:trPr>
          <w:trHeight w:val="240"/>
        </w:trPr>
        <w:tc>
          <w:tcPr>
            <w:tcW w:w="1540" w:type="dxa"/>
          </w:tcPr>
          <w:p w14:paraId="228B138B" w14:textId="77777777" w:rsidR="00EC67D4" w:rsidRDefault="007648C3">
            <w:pPr>
              <w:pStyle w:val="TableParagraph"/>
              <w:spacing w:line="220" w:lineRule="exact"/>
              <w:ind w:left="7"/>
              <w:jc w:val="center"/>
              <w:rPr>
                <w:rFonts w:ascii="Arial"/>
                <w:b/>
              </w:rPr>
            </w:pPr>
            <w:r>
              <w:rPr>
                <w:rFonts w:ascii="Arial"/>
                <w:b/>
                <w:color w:val="5B0009"/>
              </w:rPr>
              <w:t>First</w:t>
            </w:r>
            <w:r>
              <w:rPr>
                <w:rFonts w:ascii="Arial"/>
                <w:b/>
                <w:color w:val="5B0009"/>
                <w:spacing w:val="-5"/>
              </w:rPr>
              <w:t xml:space="preserve"> </w:t>
            </w:r>
            <w:r>
              <w:rPr>
                <w:rFonts w:ascii="Arial"/>
                <w:b/>
                <w:color w:val="5B0009"/>
                <w:spacing w:val="-2"/>
              </w:rPr>
              <w:t>cycle</w:t>
            </w:r>
          </w:p>
        </w:tc>
        <w:tc>
          <w:tcPr>
            <w:tcW w:w="1740" w:type="dxa"/>
          </w:tcPr>
          <w:p w14:paraId="4C797F88" w14:textId="77777777" w:rsidR="00EC67D4" w:rsidRDefault="00EC67D4">
            <w:pPr>
              <w:pStyle w:val="TableParagraph"/>
              <w:rPr>
                <w:rFonts w:ascii="Times New Roman"/>
                <w:sz w:val="16"/>
              </w:rPr>
            </w:pPr>
          </w:p>
        </w:tc>
        <w:tc>
          <w:tcPr>
            <w:tcW w:w="1580" w:type="dxa"/>
          </w:tcPr>
          <w:p w14:paraId="6C1E5B8C" w14:textId="77777777" w:rsidR="00EC67D4" w:rsidRDefault="007648C3">
            <w:pPr>
              <w:pStyle w:val="TableParagraph"/>
              <w:spacing w:line="220" w:lineRule="exact"/>
              <w:ind w:left="152" w:right="130"/>
              <w:jc w:val="center"/>
            </w:pPr>
            <w:r>
              <w:rPr>
                <w:spacing w:val="-10"/>
              </w:rPr>
              <w:t>X</w:t>
            </w:r>
          </w:p>
        </w:tc>
        <w:tc>
          <w:tcPr>
            <w:tcW w:w="1580" w:type="dxa"/>
          </w:tcPr>
          <w:p w14:paraId="63AAED36" w14:textId="77777777" w:rsidR="00EC67D4" w:rsidRDefault="00EC67D4">
            <w:pPr>
              <w:pStyle w:val="TableParagraph"/>
              <w:rPr>
                <w:rFonts w:ascii="Times New Roman"/>
                <w:sz w:val="16"/>
              </w:rPr>
            </w:pPr>
          </w:p>
        </w:tc>
        <w:tc>
          <w:tcPr>
            <w:tcW w:w="1580" w:type="dxa"/>
          </w:tcPr>
          <w:p w14:paraId="2F5B2B6D" w14:textId="77777777" w:rsidR="00EC67D4" w:rsidRDefault="00EC67D4">
            <w:pPr>
              <w:pStyle w:val="TableParagraph"/>
              <w:rPr>
                <w:rFonts w:ascii="Times New Roman"/>
                <w:sz w:val="16"/>
              </w:rPr>
            </w:pPr>
          </w:p>
        </w:tc>
        <w:tc>
          <w:tcPr>
            <w:tcW w:w="1580" w:type="dxa"/>
          </w:tcPr>
          <w:p w14:paraId="579DC345" w14:textId="77777777" w:rsidR="00EC67D4" w:rsidRDefault="00EC67D4">
            <w:pPr>
              <w:pStyle w:val="TableParagraph"/>
              <w:rPr>
                <w:rFonts w:ascii="Times New Roman"/>
                <w:sz w:val="16"/>
              </w:rPr>
            </w:pPr>
          </w:p>
        </w:tc>
      </w:tr>
    </w:tbl>
    <w:p w14:paraId="0C56EC98" w14:textId="77777777" w:rsidR="00812576" w:rsidRDefault="00812576">
      <w:pPr>
        <w:pStyle w:val="Heading4"/>
        <w:rPr>
          <w:color w:val="5B0009"/>
          <w:spacing w:val="-2"/>
        </w:rPr>
      </w:pPr>
    </w:p>
    <w:p w14:paraId="68EE78DB" w14:textId="2250AF04" w:rsidR="00EC67D4" w:rsidRDefault="007648C3">
      <w:pPr>
        <w:pStyle w:val="Heading4"/>
        <w:rPr>
          <w:color w:val="5B0009"/>
          <w:spacing w:val="-2"/>
        </w:rPr>
      </w:pPr>
      <w:r>
        <w:rPr>
          <w:color w:val="5B0009"/>
          <w:spacing w:val="-2"/>
        </w:rPr>
        <w:t>RECOMMENDATIONS</w:t>
      </w:r>
    </w:p>
    <w:p w14:paraId="76E74280" w14:textId="77777777" w:rsidR="001E2335" w:rsidRDefault="001E2335">
      <w:pPr>
        <w:pStyle w:val="Heading4"/>
        <w:rPr>
          <w:color w:val="5B0009"/>
          <w:spacing w:val="-2"/>
        </w:rPr>
      </w:pPr>
    </w:p>
    <w:p w14:paraId="11E6A405" w14:textId="1A718590" w:rsidR="001E2335" w:rsidRPr="00E228A9" w:rsidRDefault="001E2335">
      <w:pPr>
        <w:pStyle w:val="Heading4"/>
        <w:rPr>
          <w:b w:val="0"/>
          <w:bCs w:val="0"/>
        </w:rPr>
      </w:pPr>
      <w:r w:rsidRPr="00E228A9">
        <w:rPr>
          <w:b w:val="0"/>
          <w:bCs w:val="0"/>
          <w:color w:val="5B0009"/>
          <w:spacing w:val="-2"/>
        </w:rPr>
        <w:t>To ad</w:t>
      </w:r>
      <w:r w:rsidR="00E228A9">
        <w:rPr>
          <w:b w:val="0"/>
          <w:bCs w:val="0"/>
          <w:color w:val="5B0009"/>
          <w:spacing w:val="-2"/>
        </w:rPr>
        <w:t>d</w:t>
      </w:r>
      <w:r w:rsidRPr="00E228A9">
        <w:rPr>
          <w:b w:val="0"/>
          <w:bCs w:val="0"/>
          <w:color w:val="5B0009"/>
          <w:spacing w:val="-2"/>
        </w:rPr>
        <w:t>ress shortcomings:</w:t>
      </w:r>
    </w:p>
    <w:p w14:paraId="40FCB746" w14:textId="77777777" w:rsidR="00EC67D4" w:rsidRPr="00740D45" w:rsidRDefault="00EC67D4">
      <w:pPr>
        <w:pStyle w:val="BodyText"/>
        <w:spacing w:before="114"/>
        <w:rPr>
          <w:rFonts w:ascii="Arial"/>
          <w:b/>
        </w:rPr>
      </w:pPr>
    </w:p>
    <w:p w14:paraId="3A0FBC8A" w14:textId="1EFCB54D" w:rsidR="00EC67D4" w:rsidRPr="00740D45" w:rsidRDefault="007648C3" w:rsidP="00740D45">
      <w:pPr>
        <w:pStyle w:val="ListParagraph"/>
        <w:numPr>
          <w:ilvl w:val="0"/>
          <w:numId w:val="24"/>
        </w:numPr>
        <w:tabs>
          <w:tab w:val="left" w:pos="860"/>
          <w:tab w:val="left" w:pos="993"/>
        </w:tabs>
        <w:spacing w:line="276" w:lineRule="auto"/>
        <w:ind w:left="851" w:right="156" w:hanging="284"/>
        <w:jc w:val="both"/>
      </w:pPr>
      <w:r w:rsidRPr="00740D45">
        <w:t>It</w:t>
      </w:r>
      <w:r w:rsidRPr="00740D45">
        <w:rPr>
          <w:spacing w:val="-1"/>
        </w:rPr>
        <w:t xml:space="preserve"> </w:t>
      </w:r>
      <w:r w:rsidRPr="00740D45">
        <w:t>is</w:t>
      </w:r>
      <w:r w:rsidRPr="00740D45">
        <w:rPr>
          <w:spacing w:val="-1"/>
        </w:rPr>
        <w:t xml:space="preserve"> </w:t>
      </w:r>
      <w:r w:rsidRPr="00740D45">
        <w:t>recommended</w:t>
      </w:r>
      <w:r w:rsidRPr="00740D45">
        <w:rPr>
          <w:spacing w:val="-1"/>
        </w:rPr>
        <w:t xml:space="preserve"> </w:t>
      </w:r>
      <w:r w:rsidRPr="00740D45">
        <w:t>to</w:t>
      </w:r>
      <w:r w:rsidRPr="00740D45">
        <w:rPr>
          <w:spacing w:val="-1"/>
        </w:rPr>
        <w:t xml:space="preserve"> </w:t>
      </w:r>
      <w:r w:rsidRPr="00740D45">
        <w:t>continue</w:t>
      </w:r>
      <w:r w:rsidRPr="00740D45">
        <w:rPr>
          <w:spacing w:val="-1"/>
        </w:rPr>
        <w:t xml:space="preserve"> </w:t>
      </w:r>
      <w:r w:rsidRPr="00740D45">
        <w:t>updating</w:t>
      </w:r>
      <w:r w:rsidRPr="00740D45">
        <w:rPr>
          <w:spacing w:val="-1"/>
        </w:rPr>
        <w:t xml:space="preserve"> </w:t>
      </w:r>
      <w:r w:rsidRPr="00740D45">
        <w:t>the</w:t>
      </w:r>
      <w:r w:rsidRPr="00740D45">
        <w:rPr>
          <w:spacing w:val="-1"/>
        </w:rPr>
        <w:t xml:space="preserve"> </w:t>
      </w:r>
      <w:r w:rsidRPr="00740D45">
        <w:t>EER</w:t>
      </w:r>
      <w:r w:rsidRPr="00740D45">
        <w:rPr>
          <w:spacing w:val="-1"/>
        </w:rPr>
        <w:t xml:space="preserve"> </w:t>
      </w:r>
      <w:proofErr w:type="spellStart"/>
      <w:r w:rsidRPr="00740D45">
        <w:t>programme</w:t>
      </w:r>
      <w:proofErr w:type="spellEnd"/>
      <w:r w:rsidRPr="00740D45">
        <w:rPr>
          <w:spacing w:val="-1"/>
        </w:rPr>
        <w:t xml:space="preserve"> </w:t>
      </w:r>
      <w:r w:rsidRPr="00740D45">
        <w:t>content</w:t>
      </w:r>
      <w:r w:rsidRPr="00740D45">
        <w:rPr>
          <w:spacing w:val="-1"/>
        </w:rPr>
        <w:t xml:space="preserve"> </w:t>
      </w:r>
      <w:r w:rsidRPr="00740D45">
        <w:t>in</w:t>
      </w:r>
      <w:r w:rsidRPr="00740D45">
        <w:rPr>
          <w:spacing w:val="-1"/>
        </w:rPr>
        <w:t xml:space="preserve"> </w:t>
      </w:r>
      <w:r w:rsidRPr="00740D45">
        <w:t>line</w:t>
      </w:r>
      <w:r w:rsidRPr="00740D45">
        <w:rPr>
          <w:spacing w:val="-1"/>
        </w:rPr>
        <w:t xml:space="preserve"> </w:t>
      </w:r>
      <w:r w:rsidRPr="00740D45">
        <w:t>with</w:t>
      </w:r>
      <w:r w:rsidRPr="00740D45">
        <w:rPr>
          <w:spacing w:val="-1"/>
        </w:rPr>
        <w:t xml:space="preserve"> </w:t>
      </w:r>
      <w:r w:rsidRPr="00740D45">
        <w:t>the</w:t>
      </w:r>
      <w:r w:rsidRPr="00740D45">
        <w:rPr>
          <w:spacing w:val="-1"/>
        </w:rPr>
        <w:t xml:space="preserve"> </w:t>
      </w:r>
      <w:r w:rsidRPr="00740D45">
        <w:t>latest scientific</w:t>
      </w:r>
      <w:r w:rsidRPr="00740D45">
        <w:rPr>
          <w:spacing w:val="-5"/>
        </w:rPr>
        <w:t xml:space="preserve"> </w:t>
      </w:r>
      <w:r w:rsidRPr="00740D45">
        <w:t>developments</w:t>
      </w:r>
      <w:r w:rsidRPr="00740D45">
        <w:rPr>
          <w:spacing w:val="-5"/>
        </w:rPr>
        <w:t xml:space="preserve"> </w:t>
      </w:r>
      <w:r w:rsidRPr="00740D45">
        <w:t>and</w:t>
      </w:r>
      <w:r w:rsidRPr="00740D45">
        <w:rPr>
          <w:spacing w:val="-5"/>
        </w:rPr>
        <w:t xml:space="preserve"> </w:t>
      </w:r>
      <w:r w:rsidRPr="00740D45">
        <w:t>labor</w:t>
      </w:r>
      <w:r w:rsidRPr="00740D45">
        <w:rPr>
          <w:spacing w:val="-5"/>
        </w:rPr>
        <w:t xml:space="preserve"> </w:t>
      </w:r>
      <w:r w:rsidRPr="00740D45">
        <w:t>market</w:t>
      </w:r>
      <w:r w:rsidRPr="00740D45">
        <w:rPr>
          <w:spacing w:val="-5"/>
        </w:rPr>
        <w:t xml:space="preserve"> </w:t>
      </w:r>
      <w:r w:rsidRPr="00740D45">
        <w:t>trends,</w:t>
      </w:r>
      <w:r w:rsidRPr="00740D45">
        <w:rPr>
          <w:spacing w:val="-5"/>
        </w:rPr>
        <w:t xml:space="preserve"> </w:t>
      </w:r>
      <w:r w:rsidRPr="00740D45">
        <w:t>to</w:t>
      </w:r>
      <w:r w:rsidRPr="00740D45">
        <w:rPr>
          <w:spacing w:val="-5"/>
        </w:rPr>
        <w:t xml:space="preserve"> </w:t>
      </w:r>
      <w:r w:rsidRPr="00740D45">
        <w:t>ensure</w:t>
      </w:r>
      <w:r w:rsidRPr="00740D45">
        <w:rPr>
          <w:spacing w:val="-5"/>
        </w:rPr>
        <w:t xml:space="preserve"> </w:t>
      </w:r>
      <w:r w:rsidRPr="00740D45">
        <w:t>relevance</w:t>
      </w:r>
      <w:r w:rsidRPr="00740D45">
        <w:rPr>
          <w:spacing w:val="-5"/>
        </w:rPr>
        <w:t xml:space="preserve"> </w:t>
      </w:r>
      <w:r w:rsidRPr="00740D45">
        <w:t>and</w:t>
      </w:r>
      <w:r w:rsidRPr="00740D45">
        <w:rPr>
          <w:spacing w:val="-5"/>
        </w:rPr>
        <w:t xml:space="preserve"> </w:t>
      </w:r>
      <w:r w:rsidRPr="00740D45">
        <w:t>competitiveness once student recruitment resumes.</w:t>
      </w:r>
    </w:p>
    <w:p w14:paraId="45C4C305" w14:textId="5180C2EF" w:rsidR="00EC67D4" w:rsidRPr="00740D45" w:rsidRDefault="007648C3" w:rsidP="00E228A9">
      <w:pPr>
        <w:pStyle w:val="ListParagraph"/>
        <w:numPr>
          <w:ilvl w:val="0"/>
          <w:numId w:val="24"/>
        </w:numPr>
        <w:tabs>
          <w:tab w:val="left" w:pos="862"/>
          <w:tab w:val="left" w:pos="921"/>
        </w:tabs>
        <w:spacing w:before="74" w:line="276" w:lineRule="auto"/>
        <w:ind w:left="851" w:right="156" w:hanging="284"/>
        <w:jc w:val="both"/>
      </w:pPr>
      <w:r w:rsidRPr="00740D45">
        <w:lastRenderedPageBreak/>
        <w:t>The</w:t>
      </w:r>
      <w:r w:rsidRPr="00740D45">
        <w:rPr>
          <w:spacing w:val="40"/>
        </w:rPr>
        <w:t xml:space="preserve"> </w:t>
      </w:r>
      <w:r w:rsidRPr="00740D45">
        <w:t>institution</w:t>
      </w:r>
      <w:r w:rsidRPr="00740D45">
        <w:rPr>
          <w:spacing w:val="-4"/>
        </w:rPr>
        <w:t xml:space="preserve"> </w:t>
      </w:r>
      <w:r w:rsidRPr="00740D45">
        <w:t>should</w:t>
      </w:r>
      <w:r w:rsidRPr="00740D45">
        <w:rPr>
          <w:spacing w:val="-4"/>
        </w:rPr>
        <w:t xml:space="preserve"> </w:t>
      </w:r>
      <w:r w:rsidRPr="00740D45">
        <w:t>preserve</w:t>
      </w:r>
      <w:r w:rsidRPr="00740D45">
        <w:rPr>
          <w:spacing w:val="-4"/>
        </w:rPr>
        <w:t xml:space="preserve"> </w:t>
      </w:r>
      <w:r w:rsidRPr="00740D45">
        <w:t>and</w:t>
      </w:r>
      <w:r w:rsidRPr="00740D45">
        <w:rPr>
          <w:spacing w:val="-4"/>
        </w:rPr>
        <w:t xml:space="preserve"> </w:t>
      </w:r>
      <w:r w:rsidRPr="00740D45">
        <w:t>further</w:t>
      </w:r>
      <w:r w:rsidRPr="00740D45">
        <w:rPr>
          <w:spacing w:val="-4"/>
        </w:rPr>
        <w:t xml:space="preserve"> </w:t>
      </w:r>
      <w:r w:rsidRPr="00740D45">
        <w:t>develop</w:t>
      </w:r>
      <w:r w:rsidRPr="00740D45">
        <w:rPr>
          <w:spacing w:val="-4"/>
        </w:rPr>
        <w:t xml:space="preserve"> </w:t>
      </w:r>
      <w:r w:rsidRPr="00740D45">
        <w:t>opportunities</w:t>
      </w:r>
      <w:r w:rsidRPr="00740D45">
        <w:rPr>
          <w:spacing w:val="-4"/>
        </w:rPr>
        <w:t xml:space="preserve"> </w:t>
      </w:r>
      <w:r w:rsidRPr="00740D45">
        <w:t>for</w:t>
      </w:r>
      <w:r w:rsidRPr="00740D45">
        <w:rPr>
          <w:spacing w:val="-4"/>
        </w:rPr>
        <w:t xml:space="preserve"> </w:t>
      </w:r>
      <w:r w:rsidRPr="00740D45">
        <w:t>student</w:t>
      </w:r>
      <w:r w:rsidRPr="00740D45">
        <w:rPr>
          <w:spacing w:val="-4"/>
        </w:rPr>
        <w:t xml:space="preserve"> </w:t>
      </w:r>
      <w:r w:rsidRPr="00740D45">
        <w:t>engagement, such</w:t>
      </w:r>
      <w:r w:rsidRPr="00740D45">
        <w:rPr>
          <w:spacing w:val="-1"/>
        </w:rPr>
        <w:t xml:space="preserve"> </w:t>
      </w:r>
      <w:r w:rsidRPr="00740D45">
        <w:t>as</w:t>
      </w:r>
      <w:r w:rsidRPr="00740D45">
        <w:rPr>
          <w:spacing w:val="-1"/>
        </w:rPr>
        <w:t xml:space="preserve"> </w:t>
      </w:r>
      <w:r w:rsidRPr="00740D45">
        <w:t>participation</w:t>
      </w:r>
      <w:r w:rsidRPr="00740D45">
        <w:rPr>
          <w:spacing w:val="-1"/>
        </w:rPr>
        <w:t xml:space="preserve"> </w:t>
      </w:r>
      <w:r w:rsidRPr="00740D45">
        <w:t>in</w:t>
      </w:r>
      <w:r w:rsidRPr="00740D45">
        <w:rPr>
          <w:spacing w:val="-1"/>
        </w:rPr>
        <w:t xml:space="preserve"> </w:t>
      </w:r>
      <w:r w:rsidRPr="00740D45">
        <w:t>scientific</w:t>
      </w:r>
      <w:r w:rsidRPr="00740D45">
        <w:rPr>
          <w:spacing w:val="-1"/>
        </w:rPr>
        <w:t xml:space="preserve"> </w:t>
      </w:r>
      <w:r w:rsidRPr="00740D45">
        <w:t>conferences</w:t>
      </w:r>
      <w:r w:rsidRPr="00740D45">
        <w:rPr>
          <w:spacing w:val="-1"/>
        </w:rPr>
        <w:t xml:space="preserve"> </w:t>
      </w:r>
      <w:r w:rsidRPr="00740D45">
        <w:t>and</w:t>
      </w:r>
      <w:r w:rsidRPr="00740D45">
        <w:rPr>
          <w:spacing w:val="-1"/>
        </w:rPr>
        <w:t xml:space="preserve"> </w:t>
      </w:r>
      <w:r w:rsidRPr="00740D45">
        <w:t>the</w:t>
      </w:r>
      <w:r w:rsidRPr="00740D45">
        <w:rPr>
          <w:spacing w:val="-1"/>
        </w:rPr>
        <w:t xml:space="preserve"> </w:t>
      </w:r>
      <w:r w:rsidRPr="00740D45">
        <w:t>Student</w:t>
      </w:r>
      <w:r w:rsidRPr="00740D45">
        <w:rPr>
          <w:spacing w:val="-1"/>
        </w:rPr>
        <w:t xml:space="preserve"> </w:t>
      </w:r>
      <w:r w:rsidRPr="00740D45">
        <w:t>Scientific</w:t>
      </w:r>
      <w:r w:rsidRPr="00740D45">
        <w:rPr>
          <w:spacing w:val="-1"/>
        </w:rPr>
        <w:t xml:space="preserve"> </w:t>
      </w:r>
      <w:r w:rsidRPr="00740D45">
        <w:t>Society</w:t>
      </w:r>
      <w:r w:rsidRPr="00740D45">
        <w:rPr>
          <w:spacing w:val="-1"/>
        </w:rPr>
        <w:t xml:space="preserve"> </w:t>
      </w:r>
      <w:r w:rsidRPr="00740D45">
        <w:t>(SSS),</w:t>
      </w:r>
      <w:r w:rsidRPr="00740D45">
        <w:rPr>
          <w:spacing w:val="-1"/>
        </w:rPr>
        <w:t xml:space="preserve"> </w:t>
      </w:r>
      <w:r w:rsidRPr="00740D45">
        <w:t xml:space="preserve">so they are well-established when student admission </w:t>
      </w:r>
      <w:proofErr w:type="gramStart"/>
      <w:r w:rsidRPr="00740D45">
        <w:t>recommences</w:t>
      </w:r>
      <w:proofErr w:type="gramEnd"/>
      <w:r w:rsidRPr="00740D45">
        <w:t>.</w:t>
      </w:r>
    </w:p>
    <w:p w14:paraId="287A8004" w14:textId="4D66E666" w:rsidR="00EC67D4" w:rsidRPr="00740D45" w:rsidRDefault="007648C3" w:rsidP="00E228A9">
      <w:pPr>
        <w:pStyle w:val="ListParagraph"/>
        <w:numPr>
          <w:ilvl w:val="0"/>
          <w:numId w:val="24"/>
        </w:numPr>
        <w:tabs>
          <w:tab w:val="left" w:pos="860"/>
          <w:tab w:val="left" w:pos="862"/>
        </w:tabs>
        <w:spacing w:before="1" w:line="276" w:lineRule="auto"/>
        <w:ind w:left="851" w:right="75" w:hanging="284"/>
      </w:pPr>
      <w:proofErr w:type="gramStart"/>
      <w:r w:rsidRPr="00740D45">
        <w:t>Number</w:t>
      </w:r>
      <w:proofErr w:type="gramEnd"/>
      <w:r w:rsidRPr="00740D45">
        <w:rPr>
          <w:spacing w:val="-4"/>
        </w:rPr>
        <w:t xml:space="preserve"> </w:t>
      </w:r>
      <w:r w:rsidRPr="00740D45">
        <w:t>of</w:t>
      </w:r>
      <w:r w:rsidRPr="00740D45">
        <w:rPr>
          <w:spacing w:val="-4"/>
        </w:rPr>
        <w:t xml:space="preserve"> </w:t>
      </w:r>
      <w:r w:rsidRPr="00740D45">
        <w:t>teaching</w:t>
      </w:r>
      <w:r w:rsidRPr="00740D45">
        <w:rPr>
          <w:spacing w:val="-4"/>
        </w:rPr>
        <w:t xml:space="preserve"> </w:t>
      </w:r>
      <w:r w:rsidRPr="00740D45">
        <w:t>staff</w:t>
      </w:r>
      <w:r w:rsidRPr="00740D45">
        <w:rPr>
          <w:spacing w:val="-4"/>
        </w:rPr>
        <w:t xml:space="preserve"> </w:t>
      </w:r>
      <w:r w:rsidRPr="00740D45">
        <w:t>involved</w:t>
      </w:r>
      <w:r w:rsidRPr="00740D45">
        <w:rPr>
          <w:spacing w:val="-4"/>
        </w:rPr>
        <w:t xml:space="preserve"> </w:t>
      </w:r>
      <w:r w:rsidRPr="00740D45">
        <w:t>in</w:t>
      </w:r>
      <w:r w:rsidRPr="00740D45">
        <w:rPr>
          <w:spacing w:val="-4"/>
        </w:rPr>
        <w:t xml:space="preserve"> </w:t>
      </w:r>
      <w:r w:rsidRPr="00740D45">
        <w:t>the</w:t>
      </w:r>
      <w:r w:rsidRPr="00740D45">
        <w:rPr>
          <w:spacing w:val="-4"/>
        </w:rPr>
        <w:t xml:space="preserve"> </w:t>
      </w:r>
      <w:r w:rsidRPr="00740D45">
        <w:t>research</w:t>
      </w:r>
      <w:r w:rsidRPr="00740D45">
        <w:rPr>
          <w:spacing w:val="-4"/>
        </w:rPr>
        <w:t xml:space="preserve"> </w:t>
      </w:r>
      <w:r w:rsidRPr="00740D45">
        <w:t>and</w:t>
      </w:r>
      <w:r w:rsidRPr="00740D45">
        <w:rPr>
          <w:spacing w:val="-4"/>
        </w:rPr>
        <w:t xml:space="preserve"> </w:t>
      </w:r>
      <w:r w:rsidRPr="00740D45">
        <w:t>range</w:t>
      </w:r>
      <w:r w:rsidRPr="00740D45">
        <w:rPr>
          <w:spacing w:val="-4"/>
        </w:rPr>
        <w:t xml:space="preserve"> </w:t>
      </w:r>
      <w:r w:rsidRPr="00740D45">
        <w:t>of</w:t>
      </w:r>
      <w:r w:rsidRPr="00740D45">
        <w:rPr>
          <w:spacing w:val="-4"/>
        </w:rPr>
        <w:t xml:space="preserve"> </w:t>
      </w:r>
      <w:r w:rsidRPr="00740D45">
        <w:t>scientific</w:t>
      </w:r>
      <w:r w:rsidRPr="00740D45">
        <w:rPr>
          <w:spacing w:val="-4"/>
        </w:rPr>
        <w:t xml:space="preserve"> </w:t>
      </w:r>
      <w:r w:rsidRPr="00740D45">
        <w:t>activities</w:t>
      </w:r>
      <w:r w:rsidRPr="00740D45">
        <w:rPr>
          <w:spacing w:val="-4"/>
        </w:rPr>
        <w:t xml:space="preserve"> </w:t>
      </w:r>
      <w:r w:rsidRPr="00740D45">
        <w:t>related</w:t>
      </w:r>
      <w:r w:rsidRPr="00740D45">
        <w:rPr>
          <w:spacing w:val="-4"/>
        </w:rPr>
        <w:t xml:space="preserve"> </w:t>
      </w:r>
      <w:r w:rsidRPr="00740D45">
        <w:t xml:space="preserve">to </w:t>
      </w:r>
      <w:proofErr w:type="gramStart"/>
      <w:r w:rsidRPr="00740D45">
        <w:t>study</w:t>
      </w:r>
      <w:proofErr w:type="gramEnd"/>
      <w:r w:rsidRPr="00740D45">
        <w:t xml:space="preserve"> </w:t>
      </w:r>
      <w:proofErr w:type="spellStart"/>
      <w:r w:rsidRPr="00740D45">
        <w:t>programme</w:t>
      </w:r>
      <w:proofErr w:type="spellEnd"/>
      <w:r w:rsidRPr="00740D45">
        <w:t xml:space="preserve"> should be significantly increased.</w:t>
      </w:r>
    </w:p>
    <w:p w14:paraId="7E8DF430" w14:textId="77777777" w:rsidR="00EC67D4" w:rsidRPr="00740D45" w:rsidRDefault="007648C3" w:rsidP="00E228A9">
      <w:pPr>
        <w:pStyle w:val="ListParagraph"/>
        <w:numPr>
          <w:ilvl w:val="0"/>
          <w:numId w:val="24"/>
        </w:numPr>
        <w:tabs>
          <w:tab w:val="left" w:pos="860"/>
          <w:tab w:val="left" w:pos="862"/>
        </w:tabs>
        <w:spacing w:before="1" w:line="276" w:lineRule="auto"/>
        <w:ind w:left="851" w:right="75" w:hanging="284"/>
      </w:pPr>
      <w:r w:rsidRPr="00740D45">
        <w:t>International</w:t>
      </w:r>
      <w:r w:rsidRPr="00740D45">
        <w:rPr>
          <w:spacing w:val="-9"/>
        </w:rPr>
        <w:t xml:space="preserve"> </w:t>
      </w:r>
      <w:r w:rsidRPr="00740D45">
        <w:t>aspects</w:t>
      </w:r>
      <w:r w:rsidRPr="00740D45">
        <w:rPr>
          <w:spacing w:val="-7"/>
        </w:rPr>
        <w:t xml:space="preserve"> </w:t>
      </w:r>
      <w:r w:rsidRPr="00740D45">
        <w:t>of</w:t>
      </w:r>
      <w:r w:rsidRPr="00740D45">
        <w:rPr>
          <w:spacing w:val="-7"/>
        </w:rPr>
        <w:t xml:space="preserve"> </w:t>
      </w:r>
      <w:r w:rsidRPr="00740D45">
        <w:t>scientific</w:t>
      </w:r>
      <w:r w:rsidRPr="00740D45">
        <w:rPr>
          <w:spacing w:val="-7"/>
        </w:rPr>
        <w:t xml:space="preserve"> </w:t>
      </w:r>
      <w:r w:rsidRPr="00740D45">
        <w:t>research</w:t>
      </w:r>
      <w:r w:rsidRPr="00740D45">
        <w:rPr>
          <w:spacing w:val="-7"/>
        </w:rPr>
        <w:t xml:space="preserve"> </w:t>
      </w:r>
      <w:r w:rsidRPr="00740D45">
        <w:t>should</w:t>
      </w:r>
      <w:r w:rsidRPr="00740D45">
        <w:rPr>
          <w:spacing w:val="-7"/>
        </w:rPr>
        <w:t xml:space="preserve"> </w:t>
      </w:r>
      <w:r w:rsidRPr="00740D45">
        <w:t>be</w:t>
      </w:r>
      <w:r w:rsidRPr="00740D45">
        <w:rPr>
          <w:spacing w:val="-6"/>
        </w:rPr>
        <w:t xml:space="preserve"> </w:t>
      </w:r>
      <w:r w:rsidRPr="00740D45">
        <w:rPr>
          <w:spacing w:val="-2"/>
        </w:rPr>
        <w:t>introduced.</w:t>
      </w:r>
    </w:p>
    <w:p w14:paraId="26DDD45E" w14:textId="7D7FBC57" w:rsidR="00EC67D4" w:rsidRPr="00740D45" w:rsidRDefault="007648C3" w:rsidP="00E228A9">
      <w:pPr>
        <w:pStyle w:val="ListParagraph"/>
        <w:numPr>
          <w:ilvl w:val="0"/>
          <w:numId w:val="24"/>
        </w:numPr>
        <w:tabs>
          <w:tab w:val="left" w:pos="859"/>
          <w:tab w:val="left" w:pos="862"/>
        </w:tabs>
        <w:spacing w:before="38" w:line="276" w:lineRule="auto"/>
        <w:ind w:left="851" w:right="51" w:hanging="284"/>
      </w:pPr>
      <w:r w:rsidRPr="00740D45">
        <w:t>Internal</w:t>
      </w:r>
      <w:r w:rsidRPr="00740D45">
        <w:rPr>
          <w:spacing w:val="-5"/>
        </w:rPr>
        <w:t xml:space="preserve"> </w:t>
      </w:r>
      <w:r w:rsidRPr="00740D45">
        <w:t>procedures</w:t>
      </w:r>
      <w:r w:rsidRPr="00740D45">
        <w:rPr>
          <w:spacing w:val="-5"/>
        </w:rPr>
        <w:t xml:space="preserve"> </w:t>
      </w:r>
      <w:r w:rsidRPr="00740D45">
        <w:t>encouraging</w:t>
      </w:r>
      <w:r w:rsidRPr="00740D45">
        <w:rPr>
          <w:spacing w:val="-5"/>
        </w:rPr>
        <w:t xml:space="preserve"> </w:t>
      </w:r>
      <w:r w:rsidRPr="00740D45">
        <w:t>academic</w:t>
      </w:r>
      <w:r w:rsidRPr="00740D45">
        <w:rPr>
          <w:spacing w:val="-5"/>
        </w:rPr>
        <w:t xml:space="preserve"> </w:t>
      </w:r>
      <w:r w:rsidRPr="00740D45">
        <w:t>staff</w:t>
      </w:r>
      <w:r w:rsidRPr="00740D45">
        <w:rPr>
          <w:spacing w:val="-5"/>
        </w:rPr>
        <w:t xml:space="preserve"> </w:t>
      </w:r>
      <w:r w:rsidRPr="00740D45">
        <w:t>for</w:t>
      </w:r>
      <w:r w:rsidRPr="00740D45">
        <w:rPr>
          <w:spacing w:val="-5"/>
        </w:rPr>
        <w:t xml:space="preserve"> </w:t>
      </w:r>
      <w:r w:rsidRPr="00740D45">
        <w:t>involvement</w:t>
      </w:r>
      <w:r w:rsidRPr="00740D45">
        <w:rPr>
          <w:spacing w:val="-5"/>
        </w:rPr>
        <w:t xml:space="preserve"> </w:t>
      </w:r>
      <w:r w:rsidRPr="00740D45">
        <w:t>in</w:t>
      </w:r>
      <w:r w:rsidRPr="00740D45">
        <w:rPr>
          <w:spacing w:val="-5"/>
        </w:rPr>
        <w:t xml:space="preserve"> </w:t>
      </w:r>
      <w:r w:rsidRPr="00740D45">
        <w:t>research</w:t>
      </w:r>
      <w:r w:rsidRPr="00740D45">
        <w:rPr>
          <w:spacing w:val="-5"/>
        </w:rPr>
        <w:t xml:space="preserve"> </w:t>
      </w:r>
      <w:r w:rsidRPr="00740D45">
        <w:t>activities</w:t>
      </w:r>
      <w:r w:rsidRPr="00740D45">
        <w:rPr>
          <w:spacing w:val="-5"/>
        </w:rPr>
        <w:t xml:space="preserve"> </w:t>
      </w:r>
      <w:r w:rsidRPr="00740D45">
        <w:t xml:space="preserve">would be an efficient method to increase </w:t>
      </w:r>
      <w:proofErr w:type="gramStart"/>
      <w:r w:rsidRPr="00740D45">
        <w:t>presence</w:t>
      </w:r>
      <w:proofErr w:type="gramEnd"/>
      <w:r w:rsidRPr="00740D45">
        <w:t xml:space="preserve"> of </w:t>
      </w:r>
      <w:proofErr w:type="gramStart"/>
      <w:r w:rsidRPr="00740D45">
        <w:t>the research</w:t>
      </w:r>
      <w:proofErr w:type="gramEnd"/>
      <w:r w:rsidRPr="00740D45">
        <w:t xml:space="preserve"> in the study process.</w:t>
      </w:r>
    </w:p>
    <w:p w14:paraId="52120823" w14:textId="77777777" w:rsidR="00EC67D4" w:rsidRPr="00740D45" w:rsidRDefault="00EC67D4" w:rsidP="00E228A9">
      <w:pPr>
        <w:pStyle w:val="BodyText"/>
        <w:spacing w:before="75"/>
        <w:ind w:hanging="796"/>
      </w:pPr>
    </w:p>
    <w:p w14:paraId="18CF08B9" w14:textId="77777777" w:rsidR="00EC67D4" w:rsidRPr="00EC48A2" w:rsidRDefault="007648C3">
      <w:pPr>
        <w:pStyle w:val="BodyText"/>
        <w:ind w:left="142"/>
        <w:rPr>
          <w:color w:val="943634" w:themeColor="accent2" w:themeShade="BF"/>
        </w:rPr>
      </w:pPr>
      <w:r w:rsidRPr="00EC48A2">
        <w:rPr>
          <w:color w:val="943634" w:themeColor="accent2" w:themeShade="BF"/>
        </w:rPr>
        <w:t>For</w:t>
      </w:r>
      <w:r w:rsidRPr="00EC48A2">
        <w:rPr>
          <w:color w:val="943634" w:themeColor="accent2" w:themeShade="BF"/>
          <w:spacing w:val="-5"/>
        </w:rPr>
        <w:t xml:space="preserve"> </w:t>
      </w:r>
      <w:r w:rsidRPr="00EC48A2">
        <w:rPr>
          <w:color w:val="943634" w:themeColor="accent2" w:themeShade="BF"/>
        </w:rPr>
        <w:t>further</w:t>
      </w:r>
      <w:r w:rsidRPr="00EC48A2">
        <w:rPr>
          <w:color w:val="943634" w:themeColor="accent2" w:themeShade="BF"/>
          <w:spacing w:val="-5"/>
        </w:rPr>
        <w:t xml:space="preserve"> </w:t>
      </w:r>
      <w:r w:rsidRPr="00EC48A2">
        <w:rPr>
          <w:color w:val="943634" w:themeColor="accent2" w:themeShade="BF"/>
          <w:spacing w:val="-2"/>
        </w:rPr>
        <w:t>improvement</w:t>
      </w:r>
    </w:p>
    <w:p w14:paraId="598E6B29" w14:textId="77777777" w:rsidR="00EC67D4" w:rsidRPr="00740D45" w:rsidRDefault="00EC67D4">
      <w:pPr>
        <w:pStyle w:val="BodyText"/>
      </w:pPr>
    </w:p>
    <w:p w14:paraId="47B1E873" w14:textId="77777777" w:rsidR="00EC67D4" w:rsidRPr="00740D45" w:rsidRDefault="007648C3" w:rsidP="00E228A9">
      <w:pPr>
        <w:pStyle w:val="ListParagraph"/>
        <w:numPr>
          <w:ilvl w:val="0"/>
          <w:numId w:val="9"/>
        </w:numPr>
        <w:tabs>
          <w:tab w:val="left" w:pos="860"/>
        </w:tabs>
        <w:ind w:left="860" w:hanging="293"/>
      </w:pPr>
      <w:r w:rsidRPr="00740D45">
        <w:t>Teaching</w:t>
      </w:r>
      <w:r w:rsidRPr="00740D45">
        <w:rPr>
          <w:spacing w:val="-11"/>
        </w:rPr>
        <w:t xml:space="preserve"> </w:t>
      </w:r>
      <w:r w:rsidRPr="00740D45">
        <w:t>staff</w:t>
      </w:r>
      <w:r w:rsidRPr="00740D45">
        <w:rPr>
          <w:spacing w:val="-8"/>
        </w:rPr>
        <w:t xml:space="preserve"> </w:t>
      </w:r>
      <w:r w:rsidRPr="00740D45">
        <w:t>should</w:t>
      </w:r>
      <w:r w:rsidRPr="00740D45">
        <w:rPr>
          <w:spacing w:val="-9"/>
        </w:rPr>
        <w:t xml:space="preserve"> </w:t>
      </w:r>
      <w:r w:rsidRPr="00740D45">
        <w:t>try</w:t>
      </w:r>
      <w:r w:rsidRPr="00740D45">
        <w:rPr>
          <w:spacing w:val="-8"/>
        </w:rPr>
        <w:t xml:space="preserve"> </w:t>
      </w:r>
      <w:r w:rsidRPr="00740D45">
        <w:t>to</w:t>
      </w:r>
      <w:r w:rsidRPr="00740D45">
        <w:rPr>
          <w:spacing w:val="-8"/>
        </w:rPr>
        <w:t xml:space="preserve"> </w:t>
      </w:r>
      <w:r w:rsidRPr="00740D45">
        <w:t>apply</w:t>
      </w:r>
      <w:r w:rsidRPr="00740D45">
        <w:rPr>
          <w:spacing w:val="-9"/>
        </w:rPr>
        <w:t xml:space="preserve"> </w:t>
      </w:r>
      <w:r w:rsidRPr="00740D45">
        <w:t>for</w:t>
      </w:r>
      <w:r w:rsidRPr="00740D45">
        <w:rPr>
          <w:spacing w:val="-8"/>
        </w:rPr>
        <w:t xml:space="preserve"> </w:t>
      </w:r>
      <w:r w:rsidRPr="00740D45">
        <w:t>national</w:t>
      </w:r>
      <w:r w:rsidRPr="00740D45">
        <w:rPr>
          <w:spacing w:val="-8"/>
        </w:rPr>
        <w:t xml:space="preserve"> </w:t>
      </w:r>
      <w:r w:rsidRPr="00740D45">
        <w:t>and</w:t>
      </w:r>
      <w:r w:rsidRPr="00740D45">
        <w:rPr>
          <w:spacing w:val="-9"/>
        </w:rPr>
        <w:t xml:space="preserve"> </w:t>
      </w:r>
      <w:r w:rsidRPr="00740D45">
        <w:t>international</w:t>
      </w:r>
      <w:r w:rsidRPr="00740D45">
        <w:rPr>
          <w:spacing w:val="-8"/>
        </w:rPr>
        <w:t xml:space="preserve"> </w:t>
      </w:r>
      <w:r w:rsidRPr="00740D45">
        <w:t>research</w:t>
      </w:r>
      <w:r w:rsidRPr="00740D45">
        <w:rPr>
          <w:spacing w:val="-8"/>
        </w:rPr>
        <w:t xml:space="preserve"> </w:t>
      </w:r>
      <w:r w:rsidRPr="00740D45">
        <w:rPr>
          <w:spacing w:val="-2"/>
        </w:rPr>
        <w:t>projects.</w:t>
      </w:r>
    </w:p>
    <w:p w14:paraId="0F2F547A" w14:textId="4FE4507E" w:rsidR="00EC67D4" w:rsidRPr="00740D45" w:rsidRDefault="007648C3" w:rsidP="00E228A9">
      <w:pPr>
        <w:pStyle w:val="ListParagraph"/>
        <w:numPr>
          <w:ilvl w:val="0"/>
          <w:numId w:val="9"/>
        </w:numPr>
        <w:tabs>
          <w:tab w:val="left" w:pos="860"/>
        </w:tabs>
        <w:spacing w:before="38" w:line="276" w:lineRule="auto"/>
        <w:ind w:right="157" w:hanging="295"/>
      </w:pPr>
      <w:r w:rsidRPr="00740D45">
        <w:t>Involvement</w:t>
      </w:r>
      <w:r w:rsidRPr="00740D45">
        <w:rPr>
          <w:spacing w:val="-4"/>
        </w:rPr>
        <w:t xml:space="preserve"> </w:t>
      </w:r>
      <w:r w:rsidRPr="00740D45">
        <w:t>of</w:t>
      </w:r>
      <w:r w:rsidRPr="00740D45">
        <w:rPr>
          <w:spacing w:val="-4"/>
        </w:rPr>
        <w:t xml:space="preserve"> </w:t>
      </w:r>
      <w:r w:rsidRPr="00740D45">
        <w:t>students</w:t>
      </w:r>
      <w:r w:rsidRPr="00740D45">
        <w:rPr>
          <w:spacing w:val="-4"/>
        </w:rPr>
        <w:t xml:space="preserve"> </w:t>
      </w:r>
      <w:r w:rsidRPr="00740D45">
        <w:t>in</w:t>
      </w:r>
      <w:r w:rsidRPr="00740D45">
        <w:rPr>
          <w:spacing w:val="-4"/>
        </w:rPr>
        <w:t xml:space="preserve"> </w:t>
      </w:r>
      <w:r w:rsidRPr="00740D45">
        <w:t>the</w:t>
      </w:r>
      <w:r w:rsidRPr="00740D45">
        <w:rPr>
          <w:spacing w:val="-4"/>
        </w:rPr>
        <w:t xml:space="preserve"> </w:t>
      </w:r>
      <w:r w:rsidRPr="00740D45">
        <w:t>research</w:t>
      </w:r>
      <w:r w:rsidRPr="00740D45">
        <w:rPr>
          <w:spacing w:val="-4"/>
        </w:rPr>
        <w:t xml:space="preserve"> </w:t>
      </w:r>
      <w:r w:rsidRPr="00740D45">
        <w:t>projects</w:t>
      </w:r>
      <w:r w:rsidRPr="00740D45">
        <w:rPr>
          <w:spacing w:val="-4"/>
        </w:rPr>
        <w:t xml:space="preserve"> </w:t>
      </w:r>
      <w:r w:rsidRPr="00740D45">
        <w:t>and</w:t>
      </w:r>
      <w:r w:rsidRPr="00740D45">
        <w:rPr>
          <w:spacing w:val="-4"/>
        </w:rPr>
        <w:t xml:space="preserve"> </w:t>
      </w:r>
      <w:r w:rsidRPr="00740D45">
        <w:t>activities</w:t>
      </w:r>
      <w:r w:rsidRPr="00740D45">
        <w:rPr>
          <w:spacing w:val="-4"/>
        </w:rPr>
        <w:t xml:space="preserve"> </w:t>
      </w:r>
      <w:r w:rsidRPr="00740D45">
        <w:t>should</w:t>
      </w:r>
      <w:r w:rsidRPr="00740D45">
        <w:rPr>
          <w:spacing w:val="-4"/>
        </w:rPr>
        <w:t xml:space="preserve"> </w:t>
      </w:r>
      <w:proofErr w:type="gramStart"/>
      <w:r w:rsidRPr="00740D45">
        <w:t>results</w:t>
      </w:r>
      <w:proofErr w:type="gramEnd"/>
      <w:r w:rsidRPr="00740D45">
        <w:rPr>
          <w:spacing w:val="-4"/>
        </w:rPr>
        <w:t xml:space="preserve"> </w:t>
      </w:r>
      <w:proofErr w:type="gramStart"/>
      <w:r w:rsidRPr="00740D45">
        <w:t>with</w:t>
      </w:r>
      <w:proofErr w:type="gramEnd"/>
      <w:r w:rsidRPr="00740D45">
        <w:rPr>
          <w:spacing w:val="-4"/>
        </w:rPr>
        <w:t xml:space="preserve"> </w:t>
      </w:r>
      <w:r w:rsidRPr="00740D45">
        <w:t>scientific co-authored papers and conference participation</w:t>
      </w:r>
      <w:r>
        <w:rPr>
          <w:color w:val="341B74"/>
        </w:rPr>
        <w:t>.</w:t>
      </w:r>
    </w:p>
    <w:p w14:paraId="04F0C8D8" w14:textId="77777777" w:rsidR="00740D45" w:rsidRDefault="00740D45" w:rsidP="00740D45">
      <w:pPr>
        <w:pStyle w:val="ListParagraph"/>
        <w:tabs>
          <w:tab w:val="left" w:pos="860"/>
        </w:tabs>
        <w:spacing w:before="38" w:line="276" w:lineRule="auto"/>
        <w:ind w:right="157" w:firstLine="0"/>
      </w:pPr>
    </w:p>
    <w:p w14:paraId="1B763D45" w14:textId="77777777" w:rsidR="00EC67D4" w:rsidRDefault="007648C3">
      <w:pPr>
        <w:pStyle w:val="Heading2"/>
      </w:pPr>
      <w:bookmarkStart w:id="14" w:name="_Toc198191253"/>
      <w:r>
        <w:rPr>
          <w:color w:val="5B0009"/>
        </w:rPr>
        <w:t>AREA</w:t>
      </w:r>
      <w:r>
        <w:rPr>
          <w:color w:val="5B0009"/>
          <w:spacing w:val="-7"/>
        </w:rPr>
        <w:t xml:space="preserve"> </w:t>
      </w:r>
      <w:r>
        <w:rPr>
          <w:color w:val="5B0009"/>
        </w:rPr>
        <w:t>3:</w:t>
      </w:r>
      <w:r>
        <w:rPr>
          <w:color w:val="5B0009"/>
          <w:spacing w:val="-5"/>
        </w:rPr>
        <w:t xml:space="preserve"> </w:t>
      </w:r>
      <w:r>
        <w:rPr>
          <w:color w:val="5B0009"/>
        </w:rPr>
        <w:t>STUDENT</w:t>
      </w:r>
      <w:r>
        <w:rPr>
          <w:color w:val="5B0009"/>
          <w:spacing w:val="-5"/>
        </w:rPr>
        <w:t xml:space="preserve"> </w:t>
      </w:r>
      <w:r>
        <w:rPr>
          <w:color w:val="5B0009"/>
        </w:rPr>
        <w:t>ADMISSION</w:t>
      </w:r>
      <w:r>
        <w:rPr>
          <w:color w:val="5B0009"/>
          <w:spacing w:val="-5"/>
        </w:rPr>
        <w:t xml:space="preserve"> </w:t>
      </w:r>
      <w:r>
        <w:rPr>
          <w:color w:val="5B0009"/>
        </w:rPr>
        <w:t>AND</w:t>
      </w:r>
      <w:r>
        <w:rPr>
          <w:color w:val="5B0009"/>
          <w:spacing w:val="-5"/>
        </w:rPr>
        <w:t xml:space="preserve"> </w:t>
      </w:r>
      <w:r>
        <w:rPr>
          <w:color w:val="5B0009"/>
          <w:spacing w:val="-2"/>
        </w:rPr>
        <w:t>SUPPORT</w:t>
      </w:r>
      <w:bookmarkEnd w:id="14"/>
    </w:p>
    <w:p w14:paraId="221946F3" w14:textId="77777777" w:rsidR="00EC67D4" w:rsidRDefault="00EC67D4">
      <w:pPr>
        <w:pStyle w:val="BodyText"/>
        <w:spacing w:before="54"/>
        <w:rPr>
          <w:rFonts w:ascii="Arial"/>
          <w:b/>
          <w:sz w:val="20"/>
        </w:rPr>
      </w:pPr>
    </w:p>
    <w:tbl>
      <w:tblPr>
        <w:tblStyle w:val="TableNormal1"/>
        <w:tblW w:w="0" w:type="auto"/>
        <w:tblInd w:w="161"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Look w:val="01E0" w:firstRow="1" w:lastRow="1" w:firstColumn="1" w:lastColumn="1" w:noHBand="0" w:noVBand="0"/>
      </w:tblPr>
      <w:tblGrid>
        <w:gridCol w:w="700"/>
        <w:gridCol w:w="8900"/>
      </w:tblGrid>
      <w:tr w:rsidR="00EC67D4" w14:paraId="06B5F9D6" w14:textId="77777777">
        <w:trPr>
          <w:trHeight w:val="239"/>
        </w:trPr>
        <w:tc>
          <w:tcPr>
            <w:tcW w:w="700" w:type="dxa"/>
          </w:tcPr>
          <w:p w14:paraId="3EC3ABAC" w14:textId="77777777" w:rsidR="00EC67D4" w:rsidRDefault="007648C3">
            <w:pPr>
              <w:pStyle w:val="TableParagraph"/>
              <w:spacing w:line="220" w:lineRule="exact"/>
              <w:ind w:left="160"/>
            </w:pPr>
            <w:r>
              <w:rPr>
                <w:spacing w:val="-4"/>
              </w:rPr>
              <w:t>3.1.</w:t>
            </w:r>
          </w:p>
        </w:tc>
        <w:tc>
          <w:tcPr>
            <w:tcW w:w="8900" w:type="dxa"/>
          </w:tcPr>
          <w:p w14:paraId="739DC5B1" w14:textId="77777777" w:rsidR="00EC67D4" w:rsidRDefault="007648C3">
            <w:pPr>
              <w:pStyle w:val="TableParagraph"/>
              <w:spacing w:line="220" w:lineRule="exact"/>
              <w:ind w:left="100"/>
            </w:pPr>
            <w:r>
              <w:t>Student</w:t>
            </w:r>
            <w:r>
              <w:rPr>
                <w:spacing w:val="-8"/>
              </w:rPr>
              <w:t xml:space="preserve"> </w:t>
            </w:r>
            <w:r>
              <w:t>selection</w:t>
            </w:r>
            <w:r>
              <w:rPr>
                <w:spacing w:val="-5"/>
              </w:rPr>
              <w:t xml:space="preserve"> </w:t>
            </w:r>
            <w:r>
              <w:t>and</w:t>
            </w:r>
            <w:r>
              <w:rPr>
                <w:spacing w:val="-5"/>
              </w:rPr>
              <w:t xml:space="preserve"> </w:t>
            </w:r>
            <w:r>
              <w:t>admission</w:t>
            </w:r>
            <w:r>
              <w:rPr>
                <w:spacing w:val="-5"/>
              </w:rPr>
              <w:t xml:space="preserve"> </w:t>
            </w:r>
            <w:r>
              <w:t>is</w:t>
            </w:r>
            <w:r>
              <w:rPr>
                <w:spacing w:val="-5"/>
              </w:rPr>
              <w:t xml:space="preserve"> </w:t>
            </w:r>
            <w:r>
              <w:t>in</w:t>
            </w:r>
            <w:r>
              <w:rPr>
                <w:spacing w:val="-5"/>
              </w:rPr>
              <w:t xml:space="preserve"> </w:t>
            </w:r>
            <w:r>
              <w:t>line</w:t>
            </w:r>
            <w:r>
              <w:rPr>
                <w:spacing w:val="-5"/>
              </w:rPr>
              <w:t xml:space="preserve"> </w:t>
            </w:r>
            <w:r>
              <w:t>with</w:t>
            </w:r>
            <w:r>
              <w:rPr>
                <w:spacing w:val="-5"/>
              </w:rPr>
              <w:t xml:space="preserve"> </w:t>
            </w:r>
            <w:r>
              <w:t>the</w:t>
            </w:r>
            <w:r>
              <w:rPr>
                <w:spacing w:val="-5"/>
              </w:rPr>
              <w:t xml:space="preserve"> </w:t>
            </w:r>
            <w:r>
              <w:t>learning</w:t>
            </w:r>
            <w:r>
              <w:rPr>
                <w:spacing w:val="-5"/>
              </w:rPr>
              <w:t xml:space="preserve"> </w:t>
            </w:r>
            <w:r>
              <w:rPr>
                <w:spacing w:val="-2"/>
              </w:rPr>
              <w:t>outcomes</w:t>
            </w:r>
          </w:p>
        </w:tc>
      </w:tr>
    </w:tbl>
    <w:p w14:paraId="0E3E34D4" w14:textId="77777777" w:rsidR="00EC67D4" w:rsidRDefault="007648C3">
      <w:pPr>
        <w:pStyle w:val="Heading4"/>
        <w:spacing w:before="273"/>
        <w:jc w:val="both"/>
      </w:pPr>
      <w:r>
        <w:rPr>
          <w:color w:val="5B0009"/>
          <w:spacing w:val="-2"/>
        </w:rPr>
        <w:t>FACTUAL</w:t>
      </w:r>
      <w:r>
        <w:rPr>
          <w:color w:val="5B0009"/>
          <w:spacing w:val="-5"/>
        </w:rPr>
        <w:t xml:space="preserve"> </w:t>
      </w:r>
      <w:r>
        <w:rPr>
          <w:color w:val="5B0009"/>
          <w:spacing w:val="-2"/>
        </w:rPr>
        <w:t>SITUATION</w:t>
      </w:r>
    </w:p>
    <w:p w14:paraId="037D5155" w14:textId="77777777" w:rsidR="00EC67D4" w:rsidRDefault="007648C3">
      <w:pPr>
        <w:pStyle w:val="ListParagraph"/>
        <w:numPr>
          <w:ilvl w:val="2"/>
          <w:numId w:val="8"/>
        </w:numPr>
        <w:tabs>
          <w:tab w:val="left" w:pos="856"/>
        </w:tabs>
        <w:spacing w:before="200"/>
        <w:ind w:left="856" w:hanging="714"/>
      </w:pPr>
      <w:r>
        <w:rPr>
          <w:color w:val="5B0009"/>
        </w:rPr>
        <w:t>Student</w:t>
      </w:r>
      <w:r>
        <w:rPr>
          <w:color w:val="5B0009"/>
          <w:spacing w:val="-9"/>
        </w:rPr>
        <w:t xml:space="preserve"> </w:t>
      </w:r>
      <w:r>
        <w:rPr>
          <w:color w:val="5B0009"/>
        </w:rPr>
        <w:t>selection</w:t>
      </w:r>
      <w:r>
        <w:rPr>
          <w:color w:val="5B0009"/>
          <w:spacing w:val="-6"/>
        </w:rPr>
        <w:t xml:space="preserve"> </w:t>
      </w:r>
      <w:r>
        <w:rPr>
          <w:color w:val="5B0009"/>
        </w:rPr>
        <w:t>and</w:t>
      </w:r>
      <w:r>
        <w:rPr>
          <w:color w:val="5B0009"/>
          <w:spacing w:val="-6"/>
        </w:rPr>
        <w:t xml:space="preserve"> </w:t>
      </w:r>
      <w:r>
        <w:rPr>
          <w:color w:val="5B0009"/>
        </w:rPr>
        <w:t>admission</w:t>
      </w:r>
      <w:r>
        <w:rPr>
          <w:color w:val="5B0009"/>
          <w:spacing w:val="-7"/>
        </w:rPr>
        <w:t xml:space="preserve"> </w:t>
      </w:r>
      <w:r>
        <w:rPr>
          <w:color w:val="5B0009"/>
        </w:rPr>
        <w:t>criteria</w:t>
      </w:r>
      <w:r>
        <w:rPr>
          <w:color w:val="5B0009"/>
          <w:spacing w:val="-6"/>
        </w:rPr>
        <w:t xml:space="preserve"> </w:t>
      </w:r>
      <w:r>
        <w:rPr>
          <w:color w:val="5B0009"/>
        </w:rPr>
        <w:t>and</w:t>
      </w:r>
      <w:r>
        <w:rPr>
          <w:color w:val="5B0009"/>
          <w:spacing w:val="-6"/>
        </w:rPr>
        <w:t xml:space="preserve"> </w:t>
      </w:r>
      <w:r>
        <w:rPr>
          <w:color w:val="5B0009"/>
        </w:rPr>
        <w:t>procedures</w:t>
      </w:r>
      <w:r>
        <w:rPr>
          <w:color w:val="5B0009"/>
          <w:spacing w:val="-7"/>
        </w:rPr>
        <w:t xml:space="preserve"> </w:t>
      </w:r>
      <w:r>
        <w:rPr>
          <w:color w:val="5B0009"/>
        </w:rPr>
        <w:t>are</w:t>
      </w:r>
      <w:r>
        <w:rPr>
          <w:color w:val="5B0009"/>
          <w:spacing w:val="-6"/>
        </w:rPr>
        <w:t xml:space="preserve"> </w:t>
      </w:r>
      <w:r>
        <w:rPr>
          <w:color w:val="5B0009"/>
        </w:rPr>
        <w:t>adequate</w:t>
      </w:r>
      <w:r>
        <w:rPr>
          <w:color w:val="5B0009"/>
          <w:spacing w:val="-6"/>
        </w:rPr>
        <w:t xml:space="preserve"> </w:t>
      </w:r>
      <w:r>
        <w:rPr>
          <w:color w:val="5B0009"/>
        </w:rPr>
        <w:t>and</w:t>
      </w:r>
      <w:r>
        <w:rPr>
          <w:color w:val="5B0009"/>
          <w:spacing w:val="-6"/>
        </w:rPr>
        <w:t xml:space="preserve"> </w:t>
      </w:r>
      <w:r>
        <w:rPr>
          <w:color w:val="5B0009"/>
          <w:spacing w:val="-2"/>
        </w:rPr>
        <w:t>transparent</w:t>
      </w:r>
    </w:p>
    <w:p w14:paraId="79A5D2B6" w14:textId="77777777" w:rsidR="00EC67D4" w:rsidRPr="00680553" w:rsidRDefault="007648C3">
      <w:pPr>
        <w:pStyle w:val="BodyText"/>
        <w:spacing w:before="200" w:line="276" w:lineRule="auto"/>
        <w:ind w:left="142" w:right="13"/>
        <w:jc w:val="both"/>
      </w:pPr>
      <w:r>
        <w:rPr>
          <w:color w:val="5B0009"/>
        </w:rPr>
        <w:t>"</w:t>
      </w:r>
      <w:r w:rsidRPr="00680553">
        <w:t>Although there are currently no students enrolled in the system, this does not preclude an evaluation of the established admission procedures and structures."</w:t>
      </w:r>
    </w:p>
    <w:p w14:paraId="69919018" w14:textId="454A1A63" w:rsidR="00EC67D4" w:rsidRPr="00680553" w:rsidRDefault="007648C3">
      <w:pPr>
        <w:pStyle w:val="BodyText"/>
        <w:spacing w:line="276" w:lineRule="auto"/>
        <w:ind w:left="142" w:right="14"/>
        <w:jc w:val="both"/>
      </w:pPr>
      <w:r w:rsidRPr="00680553">
        <w:rPr>
          <w:spacing w:val="-2"/>
        </w:rPr>
        <w:t>The student selection</w:t>
      </w:r>
      <w:r w:rsidRPr="00680553">
        <w:rPr>
          <w:spacing w:val="-7"/>
        </w:rPr>
        <w:t xml:space="preserve"> </w:t>
      </w:r>
      <w:r w:rsidRPr="00680553">
        <w:rPr>
          <w:spacing w:val="-2"/>
        </w:rPr>
        <w:t>and</w:t>
      </w:r>
      <w:r w:rsidRPr="00680553">
        <w:rPr>
          <w:spacing w:val="-7"/>
        </w:rPr>
        <w:t xml:space="preserve"> </w:t>
      </w:r>
      <w:r w:rsidRPr="00680553">
        <w:rPr>
          <w:spacing w:val="-2"/>
        </w:rPr>
        <w:t>admission</w:t>
      </w:r>
      <w:r w:rsidRPr="00680553">
        <w:rPr>
          <w:spacing w:val="-7"/>
        </w:rPr>
        <w:t xml:space="preserve"> </w:t>
      </w:r>
      <w:r w:rsidRPr="00680553">
        <w:rPr>
          <w:spacing w:val="-2"/>
        </w:rPr>
        <w:t>process</w:t>
      </w:r>
      <w:r w:rsidRPr="00680553">
        <w:rPr>
          <w:spacing w:val="-7"/>
        </w:rPr>
        <w:t xml:space="preserve"> </w:t>
      </w:r>
      <w:r w:rsidRPr="00680553">
        <w:rPr>
          <w:spacing w:val="-2"/>
        </w:rPr>
        <w:t>at</w:t>
      </w:r>
      <w:r w:rsidRPr="00680553">
        <w:rPr>
          <w:spacing w:val="-7"/>
        </w:rPr>
        <w:t xml:space="preserve"> </w:t>
      </w:r>
      <w:proofErr w:type="spellStart"/>
      <w:r w:rsidRPr="00680553">
        <w:rPr>
          <w:spacing w:val="-2"/>
        </w:rPr>
        <w:t>Panevėžys</w:t>
      </w:r>
      <w:proofErr w:type="spellEnd"/>
      <w:r w:rsidRPr="00680553">
        <w:rPr>
          <w:spacing w:val="-7"/>
        </w:rPr>
        <w:t xml:space="preserve"> </w:t>
      </w:r>
      <w:proofErr w:type="spellStart"/>
      <w:r w:rsidR="009C3566">
        <w:rPr>
          <w:spacing w:val="-7"/>
        </w:rPr>
        <w:t>kolegija</w:t>
      </w:r>
      <w:proofErr w:type="spellEnd"/>
      <w:r w:rsidR="009C3566">
        <w:rPr>
          <w:spacing w:val="-7"/>
        </w:rPr>
        <w:t xml:space="preserve"> </w:t>
      </w:r>
      <w:r w:rsidRPr="00680553">
        <w:t>is both adequate and transparent, aligning closely with national standards and institutional regulations. Admission is managed through the centralized Lithuanian LAMA BPO system, with publicly available thresholds clearly communicated via the College's website and outreach initiatives such as school visits and education fairs. Despite proactive dissemination efforts, enrolment in the Electronics Engineering and Robotics (EER)</w:t>
      </w:r>
      <w:r w:rsidRPr="00680553">
        <w:rPr>
          <w:spacing w:val="-3"/>
        </w:rPr>
        <w:t xml:space="preserve"> </w:t>
      </w:r>
      <w:proofErr w:type="spellStart"/>
      <w:r w:rsidRPr="00680553">
        <w:t>programme</w:t>
      </w:r>
      <w:proofErr w:type="spellEnd"/>
      <w:r w:rsidRPr="00680553">
        <w:rPr>
          <w:spacing w:val="-3"/>
        </w:rPr>
        <w:t xml:space="preserve"> </w:t>
      </w:r>
      <w:r w:rsidRPr="00680553">
        <w:t>has</w:t>
      </w:r>
      <w:r w:rsidRPr="00680553">
        <w:rPr>
          <w:spacing w:val="-3"/>
        </w:rPr>
        <w:t xml:space="preserve"> </w:t>
      </w:r>
      <w:r w:rsidRPr="00680553">
        <w:t>been</w:t>
      </w:r>
      <w:r w:rsidRPr="00680553">
        <w:rPr>
          <w:spacing w:val="-3"/>
        </w:rPr>
        <w:t xml:space="preserve"> </w:t>
      </w:r>
      <w:r w:rsidRPr="00680553">
        <w:t>challenged</w:t>
      </w:r>
      <w:r w:rsidRPr="00680553">
        <w:rPr>
          <w:spacing w:val="-3"/>
        </w:rPr>
        <w:t xml:space="preserve"> </w:t>
      </w:r>
      <w:r w:rsidRPr="00680553">
        <w:t>by broader demographic shifts and stricter national admission standards. To mitigate this, P</w:t>
      </w:r>
      <w:r w:rsidR="009C3566">
        <w:t>K</w:t>
      </w:r>
      <w:r w:rsidRPr="00680553">
        <w:t xml:space="preserve"> has introduced initiatives like the MIFA Academy to boost STEM competencies among secondary school students. The College also holds the right to recognize foreign qualifications, and while a formal framework for recognizing prior non-formal and informal learning exists, its application has been limited, signaling a need for increased awareness. Overall, the institution’s procedures</w:t>
      </w:r>
      <w:r w:rsidRPr="00680553">
        <w:rPr>
          <w:spacing w:val="40"/>
        </w:rPr>
        <w:t xml:space="preserve"> </w:t>
      </w:r>
      <w:r w:rsidRPr="00680553">
        <w:t>ensure fair access while identifying areas for improvement in outreach and recognition processes.</w:t>
      </w:r>
    </w:p>
    <w:p w14:paraId="1051CBDA" w14:textId="77777777" w:rsidR="00EC67D4" w:rsidRDefault="007648C3">
      <w:pPr>
        <w:pStyle w:val="ListParagraph"/>
        <w:numPr>
          <w:ilvl w:val="2"/>
          <w:numId w:val="8"/>
        </w:numPr>
        <w:tabs>
          <w:tab w:val="left" w:pos="856"/>
          <w:tab w:val="left" w:pos="862"/>
        </w:tabs>
        <w:spacing w:before="200"/>
        <w:ind w:right="17"/>
      </w:pPr>
      <w:r>
        <w:rPr>
          <w:color w:val="5B0009"/>
        </w:rPr>
        <w:t>Recognition</w:t>
      </w:r>
      <w:r>
        <w:rPr>
          <w:color w:val="5B0009"/>
          <w:spacing w:val="40"/>
        </w:rPr>
        <w:t xml:space="preserve"> </w:t>
      </w:r>
      <w:r>
        <w:rPr>
          <w:color w:val="5B0009"/>
        </w:rPr>
        <w:t>of</w:t>
      </w:r>
      <w:r>
        <w:rPr>
          <w:color w:val="5B0009"/>
          <w:spacing w:val="40"/>
        </w:rPr>
        <w:t xml:space="preserve"> </w:t>
      </w:r>
      <w:r>
        <w:rPr>
          <w:color w:val="5B0009"/>
        </w:rPr>
        <w:t>foreign</w:t>
      </w:r>
      <w:r>
        <w:rPr>
          <w:color w:val="5B0009"/>
          <w:spacing w:val="40"/>
        </w:rPr>
        <w:t xml:space="preserve"> </w:t>
      </w:r>
      <w:r>
        <w:rPr>
          <w:color w:val="5B0009"/>
        </w:rPr>
        <w:t>qualifications,</w:t>
      </w:r>
      <w:r>
        <w:rPr>
          <w:color w:val="5B0009"/>
          <w:spacing w:val="40"/>
        </w:rPr>
        <w:t xml:space="preserve"> </w:t>
      </w:r>
      <w:r>
        <w:rPr>
          <w:color w:val="5B0009"/>
        </w:rPr>
        <w:t>periods</w:t>
      </w:r>
      <w:r>
        <w:rPr>
          <w:color w:val="5B0009"/>
          <w:spacing w:val="40"/>
        </w:rPr>
        <w:t xml:space="preserve"> </w:t>
      </w:r>
      <w:r>
        <w:rPr>
          <w:color w:val="5B0009"/>
        </w:rPr>
        <w:t>of</w:t>
      </w:r>
      <w:r>
        <w:rPr>
          <w:color w:val="5B0009"/>
          <w:spacing w:val="40"/>
        </w:rPr>
        <w:t xml:space="preserve"> </w:t>
      </w:r>
      <w:r>
        <w:rPr>
          <w:color w:val="5B0009"/>
        </w:rPr>
        <w:t>study,</w:t>
      </w:r>
      <w:r>
        <w:rPr>
          <w:color w:val="5B0009"/>
          <w:spacing w:val="40"/>
        </w:rPr>
        <w:t xml:space="preserve"> </w:t>
      </w:r>
      <w:r>
        <w:rPr>
          <w:color w:val="5B0009"/>
        </w:rPr>
        <w:t>and</w:t>
      </w:r>
      <w:r>
        <w:rPr>
          <w:color w:val="5B0009"/>
          <w:spacing w:val="40"/>
        </w:rPr>
        <w:t xml:space="preserve"> </w:t>
      </w:r>
      <w:r>
        <w:rPr>
          <w:color w:val="5B0009"/>
        </w:rPr>
        <w:t>prior</w:t>
      </w:r>
      <w:r>
        <w:rPr>
          <w:color w:val="5B0009"/>
          <w:spacing w:val="40"/>
        </w:rPr>
        <w:t xml:space="preserve"> </w:t>
      </w:r>
      <w:r>
        <w:rPr>
          <w:color w:val="5B0009"/>
        </w:rPr>
        <w:t>learning</w:t>
      </w:r>
      <w:r>
        <w:rPr>
          <w:color w:val="5B0009"/>
          <w:spacing w:val="40"/>
        </w:rPr>
        <w:t xml:space="preserve"> </w:t>
      </w:r>
      <w:r>
        <w:rPr>
          <w:color w:val="5B0009"/>
        </w:rPr>
        <w:t>(established provisions and procedures)</w:t>
      </w:r>
    </w:p>
    <w:p w14:paraId="2D062996" w14:textId="77777777" w:rsidR="00EC67D4" w:rsidRPr="00680553" w:rsidRDefault="007648C3">
      <w:pPr>
        <w:pStyle w:val="BodyText"/>
        <w:spacing w:before="200" w:line="276" w:lineRule="auto"/>
        <w:ind w:left="142" w:right="13"/>
        <w:jc w:val="both"/>
      </w:pPr>
      <w:r w:rsidRPr="00680553">
        <w:t>PK has established a formal framework for the recognition of foreign qualifications,</w:t>
      </w:r>
      <w:r w:rsidRPr="00680553">
        <w:rPr>
          <w:spacing w:val="-3"/>
        </w:rPr>
        <w:t xml:space="preserve"> </w:t>
      </w:r>
      <w:r w:rsidRPr="00680553">
        <w:t>partial</w:t>
      </w:r>
      <w:r w:rsidRPr="00680553">
        <w:rPr>
          <w:spacing w:val="-3"/>
        </w:rPr>
        <w:t xml:space="preserve"> </w:t>
      </w:r>
      <w:r w:rsidRPr="00680553">
        <w:t>periods of study, and prior non-formal or informal learning, detailed in publicly available documents from 2020. This framework emphasizes key principles such as availability, transparency, objectivity, comparability, and flexibility, ensuring a fair and consistent evaluation process. Information about these procedures</w:t>
      </w:r>
      <w:r w:rsidRPr="00680553">
        <w:rPr>
          <w:spacing w:val="-4"/>
        </w:rPr>
        <w:t xml:space="preserve"> </w:t>
      </w:r>
      <w:r w:rsidRPr="00680553">
        <w:t>is</w:t>
      </w:r>
      <w:r w:rsidRPr="00680553">
        <w:rPr>
          <w:spacing w:val="-4"/>
        </w:rPr>
        <w:t xml:space="preserve"> </w:t>
      </w:r>
      <w:r w:rsidRPr="00680553">
        <w:t>actively</w:t>
      </w:r>
      <w:r w:rsidRPr="00680553">
        <w:rPr>
          <w:spacing w:val="-4"/>
        </w:rPr>
        <w:t xml:space="preserve"> </w:t>
      </w:r>
      <w:r w:rsidRPr="00680553">
        <w:t>disseminated</w:t>
      </w:r>
      <w:r w:rsidRPr="00680553">
        <w:rPr>
          <w:spacing w:val="-4"/>
        </w:rPr>
        <w:t xml:space="preserve"> </w:t>
      </w:r>
      <w:r w:rsidRPr="00680553">
        <w:t>to</w:t>
      </w:r>
      <w:r w:rsidRPr="00680553">
        <w:rPr>
          <w:spacing w:val="-4"/>
        </w:rPr>
        <w:t xml:space="preserve"> </w:t>
      </w:r>
      <w:r w:rsidRPr="00680553">
        <w:t>students</w:t>
      </w:r>
      <w:r w:rsidRPr="00680553">
        <w:rPr>
          <w:spacing w:val="-4"/>
        </w:rPr>
        <w:t xml:space="preserve"> </w:t>
      </w:r>
      <w:r w:rsidRPr="00680553">
        <w:t>during</w:t>
      </w:r>
      <w:r w:rsidRPr="00680553">
        <w:rPr>
          <w:spacing w:val="-4"/>
        </w:rPr>
        <w:t xml:space="preserve"> </w:t>
      </w:r>
      <w:r w:rsidRPr="00680553">
        <w:t>orientation</w:t>
      </w:r>
      <w:r w:rsidRPr="00680553">
        <w:rPr>
          <w:spacing w:val="-4"/>
        </w:rPr>
        <w:t xml:space="preserve"> </w:t>
      </w:r>
      <w:proofErr w:type="spellStart"/>
      <w:r w:rsidRPr="00680553">
        <w:t>programmes</w:t>
      </w:r>
      <w:proofErr w:type="spellEnd"/>
      <w:r w:rsidRPr="00680553">
        <w:rPr>
          <w:spacing w:val="-4"/>
        </w:rPr>
        <w:t xml:space="preserve"> </w:t>
      </w:r>
      <w:r w:rsidRPr="00680553">
        <w:t>and</w:t>
      </w:r>
      <w:r w:rsidRPr="00680553">
        <w:rPr>
          <w:spacing w:val="-4"/>
        </w:rPr>
        <w:t xml:space="preserve"> </w:t>
      </w:r>
      <w:r w:rsidRPr="00680553">
        <w:t>is</w:t>
      </w:r>
      <w:r w:rsidRPr="00680553">
        <w:rPr>
          <w:spacing w:val="-4"/>
        </w:rPr>
        <w:t xml:space="preserve"> </w:t>
      </w:r>
      <w:r w:rsidRPr="00680553">
        <w:t>readily accessible on the College website. In March 2023, PK received official authorization from the Ministry of Education, Science and Sports to conduct academic recognition of higher education qualifications obtained in foreign countries and by international organizations,</w:t>
      </w:r>
      <w:r w:rsidRPr="00680553">
        <w:rPr>
          <w:spacing w:val="-3"/>
        </w:rPr>
        <w:t xml:space="preserve"> </w:t>
      </w:r>
      <w:r w:rsidRPr="00680553">
        <w:t>further</w:t>
      </w:r>
      <w:r w:rsidRPr="00680553">
        <w:rPr>
          <w:spacing w:val="-3"/>
        </w:rPr>
        <w:t xml:space="preserve"> </w:t>
      </w:r>
      <w:r w:rsidRPr="00680553">
        <w:t>solidifying</w:t>
      </w:r>
      <w:r w:rsidRPr="00680553">
        <w:rPr>
          <w:spacing w:val="-3"/>
        </w:rPr>
        <w:t xml:space="preserve"> </w:t>
      </w:r>
      <w:r w:rsidRPr="00680553">
        <w:t>its capacity</w:t>
      </w:r>
      <w:r w:rsidRPr="00680553">
        <w:rPr>
          <w:spacing w:val="40"/>
        </w:rPr>
        <w:t xml:space="preserve"> </w:t>
      </w:r>
      <w:r w:rsidRPr="00680553">
        <w:t>in</w:t>
      </w:r>
      <w:r w:rsidRPr="00680553">
        <w:rPr>
          <w:spacing w:val="40"/>
        </w:rPr>
        <w:t xml:space="preserve"> </w:t>
      </w:r>
      <w:r w:rsidRPr="00680553">
        <w:t>this</w:t>
      </w:r>
      <w:r w:rsidRPr="00680553">
        <w:rPr>
          <w:spacing w:val="40"/>
        </w:rPr>
        <w:t xml:space="preserve"> </w:t>
      </w:r>
      <w:r w:rsidRPr="00680553">
        <w:t>area.</w:t>
      </w:r>
      <w:r w:rsidRPr="00680553">
        <w:rPr>
          <w:spacing w:val="40"/>
        </w:rPr>
        <w:t xml:space="preserve"> </w:t>
      </w:r>
      <w:r w:rsidRPr="00680553">
        <w:t>While</w:t>
      </w:r>
      <w:r w:rsidRPr="00680553">
        <w:rPr>
          <w:spacing w:val="40"/>
        </w:rPr>
        <w:t xml:space="preserve"> </w:t>
      </w:r>
      <w:r w:rsidRPr="00680553">
        <w:t>the</w:t>
      </w:r>
      <w:r w:rsidRPr="00680553">
        <w:rPr>
          <w:spacing w:val="40"/>
        </w:rPr>
        <w:t xml:space="preserve"> </w:t>
      </w:r>
      <w:r w:rsidRPr="00680553">
        <w:t>procedural</w:t>
      </w:r>
      <w:r w:rsidRPr="00680553">
        <w:rPr>
          <w:spacing w:val="40"/>
        </w:rPr>
        <w:t xml:space="preserve"> </w:t>
      </w:r>
      <w:r w:rsidRPr="00680553">
        <w:t>framework</w:t>
      </w:r>
      <w:r w:rsidRPr="00680553">
        <w:rPr>
          <w:spacing w:val="40"/>
        </w:rPr>
        <w:t xml:space="preserve"> </w:t>
      </w:r>
      <w:r w:rsidRPr="00680553">
        <w:t>for</w:t>
      </w:r>
      <w:r w:rsidRPr="00680553">
        <w:rPr>
          <w:spacing w:val="40"/>
        </w:rPr>
        <w:t xml:space="preserve"> </w:t>
      </w:r>
      <w:r w:rsidRPr="00680553">
        <w:t>recognizing</w:t>
      </w:r>
      <w:r w:rsidRPr="00680553">
        <w:rPr>
          <w:spacing w:val="40"/>
        </w:rPr>
        <w:t xml:space="preserve"> </w:t>
      </w:r>
      <w:r w:rsidRPr="00680553">
        <w:t>prior</w:t>
      </w:r>
      <w:r w:rsidRPr="00680553">
        <w:rPr>
          <w:spacing w:val="40"/>
        </w:rPr>
        <w:t xml:space="preserve"> </w:t>
      </w:r>
      <w:r w:rsidRPr="00680553">
        <w:t>learning,</w:t>
      </w:r>
      <w:r w:rsidRPr="00680553">
        <w:rPr>
          <w:spacing w:val="40"/>
        </w:rPr>
        <w:t xml:space="preserve"> </w:t>
      </w:r>
      <w:r w:rsidRPr="00680553">
        <w:t>including non-formal and</w:t>
      </w:r>
      <w:r w:rsidRPr="00680553">
        <w:rPr>
          <w:spacing w:val="-3"/>
        </w:rPr>
        <w:t xml:space="preserve"> </w:t>
      </w:r>
      <w:r w:rsidRPr="00680553">
        <w:t>informal</w:t>
      </w:r>
      <w:r w:rsidRPr="00680553">
        <w:rPr>
          <w:spacing w:val="-3"/>
        </w:rPr>
        <w:t xml:space="preserve"> </w:t>
      </w:r>
      <w:r w:rsidRPr="00680553">
        <w:t>competencies,</w:t>
      </w:r>
      <w:r w:rsidRPr="00680553">
        <w:rPr>
          <w:spacing w:val="-3"/>
        </w:rPr>
        <w:t xml:space="preserve"> </w:t>
      </w:r>
      <w:r w:rsidRPr="00680553">
        <w:t>is</w:t>
      </w:r>
      <w:r w:rsidRPr="00680553">
        <w:rPr>
          <w:spacing w:val="-3"/>
        </w:rPr>
        <w:t xml:space="preserve"> </w:t>
      </w:r>
      <w:r w:rsidRPr="00680553">
        <w:t>in</w:t>
      </w:r>
      <w:r w:rsidRPr="00680553">
        <w:rPr>
          <w:spacing w:val="-3"/>
        </w:rPr>
        <w:t xml:space="preserve"> </w:t>
      </w:r>
      <w:r w:rsidRPr="00680553">
        <w:t>place,</w:t>
      </w:r>
      <w:r w:rsidRPr="00680553">
        <w:rPr>
          <w:spacing w:val="-3"/>
        </w:rPr>
        <w:t xml:space="preserve"> </w:t>
      </w:r>
      <w:r w:rsidRPr="00680553">
        <w:t>the</w:t>
      </w:r>
      <w:r w:rsidRPr="00680553">
        <w:rPr>
          <w:spacing w:val="-3"/>
        </w:rPr>
        <w:t xml:space="preserve"> </w:t>
      </w:r>
      <w:r w:rsidRPr="00680553">
        <w:t>self-evaluation</w:t>
      </w:r>
      <w:r w:rsidRPr="00680553">
        <w:rPr>
          <w:spacing w:val="-3"/>
        </w:rPr>
        <w:t xml:space="preserve"> </w:t>
      </w:r>
      <w:r w:rsidRPr="00680553">
        <w:t>notes</w:t>
      </w:r>
      <w:r w:rsidRPr="00680553">
        <w:rPr>
          <w:spacing w:val="-3"/>
        </w:rPr>
        <w:t xml:space="preserve"> </w:t>
      </w:r>
      <w:r w:rsidRPr="00680553">
        <w:t>that</w:t>
      </w:r>
      <w:r w:rsidRPr="00680553">
        <w:rPr>
          <w:spacing w:val="-3"/>
        </w:rPr>
        <w:t xml:space="preserve"> </w:t>
      </w:r>
      <w:r w:rsidRPr="00680553">
        <w:t>no</w:t>
      </w:r>
      <w:r w:rsidRPr="00680553">
        <w:rPr>
          <w:spacing w:val="-3"/>
        </w:rPr>
        <w:t xml:space="preserve"> </w:t>
      </w:r>
      <w:r w:rsidRPr="00680553">
        <w:t>applications</w:t>
      </w:r>
      <w:r w:rsidRPr="00680553">
        <w:rPr>
          <w:spacing w:val="-3"/>
        </w:rPr>
        <w:t xml:space="preserve"> </w:t>
      </w:r>
      <w:r w:rsidRPr="00680553">
        <w:t>for the recognition of informal learning were recorded during the assessed period. This suggests a potential need for enhanced awareness campaigns and clearer communication to students regarding the</w:t>
      </w:r>
      <w:r w:rsidRPr="00680553">
        <w:rPr>
          <w:spacing w:val="-4"/>
        </w:rPr>
        <w:t xml:space="preserve"> </w:t>
      </w:r>
      <w:r w:rsidRPr="00680553">
        <w:t>opportunities</w:t>
      </w:r>
      <w:r w:rsidRPr="00680553">
        <w:rPr>
          <w:spacing w:val="-4"/>
        </w:rPr>
        <w:t xml:space="preserve"> </w:t>
      </w:r>
      <w:r w:rsidRPr="00680553">
        <w:lastRenderedPageBreak/>
        <w:t>and</w:t>
      </w:r>
      <w:r w:rsidRPr="00680553">
        <w:rPr>
          <w:spacing w:val="-4"/>
        </w:rPr>
        <w:t xml:space="preserve"> </w:t>
      </w:r>
      <w:r w:rsidRPr="00680553">
        <w:t>processes</w:t>
      </w:r>
      <w:r w:rsidRPr="00680553">
        <w:rPr>
          <w:spacing w:val="-4"/>
        </w:rPr>
        <w:t xml:space="preserve"> </w:t>
      </w:r>
      <w:r w:rsidRPr="00680553">
        <w:t>for</w:t>
      </w:r>
      <w:r w:rsidRPr="00680553">
        <w:rPr>
          <w:spacing w:val="-4"/>
        </w:rPr>
        <w:t xml:space="preserve"> </w:t>
      </w:r>
      <w:r w:rsidRPr="00680553">
        <w:t>recognizing</w:t>
      </w:r>
      <w:r w:rsidRPr="00680553">
        <w:rPr>
          <w:spacing w:val="-4"/>
        </w:rPr>
        <w:t xml:space="preserve"> </w:t>
      </w:r>
      <w:r w:rsidRPr="00680553">
        <w:t>such</w:t>
      </w:r>
      <w:r w:rsidRPr="00680553">
        <w:rPr>
          <w:spacing w:val="-4"/>
        </w:rPr>
        <w:t xml:space="preserve"> </w:t>
      </w:r>
      <w:r w:rsidRPr="00680553">
        <w:t>learning</w:t>
      </w:r>
      <w:r w:rsidRPr="00680553">
        <w:rPr>
          <w:spacing w:val="-4"/>
        </w:rPr>
        <w:t xml:space="preserve"> </w:t>
      </w:r>
      <w:r w:rsidRPr="00680553">
        <w:t>experiences.</w:t>
      </w:r>
      <w:r w:rsidRPr="00680553">
        <w:rPr>
          <w:spacing w:val="-4"/>
        </w:rPr>
        <w:t xml:space="preserve"> </w:t>
      </w:r>
      <w:r w:rsidRPr="00680553">
        <w:t>Furthermore, while the methodology for recognizing foreign qualifications is deemed appropriate and aligned</w:t>
      </w:r>
      <w:r w:rsidRPr="00680553">
        <w:rPr>
          <w:spacing w:val="40"/>
        </w:rPr>
        <w:t xml:space="preserve"> </w:t>
      </w:r>
      <w:r w:rsidRPr="00680553">
        <w:t>with common academic standards, the evaluation highlights a significant lack of statistical data concerning the</w:t>
      </w:r>
      <w:r w:rsidRPr="00680553">
        <w:rPr>
          <w:spacing w:val="-4"/>
        </w:rPr>
        <w:t xml:space="preserve"> </w:t>
      </w:r>
      <w:r w:rsidRPr="00680553">
        <w:t>number</w:t>
      </w:r>
      <w:r w:rsidRPr="00680553">
        <w:rPr>
          <w:spacing w:val="-4"/>
        </w:rPr>
        <w:t xml:space="preserve"> </w:t>
      </w:r>
      <w:r w:rsidRPr="00680553">
        <w:t>of</w:t>
      </w:r>
      <w:r w:rsidRPr="00680553">
        <w:rPr>
          <w:spacing w:val="-4"/>
        </w:rPr>
        <w:t xml:space="preserve"> </w:t>
      </w:r>
      <w:r w:rsidRPr="00680553">
        <w:t>recognized</w:t>
      </w:r>
      <w:r w:rsidRPr="00680553">
        <w:rPr>
          <w:spacing w:val="-4"/>
        </w:rPr>
        <w:t xml:space="preserve"> </w:t>
      </w:r>
      <w:r w:rsidRPr="00680553">
        <w:t>qualifications</w:t>
      </w:r>
      <w:r w:rsidRPr="00680553">
        <w:rPr>
          <w:spacing w:val="-4"/>
        </w:rPr>
        <w:t xml:space="preserve"> </w:t>
      </w:r>
      <w:r w:rsidRPr="00680553">
        <w:t>(both</w:t>
      </w:r>
      <w:r w:rsidRPr="00680553">
        <w:rPr>
          <w:spacing w:val="-4"/>
        </w:rPr>
        <w:t xml:space="preserve"> </w:t>
      </w:r>
      <w:r w:rsidRPr="00680553">
        <w:t>formal</w:t>
      </w:r>
      <w:r w:rsidRPr="00680553">
        <w:rPr>
          <w:spacing w:val="-4"/>
        </w:rPr>
        <w:t xml:space="preserve"> </w:t>
      </w:r>
      <w:r w:rsidRPr="00680553">
        <w:t>and</w:t>
      </w:r>
      <w:r w:rsidRPr="00680553">
        <w:rPr>
          <w:spacing w:val="-4"/>
        </w:rPr>
        <w:t xml:space="preserve"> </w:t>
      </w:r>
      <w:r w:rsidRPr="00680553">
        <w:t>non-formal)</w:t>
      </w:r>
      <w:r w:rsidRPr="00680553">
        <w:rPr>
          <w:spacing w:val="-4"/>
        </w:rPr>
        <w:t xml:space="preserve"> </w:t>
      </w:r>
      <w:r w:rsidRPr="00680553">
        <w:t>and</w:t>
      </w:r>
      <w:r w:rsidRPr="00680553">
        <w:rPr>
          <w:spacing w:val="-4"/>
        </w:rPr>
        <w:t xml:space="preserve"> </w:t>
      </w:r>
      <w:r w:rsidRPr="00680553">
        <w:t>the</w:t>
      </w:r>
      <w:r w:rsidRPr="00680553">
        <w:rPr>
          <w:spacing w:val="-4"/>
        </w:rPr>
        <w:t xml:space="preserve"> </w:t>
      </w:r>
      <w:r w:rsidRPr="00680553">
        <w:t>outcomes of recognition applications over the past three years. This absence of data limits the ability to comprehensively assess the effectiveness and transparency of the recognition process in practice.</w:t>
      </w:r>
    </w:p>
    <w:p w14:paraId="60762C97" w14:textId="77777777" w:rsidR="00EC67D4" w:rsidRDefault="007648C3">
      <w:pPr>
        <w:pStyle w:val="Heading5"/>
        <w:spacing w:before="200"/>
        <w:jc w:val="both"/>
      </w:pPr>
      <w:r>
        <w:rPr>
          <w:color w:val="5B0009"/>
        </w:rPr>
        <w:t>ANALYSIS</w:t>
      </w:r>
      <w:r>
        <w:rPr>
          <w:color w:val="5B0009"/>
          <w:spacing w:val="-13"/>
        </w:rPr>
        <w:t xml:space="preserve"> </w:t>
      </w:r>
      <w:r>
        <w:rPr>
          <w:color w:val="5B0009"/>
        </w:rPr>
        <w:t>AND</w:t>
      </w:r>
      <w:r>
        <w:rPr>
          <w:color w:val="5B0009"/>
          <w:spacing w:val="-13"/>
        </w:rPr>
        <w:t xml:space="preserve"> </w:t>
      </w:r>
      <w:r>
        <w:rPr>
          <w:color w:val="5B0009"/>
        </w:rPr>
        <w:t>CONCLUSION</w:t>
      </w:r>
      <w:r>
        <w:rPr>
          <w:color w:val="5B0009"/>
          <w:spacing w:val="-13"/>
        </w:rPr>
        <w:t xml:space="preserve"> </w:t>
      </w:r>
      <w:r>
        <w:rPr>
          <w:color w:val="5B0009"/>
        </w:rPr>
        <w:t>(regarding</w:t>
      </w:r>
      <w:r>
        <w:rPr>
          <w:color w:val="5B0009"/>
          <w:spacing w:val="-12"/>
        </w:rPr>
        <w:t xml:space="preserve"> </w:t>
      </w:r>
      <w:r>
        <w:rPr>
          <w:color w:val="5B0009"/>
          <w:spacing w:val="-2"/>
        </w:rPr>
        <w:t>3.1.)</w:t>
      </w:r>
    </w:p>
    <w:p w14:paraId="21A87FCB" w14:textId="1AA79890" w:rsidR="00EC67D4" w:rsidRPr="00680553" w:rsidRDefault="007648C3" w:rsidP="001001C4">
      <w:pPr>
        <w:pStyle w:val="BodyText"/>
        <w:spacing w:before="200" w:line="276" w:lineRule="auto"/>
        <w:ind w:left="142" w:right="20"/>
        <w:jc w:val="both"/>
      </w:pPr>
      <w:r w:rsidRPr="001001C4">
        <w:t>P</w:t>
      </w:r>
      <w:r w:rsidR="001001C4" w:rsidRPr="001001C4">
        <w:t>K</w:t>
      </w:r>
      <w:r w:rsidRPr="001001C4">
        <w:t xml:space="preserve"> has established admission criteria and procedures for the Electronics Engineering and Robotics </w:t>
      </w:r>
      <w:proofErr w:type="spellStart"/>
      <w:r w:rsidRPr="001001C4">
        <w:t>programme</w:t>
      </w:r>
      <w:proofErr w:type="spellEnd"/>
      <w:r w:rsidRPr="001001C4">
        <w:t xml:space="preserve"> that are demonstrably adequate and transparent, aligning with national regulations and ensuring that prospective students have access</w:t>
      </w:r>
      <w:r w:rsidRPr="001001C4">
        <w:rPr>
          <w:spacing w:val="-3"/>
        </w:rPr>
        <w:t xml:space="preserve"> </w:t>
      </w:r>
      <w:r w:rsidRPr="001001C4">
        <w:t>to</w:t>
      </w:r>
      <w:r w:rsidRPr="001001C4">
        <w:rPr>
          <w:spacing w:val="-3"/>
        </w:rPr>
        <w:t xml:space="preserve"> </w:t>
      </w:r>
      <w:r w:rsidRPr="001001C4">
        <w:t>the</w:t>
      </w:r>
      <w:r w:rsidRPr="001001C4">
        <w:rPr>
          <w:spacing w:val="-3"/>
        </w:rPr>
        <w:t xml:space="preserve"> </w:t>
      </w:r>
      <w:r w:rsidRPr="001001C4">
        <w:t>necessary</w:t>
      </w:r>
      <w:r w:rsidRPr="001001C4">
        <w:rPr>
          <w:spacing w:val="-3"/>
        </w:rPr>
        <w:t xml:space="preserve"> </w:t>
      </w:r>
      <w:r w:rsidRPr="001001C4">
        <w:t>information.</w:t>
      </w:r>
      <w:r w:rsidRPr="001001C4">
        <w:rPr>
          <w:spacing w:val="-3"/>
        </w:rPr>
        <w:t xml:space="preserve"> </w:t>
      </w:r>
      <w:r w:rsidRPr="001001C4">
        <w:t>The College has also developed a well-structured system for the recognition of prior and foreign learning, emphasizing fairness</w:t>
      </w:r>
      <w:r w:rsidRPr="001001C4">
        <w:rPr>
          <w:spacing w:val="-6"/>
        </w:rPr>
        <w:t xml:space="preserve"> </w:t>
      </w:r>
      <w:r w:rsidRPr="001001C4">
        <w:t>and</w:t>
      </w:r>
      <w:r w:rsidRPr="001001C4">
        <w:rPr>
          <w:spacing w:val="-6"/>
        </w:rPr>
        <w:t xml:space="preserve"> </w:t>
      </w:r>
      <w:r w:rsidRPr="001001C4">
        <w:t>comparability.</w:t>
      </w:r>
      <w:r w:rsidRPr="001001C4">
        <w:rPr>
          <w:spacing w:val="-6"/>
        </w:rPr>
        <w:t xml:space="preserve"> </w:t>
      </w:r>
      <w:r w:rsidRPr="001001C4">
        <w:t>However,</w:t>
      </w:r>
      <w:r w:rsidRPr="001001C4">
        <w:rPr>
          <w:spacing w:val="-6"/>
        </w:rPr>
        <w:t xml:space="preserve"> </w:t>
      </w:r>
      <w:r w:rsidRPr="001001C4">
        <w:t>the</w:t>
      </w:r>
      <w:r w:rsidRPr="001001C4">
        <w:rPr>
          <w:spacing w:val="-6"/>
        </w:rPr>
        <w:t xml:space="preserve"> </w:t>
      </w:r>
      <w:r w:rsidRPr="001001C4">
        <w:t>low</w:t>
      </w:r>
      <w:r w:rsidRPr="001001C4">
        <w:rPr>
          <w:spacing w:val="-6"/>
        </w:rPr>
        <w:t xml:space="preserve"> </w:t>
      </w:r>
      <w:r w:rsidRPr="001001C4">
        <w:t>enrolment</w:t>
      </w:r>
      <w:r w:rsidRPr="001001C4">
        <w:rPr>
          <w:spacing w:val="-6"/>
        </w:rPr>
        <w:t xml:space="preserve"> </w:t>
      </w:r>
      <w:r w:rsidRPr="001001C4">
        <w:t>numbers</w:t>
      </w:r>
      <w:r w:rsidRPr="001001C4">
        <w:rPr>
          <w:spacing w:val="-6"/>
        </w:rPr>
        <w:t xml:space="preserve"> </w:t>
      </w:r>
      <w:r w:rsidRPr="001001C4">
        <w:t>in</w:t>
      </w:r>
      <w:r w:rsidRPr="001001C4">
        <w:rPr>
          <w:spacing w:val="-6"/>
        </w:rPr>
        <w:t xml:space="preserve"> </w:t>
      </w:r>
      <w:r w:rsidRPr="001001C4">
        <w:t>the</w:t>
      </w:r>
      <w:r w:rsidRPr="001001C4">
        <w:rPr>
          <w:spacing w:val="-6"/>
        </w:rPr>
        <w:t xml:space="preserve"> </w:t>
      </w:r>
      <w:r w:rsidRPr="001001C4">
        <w:t>EER</w:t>
      </w:r>
      <w:r w:rsidR="001001C4" w:rsidRPr="001001C4">
        <w:t xml:space="preserve"> </w:t>
      </w:r>
      <w:proofErr w:type="spellStart"/>
      <w:r w:rsidRPr="001001C4">
        <w:t>programme</w:t>
      </w:r>
      <w:proofErr w:type="spellEnd"/>
      <w:r w:rsidRPr="001001C4">
        <w:t xml:space="preserve"> during the assessed period underscore</w:t>
      </w:r>
      <w:r w:rsidRPr="001001C4">
        <w:rPr>
          <w:spacing w:val="-3"/>
        </w:rPr>
        <w:t xml:space="preserve"> </w:t>
      </w:r>
      <w:r w:rsidRPr="001001C4">
        <w:t>the</w:t>
      </w:r>
      <w:r w:rsidRPr="001001C4">
        <w:rPr>
          <w:spacing w:val="-3"/>
        </w:rPr>
        <w:t xml:space="preserve"> </w:t>
      </w:r>
      <w:r w:rsidRPr="001001C4">
        <w:t>impact</w:t>
      </w:r>
      <w:r w:rsidRPr="001001C4">
        <w:rPr>
          <w:spacing w:val="-3"/>
        </w:rPr>
        <w:t xml:space="preserve"> </w:t>
      </w:r>
      <w:r w:rsidRPr="001001C4">
        <w:t>of</w:t>
      </w:r>
      <w:r w:rsidRPr="001001C4">
        <w:rPr>
          <w:spacing w:val="-3"/>
        </w:rPr>
        <w:t xml:space="preserve"> </w:t>
      </w:r>
      <w:r w:rsidRPr="001001C4">
        <w:t>broader</w:t>
      </w:r>
      <w:r w:rsidRPr="001001C4">
        <w:rPr>
          <w:spacing w:val="-3"/>
        </w:rPr>
        <w:t xml:space="preserve"> </w:t>
      </w:r>
      <w:r w:rsidRPr="001001C4">
        <w:t>demographic</w:t>
      </w:r>
      <w:r w:rsidRPr="001001C4">
        <w:rPr>
          <w:spacing w:val="-3"/>
        </w:rPr>
        <w:t xml:space="preserve"> </w:t>
      </w:r>
      <w:r w:rsidRPr="001001C4">
        <w:t>trends</w:t>
      </w:r>
      <w:r w:rsidRPr="001001C4">
        <w:rPr>
          <w:spacing w:val="-3"/>
        </w:rPr>
        <w:t xml:space="preserve"> </w:t>
      </w:r>
      <w:r w:rsidRPr="001001C4">
        <w:t xml:space="preserve">and evolving national admission standards, necessitating proactive engagement initiatives like </w:t>
      </w:r>
      <w:r w:rsidRPr="00680553">
        <w:t>the</w:t>
      </w:r>
      <w:r w:rsidRPr="00680553">
        <w:rPr>
          <w:spacing w:val="40"/>
        </w:rPr>
        <w:t xml:space="preserve"> </w:t>
      </w:r>
      <w:r w:rsidRPr="00680553">
        <w:t>MIFA Academy. Additionally, while the framework for</w:t>
      </w:r>
      <w:r w:rsidRPr="00680553">
        <w:rPr>
          <w:spacing w:val="-6"/>
        </w:rPr>
        <w:t xml:space="preserve"> </w:t>
      </w:r>
      <w:r w:rsidRPr="00680553">
        <w:t>recognizing</w:t>
      </w:r>
      <w:r w:rsidRPr="00680553">
        <w:rPr>
          <w:spacing w:val="-6"/>
        </w:rPr>
        <w:t xml:space="preserve"> </w:t>
      </w:r>
      <w:r w:rsidRPr="00680553">
        <w:t>prior</w:t>
      </w:r>
      <w:r w:rsidRPr="00680553">
        <w:rPr>
          <w:spacing w:val="-6"/>
        </w:rPr>
        <w:t xml:space="preserve"> </w:t>
      </w:r>
      <w:r w:rsidRPr="00680553">
        <w:t>learning</w:t>
      </w:r>
      <w:r w:rsidRPr="00680553">
        <w:rPr>
          <w:spacing w:val="-6"/>
        </w:rPr>
        <w:t xml:space="preserve"> </w:t>
      </w:r>
      <w:r w:rsidRPr="00680553">
        <w:t>is</w:t>
      </w:r>
      <w:r w:rsidRPr="00680553">
        <w:rPr>
          <w:spacing w:val="-6"/>
        </w:rPr>
        <w:t xml:space="preserve"> </w:t>
      </w:r>
      <w:r w:rsidRPr="00680553">
        <w:t>in</w:t>
      </w:r>
      <w:r w:rsidRPr="00680553">
        <w:rPr>
          <w:spacing w:val="-6"/>
        </w:rPr>
        <w:t xml:space="preserve"> </w:t>
      </w:r>
      <w:r w:rsidRPr="00680553">
        <w:t>place,</w:t>
      </w:r>
      <w:r w:rsidRPr="00680553">
        <w:rPr>
          <w:spacing w:val="-6"/>
        </w:rPr>
        <w:t xml:space="preserve"> </w:t>
      </w:r>
      <w:r w:rsidRPr="00680553">
        <w:t>the</w:t>
      </w:r>
      <w:r w:rsidRPr="00680553">
        <w:rPr>
          <w:spacing w:val="-6"/>
        </w:rPr>
        <w:t xml:space="preserve"> </w:t>
      </w:r>
      <w:r w:rsidRPr="00680553">
        <w:t>lack of applications for informal learning recognition suggests a need for improved communication</w:t>
      </w:r>
      <w:r w:rsidRPr="00680553">
        <w:rPr>
          <w:spacing w:val="-4"/>
        </w:rPr>
        <w:t xml:space="preserve"> </w:t>
      </w:r>
      <w:r w:rsidRPr="00680553">
        <w:t>and awareness. The absence of statistical data on the outcomes</w:t>
      </w:r>
      <w:r w:rsidRPr="00680553">
        <w:rPr>
          <w:spacing w:val="-3"/>
        </w:rPr>
        <w:t xml:space="preserve"> </w:t>
      </w:r>
      <w:r w:rsidRPr="00680553">
        <w:t>of</w:t>
      </w:r>
      <w:r w:rsidRPr="00680553">
        <w:rPr>
          <w:spacing w:val="-3"/>
        </w:rPr>
        <w:t xml:space="preserve"> </w:t>
      </w:r>
      <w:r w:rsidRPr="00680553">
        <w:t>qualification</w:t>
      </w:r>
      <w:r w:rsidRPr="00680553">
        <w:rPr>
          <w:spacing w:val="-3"/>
        </w:rPr>
        <w:t xml:space="preserve"> </w:t>
      </w:r>
      <w:r w:rsidRPr="00680553">
        <w:t>recognition</w:t>
      </w:r>
      <w:r w:rsidRPr="00680553">
        <w:rPr>
          <w:spacing w:val="-3"/>
        </w:rPr>
        <w:t xml:space="preserve"> </w:t>
      </w:r>
      <w:r w:rsidRPr="00680553">
        <w:t>processes also limits a comprehensive assessment of its practical effectiveness and transparency.</w:t>
      </w:r>
      <w:r w:rsidRPr="00680553">
        <w:rPr>
          <w:spacing w:val="40"/>
        </w:rPr>
        <w:t xml:space="preserve"> </w:t>
      </w:r>
      <w:r w:rsidRPr="00680553">
        <w:t>Addressing these areas will be crucial for optimizing student recruitment and ensuring equitable access and recognition for students with diverse educational backgrounds.</w:t>
      </w:r>
    </w:p>
    <w:p w14:paraId="583B4B5D" w14:textId="77777777" w:rsidR="00EC67D4" w:rsidRDefault="00EC67D4">
      <w:pPr>
        <w:pStyle w:val="BodyText"/>
        <w:spacing w:before="8"/>
        <w:rPr>
          <w:sz w:val="20"/>
        </w:rPr>
      </w:pPr>
    </w:p>
    <w:tbl>
      <w:tblPr>
        <w:tblStyle w:val="TableNormal1"/>
        <w:tblW w:w="0" w:type="auto"/>
        <w:tblInd w:w="161"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Look w:val="01E0" w:firstRow="1" w:lastRow="1" w:firstColumn="1" w:lastColumn="1" w:noHBand="0" w:noVBand="0"/>
      </w:tblPr>
      <w:tblGrid>
        <w:gridCol w:w="700"/>
        <w:gridCol w:w="8900"/>
      </w:tblGrid>
      <w:tr w:rsidR="00EC67D4" w14:paraId="2E6B4787" w14:textId="77777777">
        <w:trPr>
          <w:trHeight w:val="499"/>
        </w:trPr>
        <w:tc>
          <w:tcPr>
            <w:tcW w:w="700" w:type="dxa"/>
          </w:tcPr>
          <w:p w14:paraId="75C70699" w14:textId="77777777" w:rsidR="00EC67D4" w:rsidRDefault="007648C3">
            <w:pPr>
              <w:pStyle w:val="TableParagraph"/>
              <w:spacing w:before="128"/>
              <w:ind w:left="160"/>
            </w:pPr>
            <w:r>
              <w:rPr>
                <w:spacing w:val="-4"/>
              </w:rPr>
              <w:t>3.2.</w:t>
            </w:r>
          </w:p>
        </w:tc>
        <w:tc>
          <w:tcPr>
            <w:tcW w:w="8900" w:type="dxa"/>
          </w:tcPr>
          <w:p w14:paraId="6F551749" w14:textId="77777777" w:rsidR="00EC67D4" w:rsidRDefault="007648C3">
            <w:pPr>
              <w:pStyle w:val="TableParagraph"/>
              <w:spacing w:line="250" w:lineRule="atLeast"/>
              <w:ind w:left="100"/>
            </w:pPr>
            <w:r>
              <w:t>There is an</w:t>
            </w:r>
            <w:r>
              <w:rPr>
                <w:spacing w:val="-4"/>
              </w:rPr>
              <w:t xml:space="preserve"> </w:t>
            </w:r>
            <w:r>
              <w:t>effective</w:t>
            </w:r>
            <w:r>
              <w:rPr>
                <w:spacing w:val="-4"/>
              </w:rPr>
              <w:t xml:space="preserve"> </w:t>
            </w:r>
            <w:r>
              <w:t>student</w:t>
            </w:r>
            <w:r>
              <w:rPr>
                <w:spacing w:val="-4"/>
              </w:rPr>
              <w:t xml:space="preserve"> </w:t>
            </w:r>
            <w:r>
              <w:t>support</w:t>
            </w:r>
            <w:r>
              <w:rPr>
                <w:spacing w:val="-4"/>
              </w:rPr>
              <w:t xml:space="preserve"> </w:t>
            </w:r>
            <w:r>
              <w:t>system</w:t>
            </w:r>
            <w:r>
              <w:rPr>
                <w:spacing w:val="-4"/>
              </w:rPr>
              <w:t xml:space="preserve"> </w:t>
            </w:r>
            <w:r>
              <w:t>enabling</w:t>
            </w:r>
            <w:r>
              <w:rPr>
                <w:spacing w:val="-4"/>
              </w:rPr>
              <w:t xml:space="preserve"> </w:t>
            </w:r>
            <w:r>
              <w:t>students</w:t>
            </w:r>
            <w:r>
              <w:rPr>
                <w:spacing w:val="-4"/>
              </w:rPr>
              <w:t xml:space="preserve"> </w:t>
            </w:r>
            <w:r>
              <w:t>to</w:t>
            </w:r>
            <w:r>
              <w:rPr>
                <w:spacing w:val="-4"/>
              </w:rPr>
              <w:t xml:space="preserve"> </w:t>
            </w:r>
            <w:proofErr w:type="spellStart"/>
            <w:r>
              <w:t>maximise</w:t>
            </w:r>
            <w:proofErr w:type="spellEnd"/>
            <w:r>
              <w:rPr>
                <w:spacing w:val="-4"/>
              </w:rPr>
              <w:t xml:space="preserve"> </w:t>
            </w:r>
            <w:r>
              <w:t>their</w:t>
            </w:r>
            <w:r>
              <w:rPr>
                <w:spacing w:val="-4"/>
              </w:rPr>
              <w:t xml:space="preserve"> </w:t>
            </w:r>
            <w:r>
              <w:t xml:space="preserve">learning </w:t>
            </w:r>
            <w:r>
              <w:rPr>
                <w:spacing w:val="-2"/>
              </w:rPr>
              <w:t>progress</w:t>
            </w:r>
          </w:p>
        </w:tc>
      </w:tr>
    </w:tbl>
    <w:p w14:paraId="64A3D132" w14:textId="77777777" w:rsidR="00EC67D4" w:rsidRDefault="00EC67D4">
      <w:pPr>
        <w:pStyle w:val="BodyText"/>
        <w:spacing w:before="218"/>
      </w:pPr>
    </w:p>
    <w:p w14:paraId="7B9D4C1E" w14:textId="77777777" w:rsidR="00EC67D4" w:rsidRDefault="007648C3">
      <w:pPr>
        <w:pStyle w:val="Heading4"/>
        <w:jc w:val="both"/>
      </w:pPr>
      <w:r>
        <w:rPr>
          <w:color w:val="5B0009"/>
          <w:spacing w:val="-2"/>
        </w:rPr>
        <w:t>FACTUAL</w:t>
      </w:r>
      <w:r>
        <w:rPr>
          <w:color w:val="5B0009"/>
          <w:spacing w:val="-5"/>
        </w:rPr>
        <w:t xml:space="preserve"> </w:t>
      </w:r>
      <w:r>
        <w:rPr>
          <w:color w:val="5B0009"/>
          <w:spacing w:val="-2"/>
        </w:rPr>
        <w:t>SITUATION</w:t>
      </w:r>
    </w:p>
    <w:p w14:paraId="5C7E1CBF" w14:textId="77777777" w:rsidR="00EC67D4" w:rsidRDefault="007648C3">
      <w:pPr>
        <w:pStyle w:val="ListParagraph"/>
        <w:numPr>
          <w:ilvl w:val="2"/>
          <w:numId w:val="7"/>
        </w:numPr>
        <w:tabs>
          <w:tab w:val="left" w:pos="856"/>
        </w:tabs>
        <w:spacing w:before="200"/>
        <w:ind w:left="856" w:hanging="714"/>
      </w:pPr>
      <w:r>
        <w:rPr>
          <w:color w:val="5B0009"/>
        </w:rPr>
        <w:t>Opportunities</w:t>
      </w:r>
      <w:r>
        <w:rPr>
          <w:color w:val="5B0009"/>
          <w:spacing w:val="-9"/>
        </w:rPr>
        <w:t xml:space="preserve"> </w:t>
      </w:r>
      <w:r>
        <w:rPr>
          <w:color w:val="5B0009"/>
        </w:rPr>
        <w:t>for</w:t>
      </w:r>
      <w:r>
        <w:rPr>
          <w:color w:val="5B0009"/>
          <w:spacing w:val="-7"/>
        </w:rPr>
        <w:t xml:space="preserve"> </w:t>
      </w:r>
      <w:r>
        <w:rPr>
          <w:color w:val="5B0009"/>
        </w:rPr>
        <w:t>student</w:t>
      </w:r>
      <w:r>
        <w:rPr>
          <w:color w:val="5B0009"/>
          <w:spacing w:val="-7"/>
        </w:rPr>
        <w:t xml:space="preserve"> </w:t>
      </w:r>
      <w:r>
        <w:rPr>
          <w:color w:val="5B0009"/>
        </w:rPr>
        <w:t>academic</w:t>
      </w:r>
      <w:r>
        <w:rPr>
          <w:color w:val="5B0009"/>
          <w:spacing w:val="-7"/>
        </w:rPr>
        <w:t xml:space="preserve"> </w:t>
      </w:r>
      <w:r>
        <w:rPr>
          <w:color w:val="5B0009"/>
        </w:rPr>
        <w:t>mobility</w:t>
      </w:r>
      <w:r>
        <w:rPr>
          <w:color w:val="5B0009"/>
          <w:spacing w:val="-7"/>
        </w:rPr>
        <w:t xml:space="preserve"> </w:t>
      </w:r>
      <w:r>
        <w:rPr>
          <w:color w:val="5B0009"/>
        </w:rPr>
        <w:t>are</w:t>
      </w:r>
      <w:r>
        <w:rPr>
          <w:color w:val="5B0009"/>
          <w:spacing w:val="-7"/>
        </w:rPr>
        <w:t xml:space="preserve"> </w:t>
      </w:r>
      <w:r>
        <w:rPr>
          <w:color w:val="5B0009"/>
          <w:spacing w:val="-2"/>
        </w:rPr>
        <w:t>ensured</w:t>
      </w:r>
    </w:p>
    <w:p w14:paraId="434FFFC1" w14:textId="19350970" w:rsidR="00EC67D4" w:rsidRDefault="007648C3" w:rsidP="001001C4">
      <w:pPr>
        <w:pStyle w:val="BodyText"/>
        <w:spacing w:before="200" w:line="276" w:lineRule="auto"/>
        <w:ind w:left="142" w:right="14"/>
        <w:jc w:val="both"/>
      </w:pPr>
      <w:r w:rsidRPr="001001C4">
        <w:t xml:space="preserve">According to SER </w:t>
      </w:r>
      <w:proofErr w:type="gramStart"/>
      <w:r w:rsidRPr="001001C4">
        <w:t>PK</w:t>
      </w:r>
      <w:proofErr w:type="gramEnd"/>
      <w:r w:rsidRPr="001001C4">
        <w:t xml:space="preserve"> has established a network of 27 Erasmus+ bilateral agreements with universities across various European countries, providing students in the Electronics Engineering and Robotics </w:t>
      </w:r>
      <w:proofErr w:type="spellStart"/>
      <w:r w:rsidRPr="001001C4">
        <w:t>programme</w:t>
      </w:r>
      <w:proofErr w:type="spellEnd"/>
      <w:r w:rsidRPr="001001C4">
        <w:t xml:space="preserve"> with formal opportunities for academic mobility. Information regarding these exchange possibilities and the application procedures is actively disseminated through the College website and dedicated meetings with</w:t>
      </w:r>
      <w:r w:rsidRPr="001001C4">
        <w:rPr>
          <w:spacing w:val="-3"/>
        </w:rPr>
        <w:t xml:space="preserve"> </w:t>
      </w:r>
      <w:r w:rsidRPr="001001C4">
        <w:t>students.</w:t>
      </w:r>
      <w:r w:rsidRPr="001001C4">
        <w:rPr>
          <w:spacing w:val="-3"/>
        </w:rPr>
        <w:t xml:space="preserve"> </w:t>
      </w:r>
      <w:r w:rsidRPr="001001C4">
        <w:t>As</w:t>
      </w:r>
      <w:r w:rsidRPr="001001C4">
        <w:rPr>
          <w:spacing w:val="-3"/>
        </w:rPr>
        <w:t xml:space="preserve"> </w:t>
      </w:r>
      <w:r w:rsidRPr="001001C4">
        <w:t>there</w:t>
      </w:r>
      <w:r w:rsidRPr="001001C4">
        <w:rPr>
          <w:spacing w:val="-3"/>
        </w:rPr>
        <w:t xml:space="preserve"> </w:t>
      </w:r>
      <w:r w:rsidRPr="001001C4">
        <w:t>are</w:t>
      </w:r>
      <w:r w:rsidRPr="001001C4">
        <w:rPr>
          <w:spacing w:val="-3"/>
        </w:rPr>
        <w:t xml:space="preserve"> </w:t>
      </w:r>
      <w:r w:rsidRPr="001001C4">
        <w:t>currently</w:t>
      </w:r>
      <w:r w:rsidRPr="001001C4">
        <w:rPr>
          <w:spacing w:val="-3"/>
        </w:rPr>
        <w:t xml:space="preserve"> </w:t>
      </w:r>
      <w:r w:rsidRPr="001001C4">
        <w:t>no</w:t>
      </w:r>
      <w:r w:rsidRPr="001001C4">
        <w:rPr>
          <w:spacing w:val="-3"/>
        </w:rPr>
        <w:t xml:space="preserve"> </w:t>
      </w:r>
      <w:r w:rsidRPr="001001C4">
        <w:t>students</w:t>
      </w:r>
      <w:r w:rsidRPr="001001C4">
        <w:rPr>
          <w:spacing w:val="-3"/>
        </w:rPr>
        <w:t xml:space="preserve"> </w:t>
      </w:r>
      <w:r w:rsidRPr="001001C4">
        <w:t xml:space="preserve">enrolled on the </w:t>
      </w:r>
      <w:proofErr w:type="spellStart"/>
      <w:r w:rsidRPr="001001C4">
        <w:t>programme</w:t>
      </w:r>
      <w:proofErr w:type="spellEnd"/>
      <w:r w:rsidRPr="001001C4">
        <w:t xml:space="preserve">, there has been no participation in Erasmus+ mobility opportunities to date. While international </w:t>
      </w:r>
      <w:proofErr w:type="gramStart"/>
      <w:r w:rsidRPr="001001C4">
        <w:t>experiences remain</w:t>
      </w:r>
      <w:proofErr w:type="gramEnd"/>
      <w:r w:rsidRPr="001001C4">
        <w:t xml:space="preserve"> a strategic priority, future student engagement in mobility </w:t>
      </w:r>
      <w:proofErr w:type="spellStart"/>
      <w:r w:rsidRPr="001001C4">
        <w:t>programmes</w:t>
      </w:r>
      <w:proofErr w:type="spellEnd"/>
      <w:r w:rsidRPr="001001C4">
        <w:t xml:space="preserve"> will depend on</w:t>
      </w:r>
      <w:r w:rsidRPr="001001C4">
        <w:rPr>
          <w:spacing w:val="-3"/>
        </w:rPr>
        <w:t xml:space="preserve"> </w:t>
      </w:r>
      <w:r w:rsidRPr="001001C4">
        <w:t>enrolment</w:t>
      </w:r>
      <w:r w:rsidRPr="001001C4">
        <w:rPr>
          <w:spacing w:val="-3"/>
        </w:rPr>
        <w:t xml:space="preserve"> </w:t>
      </w:r>
      <w:r w:rsidRPr="001001C4">
        <w:t>levels</w:t>
      </w:r>
      <w:r w:rsidRPr="001001C4">
        <w:rPr>
          <w:spacing w:val="-3"/>
        </w:rPr>
        <w:t xml:space="preserve"> </w:t>
      </w:r>
      <w:r w:rsidRPr="001001C4">
        <w:t>and</w:t>
      </w:r>
      <w:r w:rsidRPr="001001C4">
        <w:rPr>
          <w:spacing w:val="-3"/>
        </w:rPr>
        <w:t xml:space="preserve"> </w:t>
      </w:r>
      <w:r w:rsidRPr="001001C4">
        <w:t>student</w:t>
      </w:r>
      <w:r w:rsidRPr="001001C4">
        <w:rPr>
          <w:spacing w:val="-3"/>
        </w:rPr>
        <w:t xml:space="preserve"> </w:t>
      </w:r>
      <w:r w:rsidRPr="001001C4">
        <w:t>interest.</w:t>
      </w:r>
      <w:r w:rsidRPr="001001C4">
        <w:rPr>
          <w:spacing w:val="-3"/>
        </w:rPr>
        <w:t xml:space="preserve"> </w:t>
      </w:r>
      <w:r w:rsidRPr="001001C4">
        <w:t>The</w:t>
      </w:r>
      <w:r w:rsidRPr="001001C4">
        <w:rPr>
          <w:spacing w:val="-3"/>
        </w:rPr>
        <w:t xml:space="preserve"> </w:t>
      </w:r>
      <w:r w:rsidRPr="001001C4">
        <w:t>College</w:t>
      </w:r>
      <w:r w:rsidRPr="001001C4">
        <w:rPr>
          <w:spacing w:val="-3"/>
        </w:rPr>
        <w:t xml:space="preserve"> </w:t>
      </w:r>
      <w:r w:rsidRPr="001001C4">
        <w:t>remains</w:t>
      </w:r>
      <w:r w:rsidRPr="001001C4">
        <w:rPr>
          <w:spacing w:val="-3"/>
        </w:rPr>
        <w:t xml:space="preserve"> </w:t>
      </w:r>
      <w:r w:rsidRPr="001001C4">
        <w:t>committed to supporting</w:t>
      </w:r>
      <w:r w:rsidRPr="001001C4">
        <w:rPr>
          <w:spacing w:val="-5"/>
        </w:rPr>
        <w:t xml:space="preserve"> </w:t>
      </w:r>
      <w:r w:rsidRPr="001001C4">
        <w:t>access</w:t>
      </w:r>
      <w:r w:rsidRPr="001001C4">
        <w:rPr>
          <w:spacing w:val="-5"/>
        </w:rPr>
        <w:t xml:space="preserve"> </w:t>
      </w:r>
      <w:r w:rsidRPr="001001C4">
        <w:t>to</w:t>
      </w:r>
      <w:r w:rsidRPr="001001C4">
        <w:rPr>
          <w:spacing w:val="-5"/>
        </w:rPr>
        <w:t xml:space="preserve"> </w:t>
      </w:r>
      <w:r w:rsidRPr="001001C4">
        <w:t>such</w:t>
      </w:r>
      <w:r w:rsidRPr="001001C4">
        <w:rPr>
          <w:spacing w:val="-5"/>
        </w:rPr>
        <w:t xml:space="preserve"> </w:t>
      </w:r>
      <w:r w:rsidRPr="001001C4">
        <w:t>opportunities,</w:t>
      </w:r>
      <w:r w:rsidRPr="001001C4">
        <w:rPr>
          <w:spacing w:val="-5"/>
        </w:rPr>
        <w:t xml:space="preserve"> </w:t>
      </w:r>
      <w:r w:rsidRPr="001001C4">
        <w:t>including</w:t>
      </w:r>
      <w:r w:rsidRPr="001001C4">
        <w:rPr>
          <w:spacing w:val="-5"/>
        </w:rPr>
        <w:t xml:space="preserve"> </w:t>
      </w:r>
      <w:r w:rsidRPr="001001C4">
        <w:t>offering</w:t>
      </w:r>
      <w:r w:rsidRPr="001001C4">
        <w:rPr>
          <w:spacing w:val="-5"/>
        </w:rPr>
        <w:t xml:space="preserve"> </w:t>
      </w:r>
      <w:r w:rsidRPr="001001C4">
        <w:t>one-off</w:t>
      </w:r>
      <w:r w:rsidRPr="001001C4">
        <w:rPr>
          <w:spacing w:val="-5"/>
        </w:rPr>
        <w:t xml:space="preserve"> </w:t>
      </w:r>
      <w:r w:rsidRPr="001001C4">
        <w:t>scholarships</w:t>
      </w:r>
      <w:r w:rsidRPr="001001C4">
        <w:rPr>
          <w:spacing w:val="-5"/>
        </w:rPr>
        <w:t xml:space="preserve"> </w:t>
      </w:r>
      <w:r w:rsidRPr="001001C4">
        <w:t>for</w:t>
      </w:r>
      <w:r w:rsidRPr="001001C4">
        <w:rPr>
          <w:spacing w:val="-5"/>
        </w:rPr>
        <w:t xml:space="preserve"> </w:t>
      </w:r>
      <w:r w:rsidRPr="001001C4">
        <w:t>students</w:t>
      </w:r>
      <w:r w:rsidRPr="001001C4">
        <w:rPr>
          <w:spacing w:val="-5"/>
        </w:rPr>
        <w:t xml:space="preserve"> </w:t>
      </w:r>
      <w:r w:rsidRPr="001001C4">
        <w:t xml:space="preserve">from underrepresented groups should </w:t>
      </w:r>
      <w:proofErr w:type="gramStart"/>
      <w:r w:rsidRPr="001001C4">
        <w:t>participation increase</w:t>
      </w:r>
      <w:proofErr w:type="gramEnd"/>
      <w:r w:rsidRPr="001001C4">
        <w:t xml:space="preserve"> in the future. Furthermore, the College utilizes the ECTS Credit Transfer System to ensure that periods of study and practical training undertaken abroad are properly credited upon the students' return, facilitating</w:t>
      </w:r>
      <w:r w:rsidRPr="001001C4">
        <w:rPr>
          <w:spacing w:val="-4"/>
        </w:rPr>
        <w:t xml:space="preserve"> </w:t>
      </w:r>
      <w:r w:rsidRPr="001001C4">
        <w:t>seamless</w:t>
      </w:r>
      <w:r w:rsidRPr="001001C4">
        <w:rPr>
          <w:spacing w:val="-4"/>
        </w:rPr>
        <w:t xml:space="preserve"> </w:t>
      </w:r>
      <w:r w:rsidRPr="001001C4">
        <w:t xml:space="preserve">academic progression. However, despite these supportive measures and the availability of numerous partnerships, the evaluation notes that there were no incoming Erasmus+ students for partial studies in the EER </w:t>
      </w:r>
      <w:proofErr w:type="spellStart"/>
      <w:r w:rsidRPr="001001C4">
        <w:t>programme</w:t>
      </w:r>
      <w:proofErr w:type="spellEnd"/>
      <w:r w:rsidRPr="001001C4">
        <w:t xml:space="preserve"> during the analyzed period, indicating a potential imbalance in</w:t>
      </w:r>
      <w:r w:rsidRPr="001001C4">
        <w:rPr>
          <w:spacing w:val="-3"/>
        </w:rPr>
        <w:t xml:space="preserve"> </w:t>
      </w:r>
      <w:r w:rsidRPr="001001C4">
        <w:t>the exchange activities. The consistently low outgoing mobility rates and the absence of incoming exchange</w:t>
      </w:r>
      <w:r w:rsidRPr="001001C4">
        <w:rPr>
          <w:spacing w:val="25"/>
        </w:rPr>
        <w:t xml:space="preserve"> </w:t>
      </w:r>
      <w:r w:rsidRPr="001001C4">
        <w:t>students suggest that while opportunities are formally ensured, their effective utilization is hampered by a combination of financial, linguistic, and personal factors.</w:t>
      </w:r>
    </w:p>
    <w:p w14:paraId="6F136175" w14:textId="48531FEC" w:rsidR="00EC67D4" w:rsidRDefault="007648C3">
      <w:pPr>
        <w:pStyle w:val="BodyText"/>
        <w:spacing w:line="276" w:lineRule="auto"/>
        <w:ind w:left="142" w:right="14"/>
        <w:jc w:val="both"/>
      </w:pPr>
      <w:r>
        <w:rPr>
          <w:color w:val="5B0009"/>
        </w:rPr>
        <w:t>Although mobility structures are in</w:t>
      </w:r>
      <w:r>
        <w:rPr>
          <w:color w:val="5B0009"/>
          <w:spacing w:val="-3"/>
        </w:rPr>
        <w:t xml:space="preserve"> </w:t>
      </w:r>
      <w:r>
        <w:rPr>
          <w:color w:val="5B0009"/>
        </w:rPr>
        <w:t>place,</w:t>
      </w:r>
      <w:r>
        <w:rPr>
          <w:color w:val="5B0009"/>
          <w:spacing w:val="-3"/>
        </w:rPr>
        <w:t xml:space="preserve"> </w:t>
      </w:r>
      <w:r>
        <w:rPr>
          <w:color w:val="5B0009"/>
        </w:rPr>
        <w:t>no</w:t>
      </w:r>
      <w:r>
        <w:rPr>
          <w:color w:val="5B0009"/>
          <w:spacing w:val="-3"/>
        </w:rPr>
        <w:t xml:space="preserve"> </w:t>
      </w:r>
      <w:r>
        <w:rPr>
          <w:color w:val="5B0009"/>
        </w:rPr>
        <w:t>students</w:t>
      </w:r>
      <w:r>
        <w:rPr>
          <w:color w:val="5B0009"/>
          <w:spacing w:val="-3"/>
        </w:rPr>
        <w:t xml:space="preserve"> </w:t>
      </w:r>
      <w:r>
        <w:rPr>
          <w:color w:val="5B0009"/>
        </w:rPr>
        <w:t>were</w:t>
      </w:r>
      <w:r>
        <w:rPr>
          <w:color w:val="5B0009"/>
          <w:spacing w:val="-3"/>
        </w:rPr>
        <w:t xml:space="preserve"> </w:t>
      </w:r>
      <w:r>
        <w:rPr>
          <w:color w:val="5B0009"/>
        </w:rPr>
        <w:t>registered</w:t>
      </w:r>
      <w:r>
        <w:rPr>
          <w:color w:val="5B0009"/>
          <w:spacing w:val="-3"/>
        </w:rPr>
        <w:t xml:space="preserve"> </w:t>
      </w:r>
      <w:r>
        <w:rPr>
          <w:color w:val="5B0009"/>
        </w:rPr>
        <w:t>during</w:t>
      </w:r>
      <w:r>
        <w:rPr>
          <w:color w:val="5B0009"/>
          <w:spacing w:val="-3"/>
        </w:rPr>
        <w:t xml:space="preserve"> </w:t>
      </w:r>
      <w:r>
        <w:rPr>
          <w:color w:val="5B0009"/>
        </w:rPr>
        <w:t>the</w:t>
      </w:r>
      <w:r>
        <w:rPr>
          <w:color w:val="5B0009"/>
          <w:spacing w:val="-3"/>
        </w:rPr>
        <w:t xml:space="preserve"> </w:t>
      </w:r>
      <w:r>
        <w:rPr>
          <w:color w:val="5B0009"/>
        </w:rPr>
        <w:t>evaluation</w:t>
      </w:r>
      <w:r>
        <w:rPr>
          <w:color w:val="5B0009"/>
          <w:spacing w:val="-3"/>
        </w:rPr>
        <w:t xml:space="preserve"> </w:t>
      </w:r>
      <w:r>
        <w:rPr>
          <w:color w:val="5B0009"/>
        </w:rPr>
        <w:t xml:space="preserve">period. </w:t>
      </w:r>
    </w:p>
    <w:p w14:paraId="558EB73E" w14:textId="77777777" w:rsidR="00EC67D4" w:rsidRDefault="007648C3">
      <w:pPr>
        <w:pStyle w:val="ListParagraph"/>
        <w:numPr>
          <w:ilvl w:val="2"/>
          <w:numId w:val="7"/>
        </w:numPr>
        <w:tabs>
          <w:tab w:val="left" w:pos="856"/>
          <w:tab w:val="left" w:pos="862"/>
        </w:tabs>
        <w:spacing w:before="200"/>
        <w:ind w:right="27"/>
      </w:pPr>
      <w:r>
        <w:rPr>
          <w:color w:val="5B0009"/>
        </w:rPr>
        <w:t>Academic,</w:t>
      </w:r>
      <w:r>
        <w:rPr>
          <w:color w:val="5B0009"/>
          <w:spacing w:val="40"/>
        </w:rPr>
        <w:t xml:space="preserve"> </w:t>
      </w:r>
      <w:r>
        <w:rPr>
          <w:color w:val="5B0009"/>
        </w:rPr>
        <w:t>financial,</w:t>
      </w:r>
      <w:r>
        <w:rPr>
          <w:color w:val="5B0009"/>
          <w:spacing w:val="40"/>
        </w:rPr>
        <w:t xml:space="preserve"> </w:t>
      </w:r>
      <w:r>
        <w:rPr>
          <w:color w:val="5B0009"/>
        </w:rPr>
        <w:t>social,</w:t>
      </w:r>
      <w:r>
        <w:rPr>
          <w:color w:val="5B0009"/>
          <w:spacing w:val="40"/>
        </w:rPr>
        <w:t xml:space="preserve"> </w:t>
      </w:r>
      <w:r>
        <w:rPr>
          <w:color w:val="5B0009"/>
        </w:rPr>
        <w:t>psychological,</w:t>
      </w:r>
      <w:r>
        <w:rPr>
          <w:color w:val="5B0009"/>
          <w:spacing w:val="40"/>
        </w:rPr>
        <w:t xml:space="preserve"> </w:t>
      </w:r>
      <w:r>
        <w:rPr>
          <w:color w:val="5B0009"/>
        </w:rPr>
        <w:t>and</w:t>
      </w:r>
      <w:r>
        <w:rPr>
          <w:color w:val="5B0009"/>
          <w:spacing w:val="40"/>
        </w:rPr>
        <w:t xml:space="preserve"> </w:t>
      </w:r>
      <w:r>
        <w:rPr>
          <w:color w:val="5B0009"/>
        </w:rPr>
        <w:t>personal</w:t>
      </w:r>
      <w:r>
        <w:rPr>
          <w:color w:val="5B0009"/>
          <w:spacing w:val="40"/>
        </w:rPr>
        <w:t xml:space="preserve"> </w:t>
      </w:r>
      <w:r>
        <w:rPr>
          <w:color w:val="5B0009"/>
        </w:rPr>
        <w:t>support</w:t>
      </w:r>
      <w:r>
        <w:rPr>
          <w:color w:val="5B0009"/>
          <w:spacing w:val="40"/>
        </w:rPr>
        <w:t xml:space="preserve"> </w:t>
      </w:r>
      <w:r>
        <w:rPr>
          <w:color w:val="5B0009"/>
        </w:rPr>
        <w:t>provided</w:t>
      </w:r>
      <w:r>
        <w:rPr>
          <w:color w:val="5B0009"/>
          <w:spacing w:val="40"/>
        </w:rPr>
        <w:t xml:space="preserve"> </w:t>
      </w:r>
      <w:r>
        <w:rPr>
          <w:color w:val="5B0009"/>
        </w:rPr>
        <w:t>to</w:t>
      </w:r>
      <w:r>
        <w:rPr>
          <w:color w:val="5B0009"/>
          <w:spacing w:val="40"/>
        </w:rPr>
        <w:t xml:space="preserve"> </w:t>
      </w:r>
      <w:r>
        <w:rPr>
          <w:color w:val="5B0009"/>
        </w:rPr>
        <w:t>students is relevant, adequate, and effective</w:t>
      </w:r>
    </w:p>
    <w:p w14:paraId="5F18BB89" w14:textId="4253462A" w:rsidR="00EC67D4" w:rsidRDefault="007648C3">
      <w:pPr>
        <w:pStyle w:val="BodyText"/>
        <w:spacing w:before="200" w:line="276" w:lineRule="auto"/>
        <w:ind w:left="142" w:right="14"/>
        <w:jc w:val="both"/>
      </w:pPr>
      <w:r w:rsidRPr="001001C4">
        <w:lastRenderedPageBreak/>
        <w:t>PK has implemented a comprehensive student support system, formalized through internal procedures such as the "Description of the procedure for student support and adaptation (2021)." This</w:t>
      </w:r>
      <w:r w:rsidRPr="001001C4">
        <w:rPr>
          <w:spacing w:val="-4"/>
        </w:rPr>
        <w:t xml:space="preserve"> </w:t>
      </w:r>
      <w:r w:rsidRPr="001001C4">
        <w:t>system</w:t>
      </w:r>
      <w:r w:rsidRPr="001001C4">
        <w:rPr>
          <w:spacing w:val="-4"/>
        </w:rPr>
        <w:t xml:space="preserve"> </w:t>
      </w:r>
      <w:r w:rsidRPr="001001C4">
        <w:t>encompasses</w:t>
      </w:r>
      <w:r w:rsidRPr="001001C4">
        <w:rPr>
          <w:spacing w:val="-4"/>
        </w:rPr>
        <w:t xml:space="preserve"> </w:t>
      </w:r>
      <w:r w:rsidRPr="001001C4">
        <w:t>various</w:t>
      </w:r>
      <w:r w:rsidRPr="001001C4">
        <w:rPr>
          <w:spacing w:val="-4"/>
        </w:rPr>
        <w:t xml:space="preserve"> </w:t>
      </w:r>
      <w:r w:rsidRPr="001001C4">
        <w:t>forms</w:t>
      </w:r>
      <w:r w:rsidRPr="001001C4">
        <w:rPr>
          <w:spacing w:val="-4"/>
        </w:rPr>
        <w:t xml:space="preserve"> </w:t>
      </w:r>
      <w:r w:rsidRPr="001001C4">
        <w:t>of</w:t>
      </w:r>
      <w:r w:rsidRPr="001001C4">
        <w:rPr>
          <w:spacing w:val="-4"/>
        </w:rPr>
        <w:t xml:space="preserve"> </w:t>
      </w:r>
      <w:r w:rsidRPr="001001C4">
        <w:t>assistance,</w:t>
      </w:r>
      <w:r w:rsidRPr="001001C4">
        <w:rPr>
          <w:spacing w:val="-4"/>
        </w:rPr>
        <w:t xml:space="preserve"> </w:t>
      </w:r>
      <w:r w:rsidRPr="001001C4">
        <w:t>including</w:t>
      </w:r>
      <w:r w:rsidRPr="001001C4">
        <w:rPr>
          <w:spacing w:val="-4"/>
        </w:rPr>
        <w:t xml:space="preserve"> </w:t>
      </w:r>
      <w:r w:rsidRPr="001001C4">
        <w:t>academic</w:t>
      </w:r>
      <w:r w:rsidRPr="001001C4">
        <w:rPr>
          <w:spacing w:val="-4"/>
        </w:rPr>
        <w:t xml:space="preserve"> </w:t>
      </w:r>
      <w:r w:rsidRPr="001001C4">
        <w:t>tutoring</w:t>
      </w:r>
      <w:r w:rsidRPr="001001C4">
        <w:rPr>
          <w:spacing w:val="-4"/>
        </w:rPr>
        <w:t xml:space="preserve"> </w:t>
      </w:r>
      <w:r w:rsidRPr="001001C4">
        <w:t>and</w:t>
      </w:r>
      <w:r w:rsidRPr="001001C4">
        <w:rPr>
          <w:spacing w:val="-4"/>
        </w:rPr>
        <w:t xml:space="preserve"> </w:t>
      </w:r>
      <w:r w:rsidRPr="001001C4">
        <w:t>mentoring, financial aid facilitated through the State Study Fund (social scholarships, loans, study cost reimbursement), and access to accommodation in the College dormitory. Recognizing the importance of mental well-being, PK collaborates with the Lithuanian Student Union to provide students with free and confidential psychological counseling services. Information regarding</w:t>
      </w:r>
      <w:r w:rsidRPr="001001C4">
        <w:rPr>
          <w:spacing w:val="-4"/>
        </w:rPr>
        <w:t xml:space="preserve"> </w:t>
      </w:r>
      <w:r w:rsidRPr="001001C4">
        <w:t>these support</w:t>
      </w:r>
      <w:r w:rsidRPr="001001C4">
        <w:rPr>
          <w:spacing w:val="40"/>
        </w:rPr>
        <w:t xml:space="preserve"> </w:t>
      </w:r>
      <w:r w:rsidRPr="001001C4">
        <w:t>services</w:t>
      </w:r>
      <w:r w:rsidRPr="001001C4">
        <w:rPr>
          <w:spacing w:val="40"/>
        </w:rPr>
        <w:t xml:space="preserve"> </w:t>
      </w:r>
      <w:r w:rsidRPr="001001C4">
        <w:t>is</w:t>
      </w:r>
      <w:r w:rsidRPr="001001C4">
        <w:rPr>
          <w:spacing w:val="40"/>
        </w:rPr>
        <w:t xml:space="preserve"> </w:t>
      </w:r>
      <w:r w:rsidRPr="001001C4">
        <w:t>readily</w:t>
      </w:r>
      <w:r w:rsidRPr="001001C4">
        <w:rPr>
          <w:spacing w:val="40"/>
        </w:rPr>
        <w:t xml:space="preserve"> </w:t>
      </w:r>
      <w:r w:rsidRPr="001001C4">
        <w:t>available</w:t>
      </w:r>
      <w:r w:rsidRPr="001001C4">
        <w:rPr>
          <w:spacing w:val="40"/>
        </w:rPr>
        <w:t xml:space="preserve"> </w:t>
      </w:r>
      <w:r w:rsidRPr="001001C4">
        <w:t>on</w:t>
      </w:r>
      <w:r w:rsidRPr="001001C4">
        <w:rPr>
          <w:spacing w:val="40"/>
        </w:rPr>
        <w:t xml:space="preserve"> </w:t>
      </w:r>
      <w:r w:rsidRPr="001001C4">
        <w:t>the</w:t>
      </w:r>
      <w:r w:rsidRPr="001001C4">
        <w:rPr>
          <w:spacing w:val="40"/>
        </w:rPr>
        <w:t xml:space="preserve"> </w:t>
      </w:r>
      <w:r w:rsidRPr="001001C4">
        <w:t>College</w:t>
      </w:r>
      <w:r w:rsidRPr="001001C4">
        <w:rPr>
          <w:spacing w:val="40"/>
        </w:rPr>
        <w:t xml:space="preserve"> </w:t>
      </w:r>
      <w:r w:rsidRPr="001001C4">
        <w:t>website's</w:t>
      </w:r>
      <w:r w:rsidRPr="001001C4">
        <w:rPr>
          <w:spacing w:val="40"/>
        </w:rPr>
        <w:t xml:space="preserve"> </w:t>
      </w:r>
      <w:r w:rsidRPr="001001C4">
        <w:t>"Students"</w:t>
      </w:r>
      <w:r w:rsidRPr="001001C4">
        <w:rPr>
          <w:spacing w:val="40"/>
        </w:rPr>
        <w:t xml:space="preserve"> </w:t>
      </w:r>
      <w:r w:rsidRPr="001001C4">
        <w:t>section,</w:t>
      </w:r>
      <w:r w:rsidRPr="001001C4">
        <w:rPr>
          <w:spacing w:val="27"/>
        </w:rPr>
        <w:t xml:space="preserve"> </w:t>
      </w:r>
      <w:r w:rsidRPr="001001C4">
        <w:t>and</w:t>
      </w:r>
      <w:r w:rsidRPr="001001C4">
        <w:rPr>
          <w:spacing w:val="27"/>
        </w:rPr>
        <w:t xml:space="preserve"> </w:t>
      </w:r>
      <w:r w:rsidRPr="001001C4">
        <w:t>students</w:t>
      </w:r>
    </w:p>
    <w:p w14:paraId="5C9FDCC8" w14:textId="77777777" w:rsidR="00EC67D4" w:rsidRPr="001001C4" w:rsidRDefault="007648C3">
      <w:pPr>
        <w:pStyle w:val="BodyText"/>
        <w:spacing w:before="74" w:line="276" w:lineRule="auto"/>
        <w:ind w:left="142" w:right="16"/>
        <w:jc w:val="both"/>
      </w:pPr>
      <w:r w:rsidRPr="001001C4">
        <w:t>receive personalized</w:t>
      </w:r>
      <w:r w:rsidRPr="001001C4">
        <w:rPr>
          <w:spacing w:val="-7"/>
        </w:rPr>
        <w:t xml:space="preserve"> </w:t>
      </w:r>
      <w:r w:rsidRPr="001001C4">
        <w:t>updates</w:t>
      </w:r>
      <w:r w:rsidRPr="001001C4">
        <w:rPr>
          <w:spacing w:val="-7"/>
        </w:rPr>
        <w:t xml:space="preserve"> </w:t>
      </w:r>
      <w:r w:rsidRPr="001001C4">
        <w:t>via</w:t>
      </w:r>
      <w:r w:rsidRPr="001001C4">
        <w:rPr>
          <w:spacing w:val="-7"/>
        </w:rPr>
        <w:t xml:space="preserve"> </w:t>
      </w:r>
      <w:r w:rsidRPr="001001C4">
        <w:t>their</w:t>
      </w:r>
      <w:r w:rsidRPr="001001C4">
        <w:rPr>
          <w:spacing w:val="-7"/>
        </w:rPr>
        <w:t xml:space="preserve"> </w:t>
      </w:r>
      <w:proofErr w:type="gramStart"/>
      <w:r w:rsidRPr="001001C4">
        <w:t>College</w:t>
      </w:r>
      <w:proofErr w:type="gramEnd"/>
      <w:r w:rsidRPr="001001C4">
        <w:t>-administered</w:t>
      </w:r>
      <w:r w:rsidRPr="001001C4">
        <w:rPr>
          <w:spacing w:val="-7"/>
        </w:rPr>
        <w:t xml:space="preserve"> </w:t>
      </w:r>
      <w:r w:rsidRPr="001001C4">
        <w:t>email</w:t>
      </w:r>
      <w:r w:rsidRPr="001001C4">
        <w:rPr>
          <w:spacing w:val="-7"/>
        </w:rPr>
        <w:t xml:space="preserve"> </w:t>
      </w:r>
      <w:r w:rsidRPr="001001C4">
        <w:t>accounts.</w:t>
      </w:r>
      <w:r w:rsidRPr="001001C4">
        <w:rPr>
          <w:spacing w:val="-7"/>
        </w:rPr>
        <w:t xml:space="preserve"> </w:t>
      </w:r>
      <w:r w:rsidRPr="001001C4">
        <w:t>To</w:t>
      </w:r>
      <w:r w:rsidRPr="001001C4">
        <w:rPr>
          <w:spacing w:val="-7"/>
        </w:rPr>
        <w:t xml:space="preserve"> </w:t>
      </w:r>
      <w:r w:rsidRPr="001001C4">
        <w:t>enhance</w:t>
      </w:r>
      <w:r w:rsidRPr="001001C4">
        <w:rPr>
          <w:spacing w:val="-7"/>
        </w:rPr>
        <w:t xml:space="preserve"> </w:t>
      </w:r>
      <w:r w:rsidRPr="001001C4">
        <w:t>academic integration, particularly for first-year students, each academic group is assigned both a tutor (a lecturer) and a student mentor, who provide</w:t>
      </w:r>
      <w:r w:rsidRPr="001001C4">
        <w:rPr>
          <w:spacing w:val="-4"/>
        </w:rPr>
        <w:t xml:space="preserve"> </w:t>
      </w:r>
      <w:r w:rsidRPr="001001C4">
        <w:t>guidance</w:t>
      </w:r>
      <w:r w:rsidRPr="001001C4">
        <w:rPr>
          <w:spacing w:val="-4"/>
        </w:rPr>
        <w:t xml:space="preserve"> </w:t>
      </w:r>
      <w:r w:rsidRPr="001001C4">
        <w:t>and</w:t>
      </w:r>
      <w:r w:rsidRPr="001001C4">
        <w:rPr>
          <w:spacing w:val="-4"/>
        </w:rPr>
        <w:t xml:space="preserve"> </w:t>
      </w:r>
      <w:r w:rsidRPr="001001C4">
        <w:t>support</w:t>
      </w:r>
      <w:r w:rsidRPr="001001C4">
        <w:rPr>
          <w:spacing w:val="-4"/>
        </w:rPr>
        <w:t xml:space="preserve"> </w:t>
      </w:r>
      <w:r w:rsidRPr="001001C4">
        <w:t>in</w:t>
      </w:r>
      <w:r w:rsidRPr="001001C4">
        <w:rPr>
          <w:spacing w:val="-4"/>
        </w:rPr>
        <w:t xml:space="preserve"> </w:t>
      </w:r>
      <w:r w:rsidRPr="001001C4">
        <w:t>navigating</w:t>
      </w:r>
      <w:r w:rsidRPr="001001C4">
        <w:rPr>
          <w:spacing w:val="-4"/>
        </w:rPr>
        <w:t xml:space="preserve"> </w:t>
      </w:r>
      <w:r w:rsidRPr="001001C4">
        <w:t>the</w:t>
      </w:r>
      <w:r w:rsidRPr="001001C4">
        <w:rPr>
          <w:spacing w:val="-4"/>
        </w:rPr>
        <w:t xml:space="preserve"> </w:t>
      </w:r>
      <w:r w:rsidRPr="001001C4">
        <w:t>new</w:t>
      </w:r>
      <w:r w:rsidRPr="001001C4">
        <w:rPr>
          <w:spacing w:val="-4"/>
        </w:rPr>
        <w:t xml:space="preserve"> </w:t>
      </w:r>
      <w:r w:rsidRPr="001001C4">
        <w:t>academic and social environment. Students who balance work and studies can, by Dean's decree, arrange individualized lecture schedules, and accommodations are made for students facing illness or</w:t>
      </w:r>
      <w:r w:rsidRPr="001001C4">
        <w:rPr>
          <w:spacing w:val="40"/>
        </w:rPr>
        <w:t xml:space="preserve"> </w:t>
      </w:r>
      <w:r w:rsidRPr="001001C4">
        <w:t>other significant circumstances, such as the possibility of rescheduling practice placements and examinations. Individualized tutorials are also provided</w:t>
      </w:r>
      <w:r w:rsidRPr="001001C4">
        <w:rPr>
          <w:spacing w:val="-4"/>
        </w:rPr>
        <w:t xml:space="preserve"> </w:t>
      </w:r>
      <w:r w:rsidRPr="001001C4">
        <w:t>for</w:t>
      </w:r>
      <w:r w:rsidRPr="001001C4">
        <w:rPr>
          <w:spacing w:val="-4"/>
        </w:rPr>
        <w:t xml:space="preserve"> </w:t>
      </w:r>
      <w:r w:rsidRPr="001001C4">
        <w:t>students</w:t>
      </w:r>
      <w:r w:rsidRPr="001001C4">
        <w:rPr>
          <w:spacing w:val="-4"/>
        </w:rPr>
        <w:t xml:space="preserve"> </w:t>
      </w:r>
      <w:r w:rsidRPr="001001C4">
        <w:t>returning</w:t>
      </w:r>
      <w:r w:rsidRPr="001001C4">
        <w:rPr>
          <w:spacing w:val="-4"/>
        </w:rPr>
        <w:t xml:space="preserve"> </w:t>
      </w:r>
      <w:r w:rsidRPr="001001C4">
        <w:t>after</w:t>
      </w:r>
      <w:r w:rsidRPr="001001C4">
        <w:rPr>
          <w:spacing w:val="-4"/>
        </w:rPr>
        <w:t xml:space="preserve"> </w:t>
      </w:r>
      <w:r w:rsidRPr="001001C4">
        <w:t>academic</w:t>
      </w:r>
      <w:r w:rsidRPr="001001C4">
        <w:rPr>
          <w:spacing w:val="-4"/>
        </w:rPr>
        <w:t xml:space="preserve"> </w:t>
      </w:r>
      <w:r w:rsidRPr="001001C4">
        <w:t>leave or extended breaks.</w:t>
      </w:r>
    </w:p>
    <w:p w14:paraId="7BE5CCA7" w14:textId="37FC7CBF" w:rsidR="00EC67D4" w:rsidRPr="001001C4" w:rsidRDefault="007648C3">
      <w:pPr>
        <w:pStyle w:val="BodyText"/>
        <w:spacing w:line="276" w:lineRule="auto"/>
        <w:ind w:left="142" w:right="13"/>
        <w:jc w:val="both"/>
      </w:pPr>
      <w:r w:rsidRPr="001001C4">
        <w:t xml:space="preserve">However, due to the low student enrolment in the EER </w:t>
      </w:r>
      <w:proofErr w:type="spellStart"/>
      <w:r w:rsidRPr="001001C4">
        <w:t>programme</w:t>
      </w:r>
      <w:proofErr w:type="spellEnd"/>
      <w:r w:rsidRPr="001001C4">
        <w:t xml:space="preserve"> during the evaluation period, the self-evaluation notes that it was</w:t>
      </w:r>
      <w:r w:rsidRPr="001001C4">
        <w:rPr>
          <w:spacing w:val="-3"/>
        </w:rPr>
        <w:t xml:space="preserve"> </w:t>
      </w:r>
      <w:r w:rsidRPr="001001C4">
        <w:t>not</w:t>
      </w:r>
      <w:r w:rsidRPr="001001C4">
        <w:rPr>
          <w:spacing w:val="-3"/>
        </w:rPr>
        <w:t xml:space="preserve"> </w:t>
      </w:r>
      <w:r w:rsidRPr="001001C4">
        <w:t>possible</w:t>
      </w:r>
      <w:r w:rsidRPr="001001C4">
        <w:rPr>
          <w:spacing w:val="-3"/>
        </w:rPr>
        <w:t xml:space="preserve"> </w:t>
      </w:r>
      <w:r w:rsidRPr="001001C4">
        <w:t>to</w:t>
      </w:r>
      <w:r w:rsidRPr="001001C4">
        <w:rPr>
          <w:spacing w:val="-3"/>
        </w:rPr>
        <w:t xml:space="preserve"> </w:t>
      </w:r>
      <w:r w:rsidRPr="001001C4">
        <w:t>accurately</w:t>
      </w:r>
      <w:r w:rsidRPr="001001C4">
        <w:rPr>
          <w:spacing w:val="-3"/>
        </w:rPr>
        <w:t xml:space="preserve"> </w:t>
      </w:r>
      <w:r w:rsidRPr="001001C4">
        <w:t>assess</w:t>
      </w:r>
      <w:r w:rsidRPr="001001C4">
        <w:rPr>
          <w:spacing w:val="-3"/>
        </w:rPr>
        <w:t xml:space="preserve"> </w:t>
      </w:r>
      <w:r w:rsidRPr="001001C4">
        <w:t>the</w:t>
      </w:r>
      <w:r w:rsidRPr="001001C4">
        <w:rPr>
          <w:spacing w:val="-3"/>
        </w:rPr>
        <w:t xml:space="preserve"> </w:t>
      </w:r>
      <w:r w:rsidRPr="001001C4">
        <w:t>practical</w:t>
      </w:r>
      <w:r w:rsidRPr="001001C4">
        <w:rPr>
          <w:spacing w:val="-3"/>
        </w:rPr>
        <w:t xml:space="preserve"> </w:t>
      </w:r>
      <w:r w:rsidRPr="001001C4">
        <w:t>effectiveness</w:t>
      </w:r>
      <w:r w:rsidRPr="001001C4">
        <w:rPr>
          <w:spacing w:val="-3"/>
        </w:rPr>
        <w:t xml:space="preserve"> </w:t>
      </w:r>
      <w:r w:rsidRPr="001001C4">
        <w:t>of the College's support services on a significant student body. Firstly, PK students have limited opportunities for scholarships beyond state-allocated funds, recommending the establishment of incentive</w:t>
      </w:r>
      <w:r w:rsidRPr="001001C4">
        <w:rPr>
          <w:spacing w:val="26"/>
        </w:rPr>
        <w:t xml:space="preserve"> </w:t>
      </w:r>
      <w:r w:rsidRPr="001001C4">
        <w:t>scholarships</w:t>
      </w:r>
      <w:r w:rsidRPr="001001C4">
        <w:rPr>
          <w:spacing w:val="26"/>
        </w:rPr>
        <w:t xml:space="preserve"> </w:t>
      </w:r>
      <w:r w:rsidRPr="001001C4">
        <w:t>by</w:t>
      </w:r>
      <w:r w:rsidRPr="001001C4">
        <w:rPr>
          <w:spacing w:val="26"/>
        </w:rPr>
        <w:t xml:space="preserve"> </w:t>
      </w:r>
      <w:r w:rsidRPr="001001C4">
        <w:t>the</w:t>
      </w:r>
      <w:r w:rsidRPr="001001C4">
        <w:rPr>
          <w:spacing w:val="26"/>
        </w:rPr>
        <w:t xml:space="preserve"> </w:t>
      </w:r>
      <w:r w:rsidRPr="001001C4">
        <w:t xml:space="preserve">faculty or through collaborations with companies or the municipality to attract and support students in specific study </w:t>
      </w:r>
      <w:proofErr w:type="spellStart"/>
      <w:r w:rsidRPr="001001C4">
        <w:t>programmes</w:t>
      </w:r>
      <w:proofErr w:type="spellEnd"/>
      <w:r w:rsidRPr="001001C4">
        <w:t>. Secondly, significant concerns are raised regarding the accessibility and internationalization of the College's website, particularly the lack of</w:t>
      </w:r>
      <w:r w:rsidRPr="001001C4">
        <w:rPr>
          <w:spacing w:val="-3"/>
        </w:rPr>
        <w:t xml:space="preserve"> </w:t>
      </w:r>
      <w:r w:rsidRPr="001001C4">
        <w:t>comprehensive</w:t>
      </w:r>
      <w:r w:rsidRPr="001001C4">
        <w:rPr>
          <w:spacing w:val="-3"/>
        </w:rPr>
        <w:t xml:space="preserve"> </w:t>
      </w:r>
      <w:r w:rsidRPr="001001C4">
        <w:t>translation</w:t>
      </w:r>
      <w:r w:rsidRPr="001001C4">
        <w:rPr>
          <w:spacing w:val="-3"/>
        </w:rPr>
        <w:t xml:space="preserve"> </w:t>
      </w:r>
      <w:r w:rsidRPr="001001C4">
        <w:t>of</w:t>
      </w:r>
      <w:r w:rsidRPr="001001C4">
        <w:rPr>
          <w:spacing w:val="-3"/>
        </w:rPr>
        <w:t xml:space="preserve"> </w:t>
      </w:r>
      <w:r w:rsidRPr="001001C4">
        <w:t>documents</w:t>
      </w:r>
      <w:r w:rsidRPr="001001C4">
        <w:rPr>
          <w:spacing w:val="-3"/>
        </w:rPr>
        <w:t xml:space="preserve"> </w:t>
      </w:r>
      <w:r w:rsidRPr="001001C4">
        <w:t>and</w:t>
      </w:r>
      <w:r w:rsidRPr="001001C4">
        <w:rPr>
          <w:spacing w:val="-3"/>
        </w:rPr>
        <w:t xml:space="preserve"> </w:t>
      </w:r>
      <w:r w:rsidRPr="001001C4">
        <w:t>the</w:t>
      </w:r>
      <w:r w:rsidRPr="001001C4">
        <w:rPr>
          <w:spacing w:val="-3"/>
        </w:rPr>
        <w:t xml:space="preserve"> </w:t>
      </w:r>
      <w:r w:rsidRPr="001001C4">
        <w:t>overall</w:t>
      </w:r>
      <w:r w:rsidRPr="001001C4">
        <w:rPr>
          <w:spacing w:val="-3"/>
        </w:rPr>
        <w:t xml:space="preserve"> </w:t>
      </w:r>
      <w:r w:rsidRPr="001001C4">
        <w:t>website</w:t>
      </w:r>
      <w:r w:rsidRPr="001001C4">
        <w:rPr>
          <w:spacing w:val="-3"/>
        </w:rPr>
        <w:t xml:space="preserve"> </w:t>
      </w:r>
      <w:r w:rsidRPr="001001C4">
        <w:t>into</w:t>
      </w:r>
      <w:r w:rsidRPr="001001C4">
        <w:rPr>
          <w:spacing w:val="-3"/>
        </w:rPr>
        <w:t xml:space="preserve"> </w:t>
      </w:r>
      <w:r w:rsidRPr="001001C4">
        <w:t>English,</w:t>
      </w:r>
      <w:r w:rsidRPr="001001C4">
        <w:rPr>
          <w:spacing w:val="-3"/>
        </w:rPr>
        <w:t xml:space="preserve"> </w:t>
      </w:r>
      <w:r w:rsidRPr="001001C4">
        <w:t>which</w:t>
      </w:r>
      <w:r w:rsidRPr="001001C4">
        <w:rPr>
          <w:spacing w:val="-3"/>
        </w:rPr>
        <w:t xml:space="preserve"> </w:t>
      </w:r>
      <w:r w:rsidRPr="001001C4">
        <w:t>hinders the attraction and support of international students. Thirdly, there is a lack of easily accessible information regarding psychological or spiritual support on the College website, with outdated information and broken links. The recommendation is to update this information, consider having</w:t>
      </w:r>
      <w:r w:rsidRPr="001001C4">
        <w:rPr>
          <w:spacing w:val="40"/>
        </w:rPr>
        <w:t xml:space="preserve"> </w:t>
      </w:r>
      <w:r w:rsidRPr="001001C4">
        <w:t xml:space="preserve">an on-campus psychologist and potentially a prayer room for religious students. </w:t>
      </w:r>
      <w:proofErr w:type="gramStart"/>
      <w:r w:rsidRPr="001001C4">
        <w:t>Also</w:t>
      </w:r>
      <w:proofErr w:type="gramEnd"/>
      <w:r w:rsidRPr="001001C4">
        <w:t xml:space="preserve"> there is a limited range of extracurricular activities and student organizations</w:t>
      </w:r>
      <w:r w:rsidRPr="00740D45">
        <w:rPr>
          <w:shd w:val="clear" w:color="auto" w:fill="FFFFFF" w:themeFill="background1"/>
        </w:rPr>
        <w:t>. It was discussed</w:t>
      </w:r>
      <w:r w:rsidRPr="00740D45">
        <w:rPr>
          <w:spacing w:val="-3"/>
          <w:shd w:val="clear" w:color="auto" w:fill="FFFFFF" w:themeFill="background1"/>
        </w:rPr>
        <w:t xml:space="preserve"> </w:t>
      </w:r>
      <w:r w:rsidRPr="00740D45">
        <w:rPr>
          <w:shd w:val="clear" w:color="auto" w:fill="FFFFFF" w:themeFill="background1"/>
        </w:rPr>
        <w:t>by</w:t>
      </w:r>
      <w:r w:rsidRPr="00740D45">
        <w:rPr>
          <w:spacing w:val="-3"/>
          <w:shd w:val="clear" w:color="auto" w:fill="FFFFFF" w:themeFill="background1"/>
        </w:rPr>
        <w:t xml:space="preserve"> </w:t>
      </w:r>
      <w:r w:rsidRPr="00740D45">
        <w:rPr>
          <w:shd w:val="clear" w:color="auto" w:fill="FFFFFF" w:themeFill="background1"/>
        </w:rPr>
        <w:t>the</w:t>
      </w:r>
      <w:r w:rsidRPr="00740D45">
        <w:rPr>
          <w:spacing w:val="-3"/>
          <w:shd w:val="clear" w:color="auto" w:fill="FFFFFF" w:themeFill="background1"/>
        </w:rPr>
        <w:t xml:space="preserve"> </w:t>
      </w:r>
      <w:r w:rsidRPr="00740D45">
        <w:rPr>
          <w:shd w:val="clear" w:color="auto" w:fill="FFFFFF" w:themeFill="background1"/>
        </w:rPr>
        <w:t>on</w:t>
      </w:r>
      <w:r w:rsidR="009D60A9" w:rsidRPr="00740D45">
        <w:rPr>
          <w:shd w:val="clear" w:color="auto" w:fill="FFFFFF" w:themeFill="background1"/>
        </w:rPr>
        <w:t>site</w:t>
      </w:r>
      <w:r w:rsidRPr="00740D45">
        <w:rPr>
          <w:shd w:val="clear" w:color="auto" w:fill="FFFFFF" w:themeFill="background1"/>
        </w:rPr>
        <w:t xml:space="preserve"> panel</w:t>
      </w:r>
      <w:r w:rsidRPr="00740D45">
        <w:t xml:space="preserve"> </w:t>
      </w:r>
      <w:r w:rsidRPr="001001C4">
        <w:t>about establishing a sports club and encouraging the creation of new student-led organizations to enhance student engagement and campus life.</w:t>
      </w:r>
    </w:p>
    <w:p w14:paraId="39E9275E" w14:textId="77777777" w:rsidR="00EC67D4" w:rsidRDefault="007648C3">
      <w:pPr>
        <w:pStyle w:val="ListParagraph"/>
        <w:numPr>
          <w:ilvl w:val="2"/>
          <w:numId w:val="7"/>
        </w:numPr>
        <w:tabs>
          <w:tab w:val="left" w:pos="856"/>
        </w:tabs>
        <w:spacing w:before="200"/>
        <w:ind w:left="856" w:hanging="714"/>
      </w:pPr>
      <w:r>
        <w:rPr>
          <w:color w:val="5B0009"/>
        </w:rPr>
        <w:t>Higher</w:t>
      </w:r>
      <w:r>
        <w:rPr>
          <w:color w:val="5B0009"/>
          <w:spacing w:val="-10"/>
        </w:rPr>
        <w:t xml:space="preserve"> </w:t>
      </w:r>
      <w:r>
        <w:rPr>
          <w:color w:val="5B0009"/>
        </w:rPr>
        <w:t>education</w:t>
      </w:r>
      <w:r>
        <w:rPr>
          <w:color w:val="5B0009"/>
          <w:spacing w:val="-7"/>
        </w:rPr>
        <w:t xml:space="preserve"> </w:t>
      </w:r>
      <w:r>
        <w:rPr>
          <w:color w:val="5B0009"/>
        </w:rPr>
        <w:t>information</w:t>
      </w:r>
      <w:r>
        <w:rPr>
          <w:color w:val="5B0009"/>
          <w:spacing w:val="-7"/>
        </w:rPr>
        <w:t xml:space="preserve"> </w:t>
      </w:r>
      <w:r>
        <w:rPr>
          <w:color w:val="5B0009"/>
        </w:rPr>
        <w:t>and</w:t>
      </w:r>
      <w:r>
        <w:rPr>
          <w:color w:val="5B0009"/>
          <w:spacing w:val="-7"/>
        </w:rPr>
        <w:t xml:space="preserve"> </w:t>
      </w:r>
      <w:r>
        <w:rPr>
          <w:color w:val="5B0009"/>
        </w:rPr>
        <w:t>student</w:t>
      </w:r>
      <w:r>
        <w:rPr>
          <w:color w:val="5B0009"/>
          <w:spacing w:val="-7"/>
        </w:rPr>
        <w:t xml:space="preserve"> </w:t>
      </w:r>
      <w:r>
        <w:rPr>
          <w:color w:val="5B0009"/>
        </w:rPr>
        <w:t>counselling</w:t>
      </w:r>
      <w:r>
        <w:rPr>
          <w:color w:val="5B0009"/>
          <w:spacing w:val="-7"/>
        </w:rPr>
        <w:t xml:space="preserve"> </w:t>
      </w:r>
      <w:r>
        <w:rPr>
          <w:color w:val="5B0009"/>
        </w:rPr>
        <w:t>are</w:t>
      </w:r>
      <w:r>
        <w:rPr>
          <w:color w:val="5B0009"/>
          <w:spacing w:val="-7"/>
        </w:rPr>
        <w:t xml:space="preserve"> </w:t>
      </w:r>
      <w:r>
        <w:rPr>
          <w:color w:val="5B0009"/>
          <w:spacing w:val="-2"/>
        </w:rPr>
        <w:t>sufficient</w:t>
      </w:r>
    </w:p>
    <w:p w14:paraId="40980F00" w14:textId="77777777" w:rsidR="00EC67D4" w:rsidRPr="001001C4" w:rsidRDefault="007648C3">
      <w:pPr>
        <w:pStyle w:val="BodyText"/>
        <w:spacing w:before="200" w:line="276" w:lineRule="auto"/>
        <w:ind w:left="142" w:right="14"/>
        <w:jc w:val="both"/>
      </w:pPr>
      <w:r w:rsidRPr="001001C4">
        <w:t>PK provides a structured approach to disseminating essential information and</w:t>
      </w:r>
      <w:r w:rsidRPr="001001C4">
        <w:rPr>
          <w:spacing w:val="-4"/>
        </w:rPr>
        <w:t xml:space="preserve"> </w:t>
      </w:r>
      <w:r w:rsidRPr="001001C4">
        <w:t>offering</w:t>
      </w:r>
      <w:r w:rsidRPr="001001C4">
        <w:rPr>
          <w:spacing w:val="-4"/>
        </w:rPr>
        <w:t xml:space="preserve"> </w:t>
      </w:r>
      <w:r w:rsidRPr="001001C4">
        <w:t>counselling to its students. Upon enrolment, first-year students receive a "student memo" containing key</w:t>
      </w:r>
      <w:r w:rsidRPr="001001C4">
        <w:rPr>
          <w:spacing w:val="40"/>
        </w:rPr>
        <w:t xml:space="preserve"> </w:t>
      </w:r>
      <w:r w:rsidRPr="001001C4">
        <w:t xml:space="preserve">details about the College's structure, contacts, academic principles, and available services. The academic year for new students commences with an "introduction to studies" </w:t>
      </w:r>
      <w:proofErr w:type="spellStart"/>
      <w:r w:rsidRPr="001001C4">
        <w:t>programme</w:t>
      </w:r>
      <w:proofErr w:type="spellEnd"/>
      <w:r w:rsidRPr="001001C4">
        <w:t>, during which</w:t>
      </w:r>
      <w:r w:rsidRPr="001001C4">
        <w:rPr>
          <w:spacing w:val="-3"/>
        </w:rPr>
        <w:t xml:space="preserve"> </w:t>
      </w:r>
      <w:r w:rsidRPr="001001C4">
        <w:t>they</w:t>
      </w:r>
      <w:r w:rsidRPr="001001C4">
        <w:rPr>
          <w:spacing w:val="-3"/>
        </w:rPr>
        <w:t xml:space="preserve"> </w:t>
      </w:r>
      <w:r w:rsidRPr="001001C4">
        <w:t>meet</w:t>
      </w:r>
      <w:r w:rsidRPr="001001C4">
        <w:rPr>
          <w:spacing w:val="-3"/>
        </w:rPr>
        <w:t xml:space="preserve"> </w:t>
      </w:r>
      <w:r w:rsidRPr="001001C4">
        <w:t>with</w:t>
      </w:r>
      <w:r w:rsidRPr="001001C4">
        <w:rPr>
          <w:spacing w:val="-3"/>
        </w:rPr>
        <w:t xml:space="preserve"> </w:t>
      </w:r>
      <w:r w:rsidRPr="001001C4">
        <w:t>key</w:t>
      </w:r>
      <w:r w:rsidRPr="001001C4">
        <w:rPr>
          <w:spacing w:val="-3"/>
        </w:rPr>
        <w:t xml:space="preserve"> </w:t>
      </w:r>
      <w:r w:rsidRPr="001001C4">
        <w:t>administrative</w:t>
      </w:r>
      <w:r w:rsidRPr="001001C4">
        <w:rPr>
          <w:spacing w:val="-3"/>
        </w:rPr>
        <w:t xml:space="preserve"> </w:t>
      </w:r>
      <w:r w:rsidRPr="001001C4">
        <w:t>and</w:t>
      </w:r>
      <w:r w:rsidRPr="001001C4">
        <w:rPr>
          <w:spacing w:val="-3"/>
        </w:rPr>
        <w:t xml:space="preserve"> </w:t>
      </w:r>
      <w:r w:rsidRPr="001001C4">
        <w:t>academic</w:t>
      </w:r>
      <w:r w:rsidRPr="001001C4">
        <w:rPr>
          <w:spacing w:val="-3"/>
        </w:rPr>
        <w:t xml:space="preserve"> </w:t>
      </w:r>
      <w:r w:rsidRPr="001001C4">
        <w:t>staff,</w:t>
      </w:r>
      <w:r w:rsidRPr="001001C4">
        <w:rPr>
          <w:spacing w:val="-3"/>
        </w:rPr>
        <w:t xml:space="preserve"> </w:t>
      </w:r>
      <w:r w:rsidRPr="001001C4">
        <w:t>including</w:t>
      </w:r>
      <w:r w:rsidRPr="001001C4">
        <w:rPr>
          <w:spacing w:val="-3"/>
        </w:rPr>
        <w:t xml:space="preserve"> </w:t>
      </w:r>
      <w:r w:rsidRPr="001001C4">
        <w:t>the</w:t>
      </w:r>
      <w:r w:rsidRPr="001001C4">
        <w:rPr>
          <w:spacing w:val="-3"/>
        </w:rPr>
        <w:t xml:space="preserve"> </w:t>
      </w:r>
      <w:r w:rsidRPr="001001C4">
        <w:t>heads</w:t>
      </w:r>
      <w:r w:rsidRPr="001001C4">
        <w:rPr>
          <w:spacing w:val="-3"/>
        </w:rPr>
        <w:t xml:space="preserve"> </w:t>
      </w:r>
      <w:r w:rsidRPr="001001C4">
        <w:t>of</w:t>
      </w:r>
      <w:r w:rsidRPr="001001C4">
        <w:rPr>
          <w:spacing w:val="-3"/>
        </w:rPr>
        <w:t xml:space="preserve"> </w:t>
      </w:r>
      <w:r w:rsidRPr="001001C4">
        <w:t>the</w:t>
      </w:r>
      <w:r w:rsidRPr="001001C4">
        <w:rPr>
          <w:spacing w:val="-3"/>
        </w:rPr>
        <w:t xml:space="preserve"> </w:t>
      </w:r>
      <w:r w:rsidRPr="001001C4">
        <w:t>College</w:t>
      </w:r>
      <w:r w:rsidRPr="001001C4">
        <w:rPr>
          <w:spacing w:val="-3"/>
        </w:rPr>
        <w:t xml:space="preserve"> </w:t>
      </w:r>
      <w:r w:rsidRPr="001001C4">
        <w:t>and Faculty, as</w:t>
      </w:r>
      <w:r w:rsidRPr="001001C4">
        <w:rPr>
          <w:spacing w:val="-4"/>
        </w:rPr>
        <w:t xml:space="preserve"> </w:t>
      </w:r>
      <w:r w:rsidRPr="001001C4">
        <w:t>well</w:t>
      </w:r>
      <w:r w:rsidRPr="001001C4">
        <w:rPr>
          <w:spacing w:val="-4"/>
        </w:rPr>
        <w:t xml:space="preserve"> </w:t>
      </w:r>
      <w:r w:rsidRPr="001001C4">
        <w:t>as</w:t>
      </w:r>
      <w:r w:rsidRPr="001001C4">
        <w:rPr>
          <w:spacing w:val="-4"/>
        </w:rPr>
        <w:t xml:space="preserve"> </w:t>
      </w:r>
      <w:r w:rsidRPr="001001C4">
        <w:t>representatives</w:t>
      </w:r>
      <w:r w:rsidRPr="001001C4">
        <w:rPr>
          <w:spacing w:val="-4"/>
        </w:rPr>
        <w:t xml:space="preserve"> </w:t>
      </w:r>
      <w:r w:rsidRPr="001001C4">
        <w:t>from</w:t>
      </w:r>
      <w:r w:rsidRPr="001001C4">
        <w:rPr>
          <w:spacing w:val="-4"/>
        </w:rPr>
        <w:t xml:space="preserve"> </w:t>
      </w:r>
      <w:r w:rsidRPr="001001C4">
        <w:t>the</w:t>
      </w:r>
      <w:r w:rsidRPr="001001C4">
        <w:rPr>
          <w:spacing w:val="-4"/>
        </w:rPr>
        <w:t xml:space="preserve"> </w:t>
      </w:r>
      <w:r w:rsidRPr="001001C4">
        <w:t>Centre</w:t>
      </w:r>
      <w:r w:rsidRPr="001001C4">
        <w:rPr>
          <w:spacing w:val="-4"/>
        </w:rPr>
        <w:t xml:space="preserve"> </w:t>
      </w:r>
      <w:r w:rsidRPr="001001C4">
        <w:t>for</w:t>
      </w:r>
      <w:r w:rsidRPr="001001C4">
        <w:rPr>
          <w:spacing w:val="-4"/>
        </w:rPr>
        <w:t xml:space="preserve"> </w:t>
      </w:r>
      <w:r w:rsidRPr="001001C4">
        <w:t>Studies,</w:t>
      </w:r>
      <w:r w:rsidRPr="001001C4">
        <w:rPr>
          <w:spacing w:val="-4"/>
        </w:rPr>
        <w:t xml:space="preserve"> </w:t>
      </w:r>
      <w:r w:rsidRPr="001001C4">
        <w:t>Career</w:t>
      </w:r>
      <w:r w:rsidRPr="001001C4">
        <w:rPr>
          <w:spacing w:val="-4"/>
        </w:rPr>
        <w:t xml:space="preserve"> </w:t>
      </w:r>
      <w:r w:rsidRPr="001001C4">
        <w:t>and</w:t>
      </w:r>
      <w:r w:rsidRPr="001001C4">
        <w:rPr>
          <w:spacing w:val="-4"/>
        </w:rPr>
        <w:t xml:space="preserve"> </w:t>
      </w:r>
      <w:r w:rsidRPr="001001C4">
        <w:t>Occupation.</w:t>
      </w:r>
      <w:r w:rsidRPr="001001C4">
        <w:rPr>
          <w:spacing w:val="-4"/>
        </w:rPr>
        <w:t xml:space="preserve"> </w:t>
      </w:r>
      <w:r w:rsidRPr="001001C4">
        <w:t>During</w:t>
      </w:r>
      <w:r w:rsidRPr="001001C4">
        <w:rPr>
          <w:spacing w:val="-4"/>
        </w:rPr>
        <w:t xml:space="preserve"> </w:t>
      </w:r>
      <w:r w:rsidRPr="001001C4">
        <w:t>this introductory period, students are thoroughly briefed on study procedures,</w:t>
      </w:r>
      <w:r w:rsidRPr="001001C4">
        <w:rPr>
          <w:spacing w:val="-3"/>
        </w:rPr>
        <w:t xml:space="preserve"> </w:t>
      </w:r>
      <w:r w:rsidRPr="001001C4">
        <w:t>the</w:t>
      </w:r>
      <w:r w:rsidRPr="001001C4">
        <w:rPr>
          <w:spacing w:val="-3"/>
        </w:rPr>
        <w:t xml:space="preserve"> </w:t>
      </w:r>
      <w:r w:rsidRPr="001001C4">
        <w:t>assessment</w:t>
      </w:r>
      <w:r w:rsidRPr="001001C4">
        <w:rPr>
          <w:spacing w:val="-3"/>
        </w:rPr>
        <w:t xml:space="preserve"> </w:t>
      </w:r>
      <w:r w:rsidRPr="001001C4">
        <w:t>system, learning resources, and the systems of academic and financial support,</w:t>
      </w:r>
      <w:r w:rsidRPr="001001C4">
        <w:rPr>
          <w:spacing w:val="-3"/>
        </w:rPr>
        <w:t xml:space="preserve"> </w:t>
      </w:r>
      <w:r w:rsidRPr="001001C4">
        <w:t>including</w:t>
      </w:r>
      <w:r w:rsidRPr="001001C4">
        <w:rPr>
          <w:spacing w:val="-3"/>
        </w:rPr>
        <w:t xml:space="preserve"> </w:t>
      </w:r>
      <w:r w:rsidRPr="001001C4">
        <w:t>opportunities</w:t>
      </w:r>
      <w:r w:rsidRPr="001001C4">
        <w:rPr>
          <w:spacing w:val="-3"/>
        </w:rPr>
        <w:t xml:space="preserve"> </w:t>
      </w:r>
      <w:r w:rsidRPr="001001C4">
        <w:t xml:space="preserve">for academic exchange. First-year students are also required to sign a declaration of honest studies. The chairperson of the Study </w:t>
      </w:r>
      <w:proofErr w:type="spellStart"/>
      <w:r w:rsidRPr="001001C4">
        <w:t>Programme</w:t>
      </w:r>
      <w:proofErr w:type="spellEnd"/>
      <w:r w:rsidRPr="001001C4">
        <w:t xml:space="preserve"> Committee plays a crucial role in providing detailed information about the specific content of the EER </w:t>
      </w:r>
      <w:proofErr w:type="spellStart"/>
      <w:r w:rsidRPr="001001C4">
        <w:t>programme</w:t>
      </w:r>
      <w:proofErr w:type="spellEnd"/>
      <w:r w:rsidRPr="001001C4">
        <w:t xml:space="preserve"> and offers ongoing guidance and advice to students on relevant academic matters. Comprehensive information regarding</w:t>
      </w:r>
      <w:r w:rsidRPr="001001C4">
        <w:rPr>
          <w:spacing w:val="-4"/>
        </w:rPr>
        <w:t xml:space="preserve"> </w:t>
      </w:r>
      <w:r w:rsidRPr="001001C4">
        <w:t>studies</w:t>
      </w:r>
      <w:r w:rsidRPr="001001C4">
        <w:rPr>
          <w:spacing w:val="-4"/>
        </w:rPr>
        <w:t xml:space="preserve"> </w:t>
      </w:r>
      <w:r w:rsidRPr="001001C4">
        <w:t>is publicly accessible to students through a dedicated section on the College website. During the online meeting with panel experts, it was observed that, although there are currently no enrolled students, certain aspects of the planned student support structure may require further development. The discussion highlighted that mentorship models involving senior students and student representation have been effective in other contexts for supporting the transition from secondary school to higher education and fostering student integration. It was also noted that</w:t>
      </w:r>
      <w:r w:rsidRPr="001001C4">
        <w:rPr>
          <w:spacing w:val="40"/>
        </w:rPr>
        <w:t xml:space="preserve"> </w:t>
      </w:r>
      <w:r w:rsidRPr="001001C4">
        <w:t xml:space="preserve">many of the documents intended for future </w:t>
      </w:r>
      <w:r w:rsidRPr="001001C4">
        <w:lastRenderedPageBreak/>
        <w:t xml:space="preserve">students appear outdated, which may </w:t>
      </w:r>
      <w:proofErr w:type="gramStart"/>
      <w:r w:rsidRPr="001001C4">
        <w:t>impact</w:t>
      </w:r>
      <w:proofErr w:type="gramEnd"/>
      <w:r w:rsidRPr="001001C4">
        <w:t xml:space="preserve"> the accuracy and relevance of the information once student intake begins.</w:t>
      </w:r>
    </w:p>
    <w:p w14:paraId="24844247" w14:textId="77777777" w:rsidR="00EC67D4" w:rsidRDefault="007648C3">
      <w:pPr>
        <w:pStyle w:val="Heading5"/>
        <w:spacing w:before="200"/>
        <w:jc w:val="both"/>
        <w:rPr>
          <w:color w:val="5B0009"/>
          <w:spacing w:val="-2"/>
        </w:rPr>
      </w:pPr>
      <w:r>
        <w:rPr>
          <w:color w:val="5B0009"/>
        </w:rPr>
        <w:t>ANALYSIS</w:t>
      </w:r>
      <w:r>
        <w:rPr>
          <w:color w:val="5B0009"/>
          <w:spacing w:val="-13"/>
        </w:rPr>
        <w:t xml:space="preserve"> </w:t>
      </w:r>
      <w:r>
        <w:rPr>
          <w:color w:val="5B0009"/>
        </w:rPr>
        <w:t>AND</w:t>
      </w:r>
      <w:r>
        <w:rPr>
          <w:color w:val="5B0009"/>
          <w:spacing w:val="-13"/>
        </w:rPr>
        <w:t xml:space="preserve"> </w:t>
      </w:r>
      <w:r>
        <w:rPr>
          <w:color w:val="5B0009"/>
        </w:rPr>
        <w:t>CONCLUSION</w:t>
      </w:r>
      <w:r>
        <w:rPr>
          <w:color w:val="5B0009"/>
          <w:spacing w:val="-13"/>
        </w:rPr>
        <w:t xml:space="preserve"> </w:t>
      </w:r>
      <w:r>
        <w:rPr>
          <w:color w:val="5B0009"/>
        </w:rPr>
        <w:t>(regarding</w:t>
      </w:r>
      <w:r>
        <w:rPr>
          <w:color w:val="5B0009"/>
          <w:spacing w:val="-12"/>
        </w:rPr>
        <w:t xml:space="preserve"> </w:t>
      </w:r>
      <w:r>
        <w:rPr>
          <w:color w:val="5B0009"/>
          <w:spacing w:val="-2"/>
        </w:rPr>
        <w:t>3.2.)</w:t>
      </w:r>
    </w:p>
    <w:p w14:paraId="1EC7C0A0" w14:textId="77777777" w:rsidR="00EC48A2" w:rsidRPr="00EC48A2" w:rsidRDefault="00EC48A2">
      <w:pPr>
        <w:pStyle w:val="Heading5"/>
        <w:spacing w:before="200"/>
        <w:jc w:val="both"/>
        <w:rPr>
          <w:sz w:val="4"/>
          <w:szCs w:val="4"/>
        </w:rPr>
      </w:pPr>
    </w:p>
    <w:p w14:paraId="00F78737" w14:textId="7AB674C5" w:rsidR="00EC67D4" w:rsidRPr="00740D45" w:rsidRDefault="007648C3" w:rsidP="006008ED">
      <w:pPr>
        <w:pStyle w:val="BodyText"/>
        <w:spacing w:after="240" w:line="276" w:lineRule="auto"/>
        <w:ind w:left="142" w:right="17"/>
        <w:jc w:val="both"/>
        <w:rPr>
          <w:rFonts w:ascii="Arial" w:hAnsi="Arial" w:cs="Arial"/>
        </w:rPr>
      </w:pPr>
      <w:r w:rsidRPr="00740D45">
        <w:rPr>
          <w:rFonts w:ascii="Arial" w:hAnsi="Arial" w:cs="Arial"/>
        </w:rPr>
        <w:t>PK has established a foundational student support system that addresses academic, financial, social,</w:t>
      </w:r>
      <w:r w:rsidRPr="00740D45">
        <w:rPr>
          <w:rFonts w:ascii="Arial" w:hAnsi="Arial" w:cs="Arial"/>
          <w:spacing w:val="40"/>
        </w:rPr>
        <w:t xml:space="preserve"> </w:t>
      </w:r>
      <w:r w:rsidRPr="00740D45">
        <w:rPr>
          <w:rFonts w:ascii="Arial" w:hAnsi="Arial" w:cs="Arial"/>
        </w:rPr>
        <w:t>and</w:t>
      </w:r>
      <w:r w:rsidRPr="00740D45">
        <w:rPr>
          <w:rFonts w:ascii="Arial" w:hAnsi="Arial" w:cs="Arial"/>
          <w:spacing w:val="40"/>
        </w:rPr>
        <w:t xml:space="preserve"> </w:t>
      </w:r>
      <w:r w:rsidRPr="00740D45">
        <w:rPr>
          <w:rFonts w:ascii="Arial" w:hAnsi="Arial" w:cs="Arial"/>
        </w:rPr>
        <w:t>psychological</w:t>
      </w:r>
      <w:r w:rsidRPr="00740D45">
        <w:rPr>
          <w:rFonts w:ascii="Arial" w:hAnsi="Arial" w:cs="Arial"/>
          <w:spacing w:val="40"/>
        </w:rPr>
        <w:t xml:space="preserve"> </w:t>
      </w:r>
      <w:r w:rsidRPr="00740D45">
        <w:rPr>
          <w:rFonts w:ascii="Arial" w:hAnsi="Arial" w:cs="Arial"/>
        </w:rPr>
        <w:t>needs</w:t>
      </w:r>
      <w:r w:rsidRPr="00740D45">
        <w:rPr>
          <w:rFonts w:ascii="Arial" w:hAnsi="Arial" w:cs="Arial"/>
          <w:spacing w:val="25"/>
        </w:rPr>
        <w:t xml:space="preserve"> </w:t>
      </w:r>
      <w:r w:rsidRPr="00740D45">
        <w:rPr>
          <w:rFonts w:ascii="Arial" w:hAnsi="Arial" w:cs="Arial"/>
        </w:rPr>
        <w:t>through</w:t>
      </w:r>
      <w:r w:rsidRPr="00740D45">
        <w:rPr>
          <w:rFonts w:ascii="Arial" w:hAnsi="Arial" w:cs="Arial"/>
          <w:spacing w:val="25"/>
        </w:rPr>
        <w:t xml:space="preserve"> </w:t>
      </w:r>
      <w:r w:rsidRPr="00740D45">
        <w:rPr>
          <w:rFonts w:ascii="Arial" w:hAnsi="Arial" w:cs="Arial"/>
        </w:rPr>
        <w:t>various</w:t>
      </w:r>
      <w:r w:rsidRPr="00740D45">
        <w:rPr>
          <w:rFonts w:ascii="Arial" w:hAnsi="Arial" w:cs="Arial"/>
          <w:spacing w:val="25"/>
        </w:rPr>
        <w:t xml:space="preserve"> </w:t>
      </w:r>
      <w:r w:rsidRPr="00740D45">
        <w:rPr>
          <w:rFonts w:ascii="Arial" w:hAnsi="Arial" w:cs="Arial"/>
        </w:rPr>
        <w:t>services</w:t>
      </w:r>
      <w:r w:rsidRPr="00740D45">
        <w:rPr>
          <w:rFonts w:ascii="Arial" w:hAnsi="Arial" w:cs="Arial"/>
          <w:spacing w:val="25"/>
        </w:rPr>
        <w:t xml:space="preserve"> </w:t>
      </w:r>
      <w:r w:rsidRPr="00740D45">
        <w:rPr>
          <w:rFonts w:ascii="Arial" w:hAnsi="Arial" w:cs="Arial"/>
        </w:rPr>
        <w:t>and</w:t>
      </w:r>
      <w:r w:rsidRPr="00740D45">
        <w:rPr>
          <w:rFonts w:ascii="Arial" w:hAnsi="Arial" w:cs="Arial"/>
          <w:spacing w:val="25"/>
        </w:rPr>
        <w:t xml:space="preserve"> </w:t>
      </w:r>
      <w:r w:rsidRPr="00740D45">
        <w:rPr>
          <w:rFonts w:ascii="Arial" w:hAnsi="Arial" w:cs="Arial"/>
        </w:rPr>
        <w:t>established</w:t>
      </w:r>
      <w:r w:rsidRPr="00740D45">
        <w:rPr>
          <w:rFonts w:ascii="Arial" w:hAnsi="Arial" w:cs="Arial"/>
          <w:spacing w:val="25"/>
        </w:rPr>
        <w:t xml:space="preserve"> </w:t>
      </w:r>
      <w:r w:rsidRPr="00740D45">
        <w:rPr>
          <w:rFonts w:ascii="Arial" w:hAnsi="Arial" w:cs="Arial"/>
        </w:rPr>
        <w:t>procedures.</w:t>
      </w:r>
      <w:r w:rsidRPr="00740D45">
        <w:rPr>
          <w:rFonts w:ascii="Arial" w:hAnsi="Arial" w:cs="Arial"/>
          <w:spacing w:val="25"/>
        </w:rPr>
        <w:t xml:space="preserve"> </w:t>
      </w:r>
      <w:r w:rsidRPr="00740D45">
        <w:rPr>
          <w:rFonts w:ascii="Arial" w:hAnsi="Arial" w:cs="Arial"/>
        </w:rPr>
        <w:t>Students</w:t>
      </w:r>
      <w:r w:rsidR="006008ED">
        <w:rPr>
          <w:rFonts w:ascii="Arial" w:hAnsi="Arial" w:cs="Arial"/>
        </w:rPr>
        <w:t xml:space="preserve"> </w:t>
      </w:r>
      <w:r w:rsidRPr="00740D45">
        <w:rPr>
          <w:rFonts w:ascii="Arial" w:hAnsi="Arial" w:cs="Arial"/>
        </w:rPr>
        <w:t xml:space="preserve">have access to tutoring, financial aid options, accommodation, and mental health support. The College also provides structured information and counselling services, particularly for first-year students, through orientation </w:t>
      </w:r>
      <w:proofErr w:type="spellStart"/>
      <w:r w:rsidRPr="00740D45">
        <w:rPr>
          <w:rFonts w:ascii="Arial" w:hAnsi="Arial" w:cs="Arial"/>
        </w:rPr>
        <w:t>programmes</w:t>
      </w:r>
      <w:proofErr w:type="spellEnd"/>
      <w:r w:rsidRPr="00740D45">
        <w:rPr>
          <w:rFonts w:ascii="Arial" w:hAnsi="Arial" w:cs="Arial"/>
        </w:rPr>
        <w:t xml:space="preserve"> and readily available online resources. However, the consistently low participation rates in academic mobility </w:t>
      </w:r>
      <w:proofErr w:type="spellStart"/>
      <w:r w:rsidRPr="00740D45">
        <w:rPr>
          <w:rFonts w:ascii="Arial" w:hAnsi="Arial" w:cs="Arial"/>
        </w:rPr>
        <w:t>programmes</w:t>
      </w:r>
      <w:proofErr w:type="spellEnd"/>
      <w:r w:rsidRPr="00740D45">
        <w:rPr>
          <w:rFonts w:ascii="Arial" w:hAnsi="Arial" w:cs="Arial"/>
        </w:rPr>
        <w:t>, despite the availability of agreements and some financial incentives, indicate</w:t>
      </w:r>
      <w:r w:rsidRPr="00740D45">
        <w:rPr>
          <w:rFonts w:ascii="Arial" w:hAnsi="Arial" w:cs="Arial"/>
          <w:spacing w:val="-3"/>
        </w:rPr>
        <w:t xml:space="preserve"> </w:t>
      </w:r>
      <w:r w:rsidRPr="00740D45">
        <w:rPr>
          <w:rFonts w:ascii="Arial" w:hAnsi="Arial" w:cs="Arial"/>
        </w:rPr>
        <w:t>a</w:t>
      </w:r>
      <w:r w:rsidRPr="00740D45">
        <w:rPr>
          <w:rFonts w:ascii="Arial" w:hAnsi="Arial" w:cs="Arial"/>
          <w:spacing w:val="-3"/>
        </w:rPr>
        <w:t xml:space="preserve"> </w:t>
      </w:r>
      <w:r w:rsidRPr="00740D45">
        <w:rPr>
          <w:rFonts w:ascii="Arial" w:hAnsi="Arial" w:cs="Arial"/>
        </w:rPr>
        <w:t>need</w:t>
      </w:r>
      <w:r w:rsidRPr="00740D45">
        <w:rPr>
          <w:rFonts w:ascii="Arial" w:hAnsi="Arial" w:cs="Arial"/>
          <w:spacing w:val="-3"/>
        </w:rPr>
        <w:t xml:space="preserve"> </w:t>
      </w:r>
      <w:r w:rsidRPr="00740D45">
        <w:rPr>
          <w:rFonts w:ascii="Arial" w:hAnsi="Arial" w:cs="Arial"/>
        </w:rPr>
        <w:t>for</w:t>
      </w:r>
      <w:r w:rsidRPr="00740D45">
        <w:rPr>
          <w:rFonts w:ascii="Arial" w:hAnsi="Arial" w:cs="Arial"/>
          <w:spacing w:val="-3"/>
        </w:rPr>
        <w:t xml:space="preserve"> </w:t>
      </w:r>
      <w:r w:rsidRPr="00740D45">
        <w:rPr>
          <w:rFonts w:ascii="Arial" w:hAnsi="Arial" w:cs="Arial"/>
        </w:rPr>
        <w:t>more</w:t>
      </w:r>
      <w:r w:rsidRPr="00740D45">
        <w:rPr>
          <w:rFonts w:ascii="Arial" w:hAnsi="Arial" w:cs="Arial"/>
          <w:spacing w:val="-3"/>
        </w:rPr>
        <w:t xml:space="preserve"> </w:t>
      </w:r>
      <w:r w:rsidRPr="00740D45">
        <w:rPr>
          <w:rFonts w:ascii="Arial" w:hAnsi="Arial" w:cs="Arial"/>
        </w:rPr>
        <w:t>targeted</w:t>
      </w:r>
      <w:r w:rsidRPr="00740D45">
        <w:rPr>
          <w:rFonts w:ascii="Arial" w:hAnsi="Arial" w:cs="Arial"/>
          <w:spacing w:val="-3"/>
        </w:rPr>
        <w:t xml:space="preserve"> </w:t>
      </w:r>
      <w:r w:rsidRPr="00740D45">
        <w:rPr>
          <w:rFonts w:ascii="Arial" w:hAnsi="Arial" w:cs="Arial"/>
        </w:rPr>
        <w:t>strategies</w:t>
      </w:r>
      <w:r w:rsidRPr="00740D45">
        <w:rPr>
          <w:rFonts w:ascii="Arial" w:hAnsi="Arial" w:cs="Arial"/>
          <w:spacing w:val="-3"/>
        </w:rPr>
        <w:t xml:space="preserve"> </w:t>
      </w:r>
      <w:r w:rsidRPr="00740D45">
        <w:rPr>
          <w:rFonts w:ascii="Arial" w:hAnsi="Arial" w:cs="Arial"/>
        </w:rPr>
        <w:t>to</w:t>
      </w:r>
      <w:r w:rsidRPr="00740D45">
        <w:rPr>
          <w:rFonts w:ascii="Arial" w:hAnsi="Arial" w:cs="Arial"/>
          <w:spacing w:val="-3"/>
        </w:rPr>
        <w:t xml:space="preserve"> </w:t>
      </w:r>
      <w:r w:rsidRPr="00740D45">
        <w:rPr>
          <w:rFonts w:ascii="Arial" w:hAnsi="Arial" w:cs="Arial"/>
        </w:rPr>
        <w:t>address the specific barriers identified by students, such as financial constraints and language proficiency. Furthermore, the evaluation group points to critical areas for improvement, particularly</w:t>
      </w:r>
      <w:r w:rsidRPr="00740D45">
        <w:rPr>
          <w:rFonts w:ascii="Arial" w:hAnsi="Arial" w:cs="Arial"/>
          <w:spacing w:val="-4"/>
        </w:rPr>
        <w:t xml:space="preserve"> </w:t>
      </w:r>
      <w:r w:rsidRPr="00740D45">
        <w:rPr>
          <w:rFonts w:ascii="Arial" w:hAnsi="Arial" w:cs="Arial"/>
        </w:rPr>
        <w:t>concerning the limited availability of non-state scholarships, the lack</w:t>
      </w:r>
      <w:r w:rsidRPr="00740D45">
        <w:rPr>
          <w:rFonts w:ascii="Arial" w:hAnsi="Arial" w:cs="Arial"/>
          <w:spacing w:val="-3"/>
        </w:rPr>
        <w:t xml:space="preserve"> </w:t>
      </w:r>
      <w:r w:rsidRPr="00740D45">
        <w:rPr>
          <w:rFonts w:ascii="Arial" w:hAnsi="Arial" w:cs="Arial"/>
        </w:rPr>
        <w:t>of</w:t>
      </w:r>
      <w:r w:rsidRPr="00740D45">
        <w:rPr>
          <w:rFonts w:ascii="Arial" w:hAnsi="Arial" w:cs="Arial"/>
          <w:spacing w:val="-3"/>
        </w:rPr>
        <w:t xml:space="preserve"> </w:t>
      </w:r>
      <w:r w:rsidRPr="00740D45">
        <w:rPr>
          <w:rFonts w:ascii="Arial" w:hAnsi="Arial" w:cs="Arial"/>
        </w:rPr>
        <w:t>comprehensive</w:t>
      </w:r>
      <w:r w:rsidRPr="00740D45">
        <w:rPr>
          <w:rFonts w:ascii="Arial" w:hAnsi="Arial" w:cs="Arial"/>
          <w:spacing w:val="-3"/>
        </w:rPr>
        <w:t xml:space="preserve"> </w:t>
      </w:r>
      <w:r w:rsidRPr="00740D45">
        <w:rPr>
          <w:rFonts w:ascii="Arial" w:hAnsi="Arial" w:cs="Arial"/>
        </w:rPr>
        <w:t>website</w:t>
      </w:r>
      <w:r w:rsidRPr="00740D45">
        <w:rPr>
          <w:rFonts w:ascii="Arial" w:hAnsi="Arial" w:cs="Arial"/>
          <w:spacing w:val="-3"/>
        </w:rPr>
        <w:t xml:space="preserve"> </w:t>
      </w:r>
      <w:r w:rsidRPr="00740D45">
        <w:rPr>
          <w:rFonts w:ascii="Arial" w:hAnsi="Arial" w:cs="Arial"/>
        </w:rPr>
        <w:t>and</w:t>
      </w:r>
      <w:r w:rsidRPr="00740D45">
        <w:rPr>
          <w:rFonts w:ascii="Arial" w:hAnsi="Arial" w:cs="Arial"/>
          <w:spacing w:val="-3"/>
        </w:rPr>
        <w:t xml:space="preserve"> </w:t>
      </w:r>
      <w:r w:rsidRPr="00740D45">
        <w:rPr>
          <w:rFonts w:ascii="Arial" w:hAnsi="Arial" w:cs="Arial"/>
        </w:rPr>
        <w:t>document translation into English, the outdated and difficult-to-find information regarding psychological and spiritual support, and the limited range of extracurricular</w:t>
      </w:r>
      <w:r w:rsidRPr="00740D45">
        <w:rPr>
          <w:rFonts w:ascii="Arial" w:hAnsi="Arial" w:cs="Arial"/>
          <w:spacing w:val="-3"/>
        </w:rPr>
        <w:t xml:space="preserve"> </w:t>
      </w:r>
      <w:r w:rsidRPr="00740D45">
        <w:rPr>
          <w:rFonts w:ascii="Arial" w:hAnsi="Arial" w:cs="Arial"/>
        </w:rPr>
        <w:t>activities.</w:t>
      </w:r>
      <w:r w:rsidRPr="00740D45">
        <w:rPr>
          <w:rFonts w:ascii="Arial" w:hAnsi="Arial" w:cs="Arial"/>
          <w:spacing w:val="-3"/>
        </w:rPr>
        <w:t xml:space="preserve"> </w:t>
      </w:r>
      <w:r w:rsidRPr="00740D45">
        <w:rPr>
          <w:rFonts w:ascii="Arial" w:hAnsi="Arial" w:cs="Arial"/>
        </w:rPr>
        <w:t>Addressing</w:t>
      </w:r>
      <w:r w:rsidRPr="00740D45">
        <w:rPr>
          <w:rFonts w:ascii="Arial" w:hAnsi="Arial" w:cs="Arial"/>
          <w:spacing w:val="-3"/>
        </w:rPr>
        <w:t xml:space="preserve"> </w:t>
      </w:r>
      <w:r w:rsidRPr="00740D45">
        <w:rPr>
          <w:rFonts w:ascii="Arial" w:hAnsi="Arial" w:cs="Arial"/>
        </w:rPr>
        <w:t>these</w:t>
      </w:r>
      <w:r w:rsidRPr="00740D45">
        <w:rPr>
          <w:rFonts w:ascii="Arial" w:hAnsi="Arial" w:cs="Arial"/>
          <w:spacing w:val="-3"/>
        </w:rPr>
        <w:t xml:space="preserve"> </w:t>
      </w:r>
      <w:r w:rsidRPr="00740D45">
        <w:rPr>
          <w:rFonts w:ascii="Arial" w:hAnsi="Arial" w:cs="Arial"/>
        </w:rPr>
        <w:t>shortcomings is crucial for enhancing the overall student experience, attracting international students, and fostering a more vibrant and supportive campus environment. The recommendations to increase scholarship opportunities, improve website accessibility and translation, update information on support services, and expand extracurricular activities should be prioritized to maximize student learning progress and well-being.</w:t>
      </w:r>
    </w:p>
    <w:p w14:paraId="330AF7D0" w14:textId="77777777" w:rsidR="00EC67D4" w:rsidRDefault="007648C3">
      <w:pPr>
        <w:pStyle w:val="Heading2"/>
        <w:spacing w:before="240"/>
      </w:pPr>
      <w:bookmarkStart w:id="15" w:name="_Toc198191254"/>
      <w:r>
        <w:rPr>
          <w:color w:val="5B0009"/>
        </w:rPr>
        <w:t>AREA</w:t>
      </w:r>
      <w:r>
        <w:rPr>
          <w:color w:val="5B0009"/>
          <w:spacing w:val="-3"/>
        </w:rPr>
        <w:t xml:space="preserve"> </w:t>
      </w:r>
      <w:r>
        <w:rPr>
          <w:color w:val="5B0009"/>
        </w:rPr>
        <w:t>3:</w:t>
      </w:r>
      <w:r>
        <w:rPr>
          <w:color w:val="5B0009"/>
          <w:spacing w:val="-3"/>
        </w:rPr>
        <w:t xml:space="preserve"> </w:t>
      </w:r>
      <w:r>
        <w:rPr>
          <w:color w:val="5B0009"/>
          <w:spacing w:val="-2"/>
        </w:rPr>
        <w:t>CONCLUSIONS</w:t>
      </w:r>
      <w:bookmarkEnd w:id="15"/>
    </w:p>
    <w:p w14:paraId="46D1AE32" w14:textId="77777777" w:rsidR="00EC67D4" w:rsidRDefault="00EC67D4">
      <w:pPr>
        <w:pStyle w:val="BodyText"/>
        <w:spacing w:before="10" w:after="1"/>
        <w:rPr>
          <w:rFonts w:ascii="Arial"/>
          <w:b/>
          <w:sz w:val="19"/>
        </w:rPr>
      </w:pPr>
    </w:p>
    <w:tbl>
      <w:tblPr>
        <w:tblStyle w:val="TableNormal1"/>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40"/>
        <w:gridCol w:w="1740"/>
        <w:gridCol w:w="1580"/>
        <w:gridCol w:w="1580"/>
        <w:gridCol w:w="1580"/>
        <w:gridCol w:w="1580"/>
      </w:tblGrid>
      <w:tr w:rsidR="00EC67D4" w14:paraId="1AEC8D9D" w14:textId="77777777">
        <w:trPr>
          <w:trHeight w:val="1113"/>
        </w:trPr>
        <w:tc>
          <w:tcPr>
            <w:tcW w:w="1540" w:type="dxa"/>
            <w:tcBorders>
              <w:bottom w:val="nil"/>
            </w:tcBorders>
          </w:tcPr>
          <w:p w14:paraId="75148C04" w14:textId="77777777" w:rsidR="00EC67D4" w:rsidRDefault="00EC67D4">
            <w:pPr>
              <w:pStyle w:val="TableParagraph"/>
              <w:rPr>
                <w:rFonts w:ascii="Arial"/>
                <w:b/>
              </w:rPr>
            </w:pPr>
          </w:p>
          <w:p w14:paraId="304C6180" w14:textId="77777777" w:rsidR="00EC67D4" w:rsidRDefault="00EC67D4">
            <w:pPr>
              <w:pStyle w:val="TableParagraph"/>
              <w:spacing w:before="247"/>
              <w:rPr>
                <w:rFonts w:ascii="Arial"/>
                <w:b/>
              </w:rPr>
            </w:pPr>
          </w:p>
          <w:p w14:paraId="7D4542A3" w14:textId="77777777" w:rsidR="00EC67D4" w:rsidRDefault="007648C3">
            <w:pPr>
              <w:pStyle w:val="TableParagraph"/>
              <w:ind w:left="7"/>
              <w:jc w:val="center"/>
              <w:rPr>
                <w:rFonts w:ascii="Arial"/>
                <w:b/>
              </w:rPr>
            </w:pPr>
            <w:r>
              <w:rPr>
                <w:rFonts w:ascii="Arial"/>
                <w:b/>
                <w:color w:val="5B0009"/>
              </w:rPr>
              <w:t>AREA</w:t>
            </w:r>
            <w:r>
              <w:rPr>
                <w:rFonts w:ascii="Arial"/>
                <w:b/>
                <w:color w:val="5B0009"/>
                <w:spacing w:val="-4"/>
              </w:rPr>
              <w:t xml:space="preserve"> </w:t>
            </w:r>
            <w:r>
              <w:rPr>
                <w:rFonts w:ascii="Arial"/>
                <w:b/>
                <w:color w:val="5B0009"/>
                <w:spacing w:val="-10"/>
              </w:rPr>
              <w:t>3</w:t>
            </w:r>
          </w:p>
        </w:tc>
        <w:tc>
          <w:tcPr>
            <w:tcW w:w="1740" w:type="dxa"/>
            <w:tcBorders>
              <w:bottom w:val="nil"/>
            </w:tcBorders>
          </w:tcPr>
          <w:p w14:paraId="651A70EE" w14:textId="77777777" w:rsidR="00EC67D4" w:rsidRDefault="00EC67D4">
            <w:pPr>
              <w:pStyle w:val="TableParagraph"/>
              <w:spacing w:before="166"/>
              <w:rPr>
                <w:rFonts w:ascii="Arial"/>
                <w:b/>
              </w:rPr>
            </w:pPr>
          </w:p>
          <w:p w14:paraId="426B5545" w14:textId="77777777" w:rsidR="00EC67D4" w:rsidRDefault="007648C3">
            <w:pPr>
              <w:pStyle w:val="TableParagraph"/>
              <w:ind w:left="12"/>
              <w:jc w:val="center"/>
              <w:rPr>
                <w:rFonts w:ascii="Arial"/>
                <w:b/>
              </w:rPr>
            </w:pPr>
            <w:r>
              <w:rPr>
                <w:rFonts w:ascii="Arial"/>
                <w:b/>
                <w:color w:val="5B0009"/>
                <w:spacing w:val="-2"/>
              </w:rPr>
              <w:t>Unsatisfactory</w:t>
            </w:r>
          </w:p>
          <w:p w14:paraId="2AB306BE" w14:textId="77777777" w:rsidR="00EC67D4" w:rsidRDefault="007648C3">
            <w:pPr>
              <w:pStyle w:val="TableParagraph"/>
              <w:ind w:left="12"/>
              <w:jc w:val="center"/>
              <w:rPr>
                <w:rFonts w:ascii="Arial"/>
                <w:b/>
              </w:rPr>
            </w:pPr>
            <w:r>
              <w:rPr>
                <w:rFonts w:ascii="Arial"/>
                <w:b/>
                <w:color w:val="5B0009"/>
              </w:rPr>
              <w:t>-</w:t>
            </w:r>
            <w:r>
              <w:rPr>
                <w:rFonts w:ascii="Arial"/>
                <w:b/>
                <w:color w:val="5B0009"/>
                <w:spacing w:val="-1"/>
              </w:rPr>
              <w:t xml:space="preserve"> </w:t>
            </w:r>
            <w:r>
              <w:rPr>
                <w:rFonts w:ascii="Arial"/>
                <w:b/>
                <w:color w:val="5B0009"/>
                <w:spacing w:val="-10"/>
              </w:rPr>
              <w:t>1</w:t>
            </w:r>
          </w:p>
          <w:p w14:paraId="31167639" w14:textId="77777777" w:rsidR="00EC67D4" w:rsidRDefault="007648C3">
            <w:pPr>
              <w:pStyle w:val="TableParagraph"/>
              <w:spacing w:line="168" w:lineRule="exact"/>
              <w:ind w:left="12" w:right="1"/>
              <w:jc w:val="center"/>
              <w:rPr>
                <w:sz w:val="18"/>
              </w:rPr>
            </w:pPr>
            <w:r>
              <w:rPr>
                <w:sz w:val="18"/>
              </w:rPr>
              <w:t xml:space="preserve">Does not meet </w:t>
            </w:r>
            <w:r>
              <w:rPr>
                <w:spacing w:val="-5"/>
                <w:sz w:val="18"/>
              </w:rPr>
              <w:t>the</w:t>
            </w:r>
          </w:p>
        </w:tc>
        <w:tc>
          <w:tcPr>
            <w:tcW w:w="1580" w:type="dxa"/>
            <w:tcBorders>
              <w:bottom w:val="nil"/>
            </w:tcBorders>
          </w:tcPr>
          <w:p w14:paraId="45C24252" w14:textId="77777777" w:rsidR="00EC67D4" w:rsidRDefault="007648C3">
            <w:pPr>
              <w:pStyle w:val="TableParagraph"/>
              <w:spacing w:before="5"/>
              <w:ind w:left="152" w:right="130"/>
              <w:jc w:val="center"/>
              <w:rPr>
                <w:rFonts w:ascii="Arial"/>
                <w:b/>
              </w:rPr>
            </w:pPr>
            <w:r>
              <w:rPr>
                <w:rFonts w:ascii="Arial"/>
                <w:b/>
                <w:color w:val="5B0009"/>
                <w:spacing w:val="-2"/>
              </w:rPr>
              <w:t>Satisfactory</w:t>
            </w:r>
          </w:p>
          <w:p w14:paraId="487726EB" w14:textId="77777777" w:rsidR="00EC67D4" w:rsidRDefault="007648C3">
            <w:pPr>
              <w:pStyle w:val="TableParagraph"/>
              <w:ind w:left="152" w:right="130"/>
              <w:jc w:val="center"/>
              <w:rPr>
                <w:rFonts w:ascii="Arial"/>
                <w:b/>
              </w:rPr>
            </w:pPr>
            <w:r>
              <w:rPr>
                <w:rFonts w:ascii="Arial"/>
                <w:b/>
                <w:color w:val="5B0009"/>
              </w:rPr>
              <w:t>-</w:t>
            </w:r>
            <w:r>
              <w:rPr>
                <w:rFonts w:ascii="Arial"/>
                <w:b/>
                <w:color w:val="5B0009"/>
                <w:spacing w:val="-1"/>
              </w:rPr>
              <w:t xml:space="preserve"> </w:t>
            </w:r>
            <w:r>
              <w:rPr>
                <w:rFonts w:ascii="Arial"/>
                <w:b/>
                <w:color w:val="5B0009"/>
                <w:spacing w:val="-10"/>
              </w:rPr>
              <w:t>2</w:t>
            </w:r>
          </w:p>
          <w:p w14:paraId="1E1CEB20" w14:textId="77777777" w:rsidR="00EC67D4" w:rsidRDefault="007648C3">
            <w:pPr>
              <w:pStyle w:val="TableParagraph"/>
              <w:spacing w:line="200" w:lineRule="atLeast"/>
              <w:ind w:left="152" w:right="128"/>
              <w:jc w:val="center"/>
              <w:rPr>
                <w:sz w:val="18"/>
              </w:rPr>
            </w:pPr>
            <w:r>
              <w:rPr>
                <w:sz w:val="18"/>
              </w:rPr>
              <w:t xml:space="preserve">Meets the </w:t>
            </w:r>
            <w:r>
              <w:rPr>
                <w:spacing w:val="-2"/>
                <w:sz w:val="18"/>
              </w:rPr>
              <w:t xml:space="preserve">requirements, </w:t>
            </w:r>
            <w:r>
              <w:rPr>
                <w:sz w:val="18"/>
              </w:rPr>
              <w:t>but there are</w:t>
            </w:r>
          </w:p>
        </w:tc>
        <w:tc>
          <w:tcPr>
            <w:tcW w:w="1580" w:type="dxa"/>
            <w:tcBorders>
              <w:bottom w:val="nil"/>
            </w:tcBorders>
          </w:tcPr>
          <w:p w14:paraId="5674F7BA" w14:textId="77777777" w:rsidR="00EC67D4" w:rsidRDefault="00EC67D4">
            <w:pPr>
              <w:pStyle w:val="TableParagraph"/>
              <w:spacing w:before="13"/>
              <w:rPr>
                <w:rFonts w:ascii="Arial"/>
                <w:b/>
                <w:sz w:val="18"/>
              </w:rPr>
            </w:pPr>
          </w:p>
          <w:p w14:paraId="605070E3" w14:textId="77777777" w:rsidR="00EC67D4" w:rsidRDefault="007648C3">
            <w:pPr>
              <w:pStyle w:val="TableParagraph"/>
              <w:spacing w:line="200" w:lineRule="atLeast"/>
              <w:ind w:left="243" w:right="214"/>
              <w:jc w:val="center"/>
              <w:rPr>
                <w:sz w:val="18"/>
              </w:rPr>
            </w:pPr>
            <w:r>
              <w:rPr>
                <w:rFonts w:ascii="Arial"/>
                <w:b/>
                <w:color w:val="5B0009"/>
              </w:rPr>
              <w:t xml:space="preserve">Good - 3 </w:t>
            </w:r>
            <w:r>
              <w:rPr>
                <w:sz w:val="18"/>
              </w:rPr>
              <w:t xml:space="preserve">Meets the </w:t>
            </w:r>
            <w:r>
              <w:rPr>
                <w:spacing w:val="-2"/>
                <w:sz w:val="18"/>
              </w:rPr>
              <w:t xml:space="preserve">requirements, </w:t>
            </w:r>
            <w:r>
              <w:rPr>
                <w:sz w:val="18"/>
              </w:rPr>
              <w:t>but there are</w:t>
            </w:r>
          </w:p>
        </w:tc>
        <w:tc>
          <w:tcPr>
            <w:tcW w:w="1580" w:type="dxa"/>
            <w:vMerge w:val="restart"/>
          </w:tcPr>
          <w:p w14:paraId="090797E6" w14:textId="77777777" w:rsidR="00EC67D4" w:rsidRDefault="007648C3">
            <w:pPr>
              <w:pStyle w:val="TableParagraph"/>
              <w:spacing w:before="109"/>
              <w:ind w:left="163" w:right="144"/>
              <w:jc w:val="center"/>
              <w:rPr>
                <w:rFonts w:ascii="Arial"/>
                <w:b/>
              </w:rPr>
            </w:pPr>
            <w:r>
              <w:rPr>
                <w:rFonts w:ascii="Arial"/>
                <w:b/>
                <w:color w:val="5B0009"/>
              </w:rPr>
              <w:t>Very</w:t>
            </w:r>
            <w:r>
              <w:rPr>
                <w:rFonts w:ascii="Arial"/>
                <w:b/>
                <w:color w:val="5B0009"/>
                <w:spacing w:val="-16"/>
              </w:rPr>
              <w:t xml:space="preserve"> </w:t>
            </w:r>
            <w:r>
              <w:rPr>
                <w:rFonts w:ascii="Arial"/>
                <w:b/>
                <w:color w:val="5B0009"/>
              </w:rPr>
              <w:t>good</w:t>
            </w:r>
            <w:r>
              <w:rPr>
                <w:rFonts w:ascii="Arial"/>
                <w:b/>
                <w:color w:val="5B0009"/>
                <w:spacing w:val="-15"/>
              </w:rPr>
              <w:t xml:space="preserve"> </w:t>
            </w:r>
            <w:r>
              <w:rPr>
                <w:rFonts w:ascii="Arial"/>
                <w:b/>
                <w:color w:val="5B0009"/>
              </w:rPr>
              <w:t xml:space="preserve">- </w:t>
            </w:r>
            <w:r>
              <w:rPr>
                <w:rFonts w:ascii="Arial"/>
                <w:b/>
                <w:color w:val="5B0009"/>
                <w:spacing w:val="-10"/>
              </w:rPr>
              <w:t>4</w:t>
            </w:r>
          </w:p>
          <w:p w14:paraId="035B0775" w14:textId="77777777" w:rsidR="00EC67D4" w:rsidRDefault="007648C3">
            <w:pPr>
              <w:pStyle w:val="TableParagraph"/>
              <w:ind w:left="233" w:right="214"/>
              <w:jc w:val="center"/>
              <w:rPr>
                <w:sz w:val="18"/>
              </w:rPr>
            </w:pPr>
            <w:r>
              <w:rPr>
                <w:sz w:val="18"/>
              </w:rPr>
              <w:t>Very well nationally</w:t>
            </w:r>
            <w:r>
              <w:rPr>
                <w:spacing w:val="-13"/>
                <w:sz w:val="18"/>
              </w:rPr>
              <w:t xml:space="preserve"> </w:t>
            </w:r>
            <w:r>
              <w:rPr>
                <w:sz w:val="18"/>
              </w:rPr>
              <w:t xml:space="preserve">and </w:t>
            </w:r>
            <w:r>
              <w:rPr>
                <w:spacing w:val="-2"/>
                <w:sz w:val="18"/>
              </w:rPr>
              <w:t xml:space="preserve">internationally </w:t>
            </w:r>
            <w:r>
              <w:rPr>
                <w:sz w:val="18"/>
              </w:rPr>
              <w:t xml:space="preserve">without any </w:t>
            </w:r>
            <w:r>
              <w:rPr>
                <w:spacing w:val="-2"/>
                <w:sz w:val="18"/>
              </w:rPr>
              <w:t>shortcomings</w:t>
            </w:r>
          </w:p>
        </w:tc>
        <w:tc>
          <w:tcPr>
            <w:tcW w:w="1580" w:type="dxa"/>
            <w:tcBorders>
              <w:bottom w:val="nil"/>
            </w:tcBorders>
          </w:tcPr>
          <w:p w14:paraId="5639D01F" w14:textId="77777777" w:rsidR="00EC67D4" w:rsidRDefault="007648C3">
            <w:pPr>
              <w:pStyle w:val="TableParagraph"/>
              <w:spacing w:before="5"/>
              <w:ind w:left="79" w:right="55"/>
              <w:jc w:val="center"/>
              <w:rPr>
                <w:rFonts w:ascii="Arial"/>
                <w:b/>
              </w:rPr>
            </w:pPr>
            <w:r>
              <w:rPr>
                <w:rFonts w:ascii="Arial"/>
                <w:b/>
                <w:color w:val="5B0009"/>
              </w:rPr>
              <w:t>Exceptional</w:t>
            </w:r>
            <w:r>
              <w:rPr>
                <w:rFonts w:ascii="Arial"/>
                <w:b/>
                <w:color w:val="5B0009"/>
                <w:spacing w:val="-16"/>
              </w:rPr>
              <w:t xml:space="preserve"> </w:t>
            </w:r>
            <w:r>
              <w:rPr>
                <w:rFonts w:ascii="Arial"/>
                <w:b/>
                <w:color w:val="5B0009"/>
              </w:rPr>
              <w:t xml:space="preserve">- </w:t>
            </w:r>
            <w:r>
              <w:rPr>
                <w:rFonts w:ascii="Arial"/>
                <w:b/>
                <w:color w:val="5B0009"/>
                <w:spacing w:val="-10"/>
              </w:rPr>
              <w:t>5</w:t>
            </w:r>
          </w:p>
          <w:p w14:paraId="02F20D15" w14:textId="77777777" w:rsidR="00EC67D4" w:rsidRDefault="007648C3">
            <w:pPr>
              <w:pStyle w:val="TableParagraph"/>
              <w:spacing w:line="200" w:lineRule="atLeast"/>
              <w:ind w:left="152" w:right="128"/>
              <w:jc w:val="center"/>
              <w:rPr>
                <w:sz w:val="18"/>
              </w:rPr>
            </w:pPr>
            <w:r>
              <w:rPr>
                <w:spacing w:val="-2"/>
                <w:sz w:val="18"/>
              </w:rPr>
              <w:t xml:space="preserve">Exceptionally </w:t>
            </w:r>
            <w:r>
              <w:rPr>
                <w:sz w:val="18"/>
              </w:rPr>
              <w:t>well</w:t>
            </w:r>
            <w:r>
              <w:rPr>
                <w:spacing w:val="-13"/>
                <w:sz w:val="18"/>
              </w:rPr>
              <w:t xml:space="preserve"> </w:t>
            </w:r>
            <w:r>
              <w:rPr>
                <w:sz w:val="18"/>
              </w:rPr>
              <w:t xml:space="preserve">nationally </w:t>
            </w:r>
            <w:r>
              <w:rPr>
                <w:spacing w:val="-4"/>
                <w:sz w:val="18"/>
              </w:rPr>
              <w:t>and</w:t>
            </w:r>
          </w:p>
        </w:tc>
      </w:tr>
      <w:tr w:rsidR="00EC67D4" w14:paraId="0E0A2907" w14:textId="77777777">
        <w:trPr>
          <w:trHeight w:val="168"/>
        </w:trPr>
        <w:tc>
          <w:tcPr>
            <w:tcW w:w="1540" w:type="dxa"/>
            <w:tcBorders>
              <w:top w:val="nil"/>
              <w:bottom w:val="nil"/>
            </w:tcBorders>
          </w:tcPr>
          <w:p w14:paraId="00016F3F" w14:textId="77777777" w:rsidR="00EC67D4" w:rsidRDefault="00EC67D4">
            <w:pPr>
              <w:pStyle w:val="TableParagraph"/>
              <w:rPr>
                <w:rFonts w:ascii="Times New Roman"/>
                <w:sz w:val="10"/>
              </w:rPr>
            </w:pPr>
          </w:p>
        </w:tc>
        <w:tc>
          <w:tcPr>
            <w:tcW w:w="1740" w:type="dxa"/>
            <w:vMerge w:val="restart"/>
            <w:tcBorders>
              <w:top w:val="nil"/>
              <w:bottom w:val="nil"/>
            </w:tcBorders>
          </w:tcPr>
          <w:p w14:paraId="521578A3" w14:textId="77777777" w:rsidR="00EC67D4" w:rsidRDefault="007648C3">
            <w:pPr>
              <w:pStyle w:val="TableParagraph"/>
              <w:spacing w:line="188" w:lineRule="exact"/>
              <w:ind w:left="340"/>
              <w:rPr>
                <w:sz w:val="18"/>
              </w:rPr>
            </w:pPr>
            <w:r>
              <w:rPr>
                <w:spacing w:val="-2"/>
                <w:sz w:val="18"/>
              </w:rPr>
              <w:t>requirements</w:t>
            </w:r>
          </w:p>
        </w:tc>
        <w:tc>
          <w:tcPr>
            <w:tcW w:w="1580" w:type="dxa"/>
            <w:tcBorders>
              <w:top w:val="nil"/>
              <w:bottom w:val="nil"/>
            </w:tcBorders>
          </w:tcPr>
          <w:p w14:paraId="1CC1DA43" w14:textId="657326FF" w:rsidR="00EC67D4" w:rsidRDefault="002132CB">
            <w:pPr>
              <w:pStyle w:val="TableParagraph"/>
              <w:spacing w:line="149" w:lineRule="exact"/>
              <w:ind w:left="152" w:right="131"/>
              <w:jc w:val="center"/>
              <w:rPr>
                <w:sz w:val="18"/>
              </w:rPr>
            </w:pPr>
            <w:r>
              <w:rPr>
                <w:spacing w:val="-2"/>
                <w:sz w:val="18"/>
              </w:rPr>
              <w:t>S</w:t>
            </w:r>
            <w:r w:rsidR="007648C3">
              <w:rPr>
                <w:spacing w:val="-2"/>
                <w:sz w:val="18"/>
              </w:rPr>
              <w:t>ubstantial</w:t>
            </w:r>
          </w:p>
        </w:tc>
        <w:tc>
          <w:tcPr>
            <w:tcW w:w="1580" w:type="dxa"/>
            <w:tcBorders>
              <w:top w:val="nil"/>
              <w:bottom w:val="nil"/>
            </w:tcBorders>
          </w:tcPr>
          <w:p w14:paraId="53DF03E5" w14:textId="77777777" w:rsidR="00EC67D4" w:rsidRDefault="007648C3">
            <w:pPr>
              <w:pStyle w:val="TableParagraph"/>
              <w:spacing w:line="149" w:lineRule="exact"/>
              <w:ind w:left="81" w:right="55"/>
              <w:jc w:val="center"/>
              <w:rPr>
                <w:sz w:val="18"/>
              </w:rPr>
            </w:pPr>
            <w:r>
              <w:rPr>
                <w:sz w:val="18"/>
              </w:rPr>
              <w:t xml:space="preserve">shortcomings </w:t>
            </w:r>
            <w:r>
              <w:rPr>
                <w:spacing w:val="-5"/>
                <w:sz w:val="18"/>
              </w:rPr>
              <w:t>to</w:t>
            </w:r>
          </w:p>
        </w:tc>
        <w:tc>
          <w:tcPr>
            <w:tcW w:w="1580" w:type="dxa"/>
            <w:vMerge/>
            <w:tcBorders>
              <w:top w:val="nil"/>
            </w:tcBorders>
          </w:tcPr>
          <w:p w14:paraId="2DA553F1" w14:textId="77777777" w:rsidR="00EC67D4" w:rsidRDefault="00EC67D4">
            <w:pPr>
              <w:rPr>
                <w:sz w:val="2"/>
                <w:szCs w:val="2"/>
              </w:rPr>
            </w:pPr>
          </w:p>
        </w:tc>
        <w:tc>
          <w:tcPr>
            <w:tcW w:w="1580" w:type="dxa"/>
            <w:tcBorders>
              <w:top w:val="nil"/>
              <w:bottom w:val="nil"/>
            </w:tcBorders>
          </w:tcPr>
          <w:p w14:paraId="3A91FFAB" w14:textId="77777777" w:rsidR="00EC67D4" w:rsidRDefault="007648C3">
            <w:pPr>
              <w:pStyle w:val="TableParagraph"/>
              <w:spacing w:line="149" w:lineRule="exact"/>
              <w:ind w:left="152" w:right="130"/>
              <w:jc w:val="center"/>
              <w:rPr>
                <w:sz w:val="18"/>
              </w:rPr>
            </w:pPr>
            <w:r>
              <w:rPr>
                <w:spacing w:val="-2"/>
                <w:sz w:val="18"/>
              </w:rPr>
              <w:t>internationally</w:t>
            </w:r>
          </w:p>
        </w:tc>
      </w:tr>
      <w:tr w:rsidR="00EC67D4" w14:paraId="35931827" w14:textId="77777777">
        <w:trPr>
          <w:trHeight w:val="198"/>
        </w:trPr>
        <w:tc>
          <w:tcPr>
            <w:tcW w:w="1540" w:type="dxa"/>
            <w:tcBorders>
              <w:top w:val="nil"/>
              <w:bottom w:val="nil"/>
            </w:tcBorders>
          </w:tcPr>
          <w:p w14:paraId="36D4A638" w14:textId="77777777" w:rsidR="00EC67D4" w:rsidRDefault="00EC67D4">
            <w:pPr>
              <w:pStyle w:val="TableParagraph"/>
              <w:rPr>
                <w:rFonts w:ascii="Times New Roman"/>
                <w:sz w:val="12"/>
              </w:rPr>
            </w:pPr>
          </w:p>
        </w:tc>
        <w:tc>
          <w:tcPr>
            <w:tcW w:w="1740" w:type="dxa"/>
            <w:vMerge/>
            <w:tcBorders>
              <w:top w:val="nil"/>
              <w:bottom w:val="nil"/>
            </w:tcBorders>
          </w:tcPr>
          <w:p w14:paraId="16F9806C" w14:textId="77777777" w:rsidR="00EC67D4" w:rsidRDefault="00EC67D4">
            <w:pPr>
              <w:rPr>
                <w:sz w:val="2"/>
                <w:szCs w:val="2"/>
              </w:rPr>
            </w:pPr>
          </w:p>
        </w:tc>
        <w:tc>
          <w:tcPr>
            <w:tcW w:w="1580" w:type="dxa"/>
            <w:tcBorders>
              <w:top w:val="nil"/>
              <w:bottom w:val="nil"/>
            </w:tcBorders>
          </w:tcPr>
          <w:p w14:paraId="7CC06D0C" w14:textId="77777777" w:rsidR="00EC67D4" w:rsidRDefault="007648C3">
            <w:pPr>
              <w:pStyle w:val="TableParagraph"/>
              <w:spacing w:line="178" w:lineRule="exact"/>
              <w:ind w:left="79" w:right="58"/>
              <w:jc w:val="center"/>
              <w:rPr>
                <w:sz w:val="18"/>
              </w:rPr>
            </w:pPr>
            <w:r>
              <w:rPr>
                <w:sz w:val="18"/>
              </w:rPr>
              <w:t xml:space="preserve">shortcomings </w:t>
            </w:r>
            <w:r>
              <w:rPr>
                <w:spacing w:val="-5"/>
                <w:sz w:val="18"/>
              </w:rPr>
              <w:t>to</w:t>
            </w:r>
          </w:p>
        </w:tc>
        <w:tc>
          <w:tcPr>
            <w:tcW w:w="1580" w:type="dxa"/>
            <w:tcBorders>
              <w:top w:val="nil"/>
              <w:bottom w:val="nil"/>
            </w:tcBorders>
          </w:tcPr>
          <w:p w14:paraId="7D245FF0" w14:textId="77777777" w:rsidR="00EC67D4" w:rsidRDefault="007648C3">
            <w:pPr>
              <w:pStyle w:val="TableParagraph"/>
              <w:spacing w:line="178" w:lineRule="exact"/>
              <w:ind w:left="152" w:right="126"/>
              <w:jc w:val="center"/>
              <w:rPr>
                <w:sz w:val="18"/>
              </w:rPr>
            </w:pPr>
            <w:r>
              <w:rPr>
                <w:sz w:val="18"/>
              </w:rPr>
              <w:t xml:space="preserve">be </w:t>
            </w:r>
            <w:r>
              <w:rPr>
                <w:spacing w:val="-2"/>
                <w:sz w:val="18"/>
              </w:rPr>
              <w:t>eliminated</w:t>
            </w:r>
          </w:p>
        </w:tc>
        <w:tc>
          <w:tcPr>
            <w:tcW w:w="1580" w:type="dxa"/>
            <w:vMerge/>
            <w:tcBorders>
              <w:top w:val="nil"/>
            </w:tcBorders>
          </w:tcPr>
          <w:p w14:paraId="778180AE" w14:textId="77777777" w:rsidR="00EC67D4" w:rsidRDefault="00EC67D4">
            <w:pPr>
              <w:rPr>
                <w:sz w:val="2"/>
                <w:szCs w:val="2"/>
              </w:rPr>
            </w:pPr>
          </w:p>
        </w:tc>
        <w:tc>
          <w:tcPr>
            <w:tcW w:w="1580" w:type="dxa"/>
            <w:tcBorders>
              <w:top w:val="nil"/>
              <w:bottom w:val="nil"/>
            </w:tcBorders>
          </w:tcPr>
          <w:p w14:paraId="3E329536" w14:textId="77777777" w:rsidR="00EC67D4" w:rsidRDefault="007648C3">
            <w:pPr>
              <w:pStyle w:val="TableParagraph"/>
              <w:spacing w:line="178" w:lineRule="exact"/>
              <w:ind w:left="152" w:right="130"/>
              <w:jc w:val="center"/>
              <w:rPr>
                <w:sz w:val="18"/>
              </w:rPr>
            </w:pPr>
            <w:r>
              <w:rPr>
                <w:sz w:val="18"/>
              </w:rPr>
              <w:t xml:space="preserve">without </w:t>
            </w:r>
            <w:r>
              <w:rPr>
                <w:spacing w:val="-5"/>
                <w:sz w:val="18"/>
              </w:rPr>
              <w:t>any</w:t>
            </w:r>
          </w:p>
        </w:tc>
      </w:tr>
      <w:tr w:rsidR="00EC67D4" w14:paraId="5020A30D" w14:textId="77777777">
        <w:trPr>
          <w:trHeight w:val="180"/>
        </w:trPr>
        <w:tc>
          <w:tcPr>
            <w:tcW w:w="1540" w:type="dxa"/>
            <w:tcBorders>
              <w:top w:val="nil"/>
            </w:tcBorders>
          </w:tcPr>
          <w:p w14:paraId="67125A58" w14:textId="77777777" w:rsidR="00EC67D4" w:rsidRDefault="00EC67D4">
            <w:pPr>
              <w:pStyle w:val="TableParagraph"/>
              <w:rPr>
                <w:rFonts w:ascii="Times New Roman"/>
                <w:sz w:val="12"/>
              </w:rPr>
            </w:pPr>
          </w:p>
        </w:tc>
        <w:tc>
          <w:tcPr>
            <w:tcW w:w="1740" w:type="dxa"/>
            <w:tcBorders>
              <w:top w:val="nil"/>
            </w:tcBorders>
          </w:tcPr>
          <w:p w14:paraId="4620DB6D" w14:textId="77777777" w:rsidR="00EC67D4" w:rsidRDefault="00EC67D4">
            <w:pPr>
              <w:pStyle w:val="TableParagraph"/>
              <w:rPr>
                <w:rFonts w:ascii="Times New Roman"/>
                <w:sz w:val="12"/>
              </w:rPr>
            </w:pPr>
          </w:p>
        </w:tc>
        <w:tc>
          <w:tcPr>
            <w:tcW w:w="1580" w:type="dxa"/>
            <w:tcBorders>
              <w:top w:val="nil"/>
            </w:tcBorders>
          </w:tcPr>
          <w:p w14:paraId="758ECF4B" w14:textId="77777777" w:rsidR="00EC67D4" w:rsidRDefault="007648C3">
            <w:pPr>
              <w:pStyle w:val="TableParagraph"/>
              <w:spacing w:line="161" w:lineRule="exact"/>
              <w:ind w:left="152" w:right="131"/>
              <w:jc w:val="center"/>
              <w:rPr>
                <w:sz w:val="18"/>
              </w:rPr>
            </w:pPr>
            <w:r>
              <w:rPr>
                <w:sz w:val="18"/>
              </w:rPr>
              <w:t xml:space="preserve">be </w:t>
            </w:r>
            <w:r>
              <w:rPr>
                <w:spacing w:val="-2"/>
                <w:sz w:val="18"/>
              </w:rPr>
              <w:t>eliminated</w:t>
            </w:r>
          </w:p>
        </w:tc>
        <w:tc>
          <w:tcPr>
            <w:tcW w:w="1580" w:type="dxa"/>
            <w:tcBorders>
              <w:top w:val="nil"/>
            </w:tcBorders>
          </w:tcPr>
          <w:p w14:paraId="02B36344" w14:textId="77777777" w:rsidR="00EC67D4" w:rsidRDefault="00EC67D4">
            <w:pPr>
              <w:pStyle w:val="TableParagraph"/>
              <w:rPr>
                <w:rFonts w:ascii="Times New Roman"/>
                <w:sz w:val="12"/>
              </w:rPr>
            </w:pPr>
          </w:p>
        </w:tc>
        <w:tc>
          <w:tcPr>
            <w:tcW w:w="1580" w:type="dxa"/>
            <w:vMerge/>
            <w:tcBorders>
              <w:top w:val="nil"/>
            </w:tcBorders>
          </w:tcPr>
          <w:p w14:paraId="36F3D449" w14:textId="77777777" w:rsidR="00EC67D4" w:rsidRDefault="00EC67D4">
            <w:pPr>
              <w:rPr>
                <w:sz w:val="2"/>
                <w:szCs w:val="2"/>
              </w:rPr>
            </w:pPr>
          </w:p>
        </w:tc>
        <w:tc>
          <w:tcPr>
            <w:tcW w:w="1580" w:type="dxa"/>
            <w:tcBorders>
              <w:top w:val="nil"/>
            </w:tcBorders>
          </w:tcPr>
          <w:p w14:paraId="4323D149" w14:textId="77777777" w:rsidR="00EC67D4" w:rsidRDefault="007648C3">
            <w:pPr>
              <w:pStyle w:val="TableParagraph"/>
              <w:spacing w:line="161" w:lineRule="exact"/>
              <w:ind w:left="152" w:right="130"/>
              <w:jc w:val="center"/>
              <w:rPr>
                <w:sz w:val="18"/>
              </w:rPr>
            </w:pPr>
            <w:r>
              <w:rPr>
                <w:spacing w:val="-2"/>
                <w:sz w:val="18"/>
              </w:rPr>
              <w:t>shortcomings</w:t>
            </w:r>
          </w:p>
        </w:tc>
      </w:tr>
      <w:tr w:rsidR="00EC67D4" w14:paraId="799C8DCA" w14:textId="77777777">
        <w:trPr>
          <w:trHeight w:val="259"/>
        </w:trPr>
        <w:tc>
          <w:tcPr>
            <w:tcW w:w="1540" w:type="dxa"/>
          </w:tcPr>
          <w:p w14:paraId="0F1C1925" w14:textId="77777777" w:rsidR="00EC67D4" w:rsidRDefault="007648C3">
            <w:pPr>
              <w:pStyle w:val="TableParagraph"/>
              <w:spacing w:before="8" w:line="231" w:lineRule="exact"/>
              <w:ind w:left="7"/>
              <w:jc w:val="center"/>
              <w:rPr>
                <w:rFonts w:ascii="Arial"/>
                <w:b/>
              </w:rPr>
            </w:pPr>
            <w:r>
              <w:rPr>
                <w:rFonts w:ascii="Arial"/>
                <w:b/>
                <w:color w:val="5B0009"/>
              </w:rPr>
              <w:t>First</w:t>
            </w:r>
            <w:r>
              <w:rPr>
                <w:rFonts w:ascii="Arial"/>
                <w:b/>
                <w:color w:val="5B0009"/>
                <w:spacing w:val="-5"/>
              </w:rPr>
              <w:t xml:space="preserve"> </w:t>
            </w:r>
            <w:r>
              <w:rPr>
                <w:rFonts w:ascii="Arial"/>
                <w:b/>
                <w:color w:val="5B0009"/>
                <w:spacing w:val="-2"/>
              </w:rPr>
              <w:t>cycle</w:t>
            </w:r>
          </w:p>
        </w:tc>
        <w:tc>
          <w:tcPr>
            <w:tcW w:w="1740" w:type="dxa"/>
          </w:tcPr>
          <w:p w14:paraId="43FD57BD" w14:textId="77777777" w:rsidR="00EC67D4" w:rsidRDefault="00EC67D4">
            <w:pPr>
              <w:pStyle w:val="TableParagraph"/>
              <w:rPr>
                <w:rFonts w:ascii="Times New Roman"/>
                <w:sz w:val="18"/>
              </w:rPr>
            </w:pPr>
          </w:p>
        </w:tc>
        <w:tc>
          <w:tcPr>
            <w:tcW w:w="1580" w:type="dxa"/>
          </w:tcPr>
          <w:p w14:paraId="691BC972" w14:textId="77777777" w:rsidR="00EC67D4" w:rsidRDefault="007648C3">
            <w:pPr>
              <w:pStyle w:val="TableParagraph"/>
              <w:spacing w:before="8" w:line="231" w:lineRule="exact"/>
              <w:ind w:left="152" w:right="130"/>
              <w:jc w:val="center"/>
            </w:pPr>
            <w:r>
              <w:rPr>
                <w:spacing w:val="-10"/>
              </w:rPr>
              <w:t>X</w:t>
            </w:r>
          </w:p>
        </w:tc>
        <w:tc>
          <w:tcPr>
            <w:tcW w:w="1580" w:type="dxa"/>
          </w:tcPr>
          <w:p w14:paraId="6A0C07CF" w14:textId="77777777" w:rsidR="00EC67D4" w:rsidRDefault="00EC67D4">
            <w:pPr>
              <w:pStyle w:val="TableParagraph"/>
              <w:rPr>
                <w:rFonts w:ascii="Times New Roman"/>
                <w:sz w:val="18"/>
              </w:rPr>
            </w:pPr>
          </w:p>
        </w:tc>
        <w:tc>
          <w:tcPr>
            <w:tcW w:w="1580" w:type="dxa"/>
          </w:tcPr>
          <w:p w14:paraId="6A947187" w14:textId="77777777" w:rsidR="00EC67D4" w:rsidRDefault="00EC67D4">
            <w:pPr>
              <w:pStyle w:val="TableParagraph"/>
              <w:rPr>
                <w:rFonts w:ascii="Times New Roman"/>
                <w:sz w:val="18"/>
              </w:rPr>
            </w:pPr>
          </w:p>
        </w:tc>
        <w:tc>
          <w:tcPr>
            <w:tcW w:w="1580" w:type="dxa"/>
          </w:tcPr>
          <w:p w14:paraId="5BD4465F" w14:textId="77777777" w:rsidR="00EC67D4" w:rsidRDefault="00EC67D4">
            <w:pPr>
              <w:pStyle w:val="TableParagraph"/>
              <w:rPr>
                <w:rFonts w:ascii="Times New Roman"/>
                <w:sz w:val="18"/>
              </w:rPr>
            </w:pPr>
          </w:p>
        </w:tc>
      </w:tr>
    </w:tbl>
    <w:p w14:paraId="63755BC1" w14:textId="77777777" w:rsidR="00EC67D4" w:rsidRDefault="007648C3">
      <w:pPr>
        <w:pStyle w:val="Heading4"/>
        <w:spacing w:before="201"/>
        <w:rPr>
          <w:color w:val="5B0009"/>
          <w:spacing w:val="-2"/>
        </w:rPr>
      </w:pPr>
      <w:r>
        <w:rPr>
          <w:color w:val="5B0009"/>
          <w:spacing w:val="-2"/>
        </w:rPr>
        <w:t>RECOMMENDATIONS</w:t>
      </w:r>
    </w:p>
    <w:p w14:paraId="4017A818" w14:textId="79715C05" w:rsidR="00B54D95" w:rsidRPr="001001C4" w:rsidRDefault="008A4C29">
      <w:pPr>
        <w:pStyle w:val="Heading4"/>
        <w:spacing w:before="201"/>
        <w:rPr>
          <w:b w:val="0"/>
          <w:bCs w:val="0"/>
        </w:rPr>
      </w:pPr>
      <w:r w:rsidRPr="001001C4">
        <w:rPr>
          <w:b w:val="0"/>
          <w:bCs w:val="0"/>
          <w:color w:val="5B0008"/>
        </w:rPr>
        <w:t>To address shortcomings</w:t>
      </w:r>
    </w:p>
    <w:p w14:paraId="284DDFE5" w14:textId="77777777" w:rsidR="00EC67D4" w:rsidRPr="00740D45" w:rsidRDefault="007648C3">
      <w:pPr>
        <w:pStyle w:val="ListParagraph"/>
        <w:numPr>
          <w:ilvl w:val="3"/>
          <w:numId w:val="7"/>
        </w:numPr>
        <w:tabs>
          <w:tab w:val="left" w:pos="860"/>
          <w:tab w:val="left" w:pos="862"/>
        </w:tabs>
        <w:spacing w:before="238" w:line="276" w:lineRule="auto"/>
        <w:ind w:right="18"/>
        <w:jc w:val="both"/>
      </w:pPr>
      <w:r w:rsidRPr="00740D45">
        <w:t>Update and regularly review student-facing documents and resources to ensure relevance and accuracy, particularly for first-year students who rely heavily on this information.</w:t>
      </w:r>
    </w:p>
    <w:p w14:paraId="7B5D487C" w14:textId="77777777" w:rsidR="00EC67D4" w:rsidRPr="00740D45" w:rsidRDefault="007648C3">
      <w:pPr>
        <w:pStyle w:val="ListParagraph"/>
        <w:numPr>
          <w:ilvl w:val="3"/>
          <w:numId w:val="7"/>
        </w:numPr>
        <w:tabs>
          <w:tab w:val="left" w:pos="860"/>
          <w:tab w:val="left" w:pos="862"/>
        </w:tabs>
        <w:spacing w:line="276" w:lineRule="auto"/>
        <w:ind w:right="14"/>
        <w:jc w:val="both"/>
      </w:pPr>
      <w:r w:rsidRPr="00740D45">
        <w:t>Enhance the visibility and</w:t>
      </w:r>
      <w:r w:rsidRPr="00740D45">
        <w:rPr>
          <w:spacing w:val="-4"/>
        </w:rPr>
        <w:t xml:space="preserve"> </w:t>
      </w:r>
      <w:r w:rsidRPr="00740D45">
        <w:t>accessibility</w:t>
      </w:r>
      <w:r w:rsidRPr="00740D45">
        <w:rPr>
          <w:spacing w:val="-4"/>
        </w:rPr>
        <w:t xml:space="preserve"> </w:t>
      </w:r>
      <w:r w:rsidRPr="00740D45">
        <w:t>of</w:t>
      </w:r>
      <w:r w:rsidRPr="00740D45">
        <w:rPr>
          <w:spacing w:val="-4"/>
        </w:rPr>
        <w:t xml:space="preserve"> </w:t>
      </w:r>
      <w:r w:rsidRPr="00740D45">
        <w:t>student</w:t>
      </w:r>
      <w:r w:rsidRPr="00740D45">
        <w:rPr>
          <w:spacing w:val="-4"/>
        </w:rPr>
        <w:t xml:space="preserve"> </w:t>
      </w:r>
      <w:r w:rsidRPr="00740D45">
        <w:t>support</w:t>
      </w:r>
      <w:r w:rsidRPr="00740D45">
        <w:rPr>
          <w:spacing w:val="-4"/>
        </w:rPr>
        <w:t xml:space="preserve"> </w:t>
      </w:r>
      <w:r w:rsidRPr="00740D45">
        <w:t>services,</w:t>
      </w:r>
      <w:r w:rsidRPr="00740D45">
        <w:rPr>
          <w:spacing w:val="-4"/>
        </w:rPr>
        <w:t xml:space="preserve"> </w:t>
      </w:r>
      <w:r w:rsidRPr="00740D45">
        <w:t>especially</w:t>
      </w:r>
      <w:r w:rsidRPr="00740D45">
        <w:rPr>
          <w:spacing w:val="-4"/>
        </w:rPr>
        <w:t xml:space="preserve"> </w:t>
      </w:r>
      <w:r w:rsidRPr="00740D45">
        <w:t>psychological and academic counselling, through improved online content and clearer navigation on the College website.</w:t>
      </w:r>
    </w:p>
    <w:p w14:paraId="44B2C1F8" w14:textId="77777777" w:rsidR="00EC67D4" w:rsidRPr="00740D45" w:rsidRDefault="007648C3">
      <w:pPr>
        <w:pStyle w:val="ListParagraph"/>
        <w:numPr>
          <w:ilvl w:val="3"/>
          <w:numId w:val="7"/>
        </w:numPr>
        <w:tabs>
          <w:tab w:val="left" w:pos="860"/>
          <w:tab w:val="left" w:pos="862"/>
        </w:tabs>
        <w:spacing w:line="276" w:lineRule="auto"/>
        <w:ind w:right="21"/>
        <w:jc w:val="both"/>
      </w:pPr>
      <w:r w:rsidRPr="00740D45">
        <w:t>The faculty should consider establishing and allocating their own incentive-based scholarships to reward academic excellence, engagement, or other positive contributions</w:t>
      </w:r>
      <w:r w:rsidRPr="00740D45">
        <w:rPr>
          <w:spacing w:val="40"/>
        </w:rPr>
        <w:t xml:space="preserve"> </w:t>
      </w:r>
      <w:r w:rsidRPr="00740D45">
        <w:t xml:space="preserve">by students. This could directly motivate students within specific study </w:t>
      </w:r>
      <w:proofErr w:type="spellStart"/>
      <w:r w:rsidRPr="00740D45">
        <w:t>programmes</w:t>
      </w:r>
      <w:proofErr w:type="spellEnd"/>
      <w:r w:rsidRPr="00740D45">
        <w:t>.</w:t>
      </w:r>
    </w:p>
    <w:p w14:paraId="18C829ED" w14:textId="631288AF" w:rsidR="00EC67D4" w:rsidRPr="00740D45" w:rsidRDefault="007648C3">
      <w:pPr>
        <w:pStyle w:val="ListParagraph"/>
        <w:numPr>
          <w:ilvl w:val="3"/>
          <w:numId w:val="7"/>
        </w:numPr>
        <w:tabs>
          <w:tab w:val="left" w:pos="860"/>
          <w:tab w:val="left" w:pos="862"/>
        </w:tabs>
        <w:spacing w:line="276" w:lineRule="auto"/>
        <w:ind w:right="18"/>
        <w:jc w:val="both"/>
      </w:pPr>
      <w:r w:rsidRPr="00740D45">
        <w:t xml:space="preserve">PK should actively pursue collaborations with local companies and the </w:t>
      </w:r>
      <w:proofErr w:type="spellStart"/>
      <w:r w:rsidRPr="00740D45">
        <w:t>Panevėžys</w:t>
      </w:r>
      <w:proofErr w:type="spellEnd"/>
      <w:r w:rsidRPr="00740D45">
        <w:t xml:space="preserve"> municipality to create scholarships specifically tailored to students in particular study </w:t>
      </w:r>
      <w:proofErr w:type="spellStart"/>
      <w:r w:rsidRPr="00740D45">
        <w:t>programmes</w:t>
      </w:r>
      <w:proofErr w:type="spellEnd"/>
      <w:r w:rsidRPr="00740D45">
        <w:t>, such as Electronic Engineering and Robotics. These targeted scholarships could serve as a significant draw for prospective students interested in those fields and foster stronger ties with local industry.</w:t>
      </w:r>
    </w:p>
    <w:p w14:paraId="51FD32FA" w14:textId="41DA5A36" w:rsidR="00740D45" w:rsidRDefault="00740D45">
      <w:pPr>
        <w:pStyle w:val="ListParagraph"/>
        <w:spacing w:line="276" w:lineRule="auto"/>
        <w:jc w:val="both"/>
        <w:sectPr w:rsidR="00740D45">
          <w:pgSz w:w="11920" w:h="16840"/>
          <w:pgMar w:top="1060" w:right="566" w:bottom="760" w:left="1559" w:header="0" w:footer="563" w:gutter="0"/>
          <w:cols w:space="1296"/>
        </w:sectPr>
      </w:pPr>
    </w:p>
    <w:p w14:paraId="79997E67" w14:textId="77777777" w:rsidR="00EC67D4" w:rsidRDefault="007648C3">
      <w:pPr>
        <w:pStyle w:val="Heading2"/>
        <w:ind w:left="3332" w:right="0" w:hanging="2740"/>
        <w:jc w:val="left"/>
      </w:pPr>
      <w:bookmarkStart w:id="16" w:name="_Toc198191255"/>
      <w:r>
        <w:rPr>
          <w:color w:val="5B0009"/>
        </w:rPr>
        <w:lastRenderedPageBreak/>
        <w:t>AREA</w:t>
      </w:r>
      <w:r>
        <w:rPr>
          <w:color w:val="5B0009"/>
          <w:spacing w:val="-11"/>
        </w:rPr>
        <w:t xml:space="preserve"> </w:t>
      </w:r>
      <w:r>
        <w:rPr>
          <w:color w:val="5B0009"/>
        </w:rPr>
        <w:t>4:</w:t>
      </w:r>
      <w:r>
        <w:rPr>
          <w:color w:val="5B0009"/>
          <w:spacing w:val="-11"/>
        </w:rPr>
        <w:t xml:space="preserve"> </w:t>
      </w:r>
      <w:r>
        <w:rPr>
          <w:color w:val="5B0009"/>
        </w:rPr>
        <w:t>TEACHING</w:t>
      </w:r>
      <w:r>
        <w:rPr>
          <w:color w:val="5B0009"/>
          <w:spacing w:val="-11"/>
        </w:rPr>
        <w:t xml:space="preserve"> </w:t>
      </w:r>
      <w:r>
        <w:rPr>
          <w:color w:val="5B0009"/>
        </w:rPr>
        <w:t>AND</w:t>
      </w:r>
      <w:r>
        <w:rPr>
          <w:color w:val="5B0009"/>
          <w:spacing w:val="-11"/>
        </w:rPr>
        <w:t xml:space="preserve"> </w:t>
      </w:r>
      <w:r>
        <w:rPr>
          <w:color w:val="5B0009"/>
        </w:rPr>
        <w:t>LEARNING,</w:t>
      </w:r>
      <w:r>
        <w:rPr>
          <w:color w:val="5B0009"/>
          <w:spacing w:val="-11"/>
        </w:rPr>
        <w:t xml:space="preserve"> </w:t>
      </w:r>
      <w:r>
        <w:rPr>
          <w:color w:val="5B0009"/>
        </w:rPr>
        <w:t>STUDENT</w:t>
      </w:r>
      <w:r>
        <w:rPr>
          <w:color w:val="5B0009"/>
          <w:spacing w:val="-11"/>
        </w:rPr>
        <w:t xml:space="preserve"> </w:t>
      </w:r>
      <w:r>
        <w:rPr>
          <w:color w:val="5B0009"/>
        </w:rPr>
        <w:t>ASSESSMENT,</w:t>
      </w:r>
      <w:r>
        <w:rPr>
          <w:color w:val="5B0009"/>
          <w:spacing w:val="-11"/>
        </w:rPr>
        <w:t xml:space="preserve"> </w:t>
      </w:r>
      <w:r>
        <w:rPr>
          <w:color w:val="5B0009"/>
        </w:rPr>
        <w:t>AND GRADUATE EMPLOYMENT</w:t>
      </w:r>
      <w:bookmarkEnd w:id="16"/>
    </w:p>
    <w:p w14:paraId="1093309A" w14:textId="77777777" w:rsidR="00EC67D4" w:rsidRDefault="00EC67D4">
      <w:pPr>
        <w:pStyle w:val="BodyText"/>
        <w:spacing w:before="52"/>
        <w:rPr>
          <w:rFonts w:ascii="Arial"/>
          <w:b/>
          <w:sz w:val="20"/>
        </w:rPr>
      </w:pPr>
    </w:p>
    <w:tbl>
      <w:tblPr>
        <w:tblStyle w:val="TableNormal1"/>
        <w:tblW w:w="0" w:type="auto"/>
        <w:tblInd w:w="161"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Look w:val="01E0" w:firstRow="1" w:lastRow="1" w:firstColumn="1" w:lastColumn="1" w:noHBand="0" w:noVBand="0"/>
      </w:tblPr>
      <w:tblGrid>
        <w:gridCol w:w="700"/>
        <w:gridCol w:w="8900"/>
      </w:tblGrid>
      <w:tr w:rsidR="00EC67D4" w14:paraId="74058244" w14:textId="77777777">
        <w:trPr>
          <w:trHeight w:val="240"/>
        </w:trPr>
        <w:tc>
          <w:tcPr>
            <w:tcW w:w="700" w:type="dxa"/>
          </w:tcPr>
          <w:p w14:paraId="79BC4F18" w14:textId="77777777" w:rsidR="00EC67D4" w:rsidRDefault="007648C3">
            <w:pPr>
              <w:pStyle w:val="TableParagraph"/>
              <w:spacing w:line="220" w:lineRule="exact"/>
              <w:ind w:left="160"/>
            </w:pPr>
            <w:r>
              <w:rPr>
                <w:spacing w:val="-4"/>
              </w:rPr>
              <w:t>4.1.</w:t>
            </w:r>
          </w:p>
        </w:tc>
        <w:tc>
          <w:tcPr>
            <w:tcW w:w="8900" w:type="dxa"/>
          </w:tcPr>
          <w:p w14:paraId="4833530A" w14:textId="77777777" w:rsidR="00EC67D4" w:rsidRDefault="007648C3">
            <w:pPr>
              <w:pStyle w:val="TableParagraph"/>
              <w:spacing w:line="220" w:lineRule="exact"/>
              <w:ind w:left="100"/>
            </w:pPr>
            <w:r>
              <w:t>Students</w:t>
            </w:r>
            <w:r>
              <w:rPr>
                <w:spacing w:val="-8"/>
              </w:rPr>
              <w:t xml:space="preserve"> </w:t>
            </w:r>
            <w:r>
              <w:t>are</w:t>
            </w:r>
            <w:r>
              <w:rPr>
                <w:spacing w:val="-7"/>
              </w:rPr>
              <w:t xml:space="preserve"> </w:t>
            </w:r>
            <w:r>
              <w:t>prepared</w:t>
            </w:r>
            <w:r>
              <w:rPr>
                <w:spacing w:val="-8"/>
              </w:rPr>
              <w:t xml:space="preserve"> </w:t>
            </w:r>
            <w:r>
              <w:t>for</w:t>
            </w:r>
            <w:r>
              <w:rPr>
                <w:spacing w:val="-7"/>
              </w:rPr>
              <w:t xml:space="preserve"> </w:t>
            </w:r>
            <w:r>
              <w:t>independent</w:t>
            </w:r>
            <w:r>
              <w:rPr>
                <w:spacing w:val="-8"/>
              </w:rPr>
              <w:t xml:space="preserve"> </w:t>
            </w:r>
            <w:r>
              <w:t>professional</w:t>
            </w:r>
            <w:r>
              <w:rPr>
                <w:spacing w:val="-7"/>
              </w:rPr>
              <w:t xml:space="preserve"> </w:t>
            </w:r>
            <w:r>
              <w:rPr>
                <w:spacing w:val="-2"/>
              </w:rPr>
              <w:t>activity</w:t>
            </w:r>
          </w:p>
        </w:tc>
      </w:tr>
    </w:tbl>
    <w:p w14:paraId="12637087" w14:textId="77777777" w:rsidR="00EC67D4" w:rsidRDefault="007648C3">
      <w:pPr>
        <w:pStyle w:val="Heading4"/>
        <w:spacing w:before="274"/>
        <w:jc w:val="both"/>
      </w:pPr>
      <w:r>
        <w:rPr>
          <w:color w:val="5B0009"/>
          <w:spacing w:val="-2"/>
        </w:rPr>
        <w:t>FACTUAL</w:t>
      </w:r>
      <w:r>
        <w:rPr>
          <w:color w:val="5B0009"/>
          <w:spacing w:val="-5"/>
        </w:rPr>
        <w:t xml:space="preserve"> </w:t>
      </w:r>
      <w:r>
        <w:rPr>
          <w:color w:val="5B0009"/>
          <w:spacing w:val="-2"/>
        </w:rPr>
        <w:t>SITUATION</w:t>
      </w:r>
    </w:p>
    <w:p w14:paraId="0BE0AE68" w14:textId="77777777" w:rsidR="00EC67D4" w:rsidRDefault="007648C3">
      <w:pPr>
        <w:pStyle w:val="ListParagraph"/>
        <w:numPr>
          <w:ilvl w:val="2"/>
          <w:numId w:val="6"/>
        </w:numPr>
        <w:tabs>
          <w:tab w:val="left" w:pos="856"/>
          <w:tab w:val="left" w:pos="862"/>
        </w:tabs>
        <w:spacing w:before="253"/>
        <w:ind w:right="16"/>
      </w:pPr>
      <w:r>
        <w:rPr>
          <w:color w:val="5B0009"/>
        </w:rPr>
        <w:t>Teaching and learning address the needs of</w:t>
      </w:r>
      <w:r>
        <w:rPr>
          <w:color w:val="5B0009"/>
          <w:spacing w:val="-5"/>
        </w:rPr>
        <w:t xml:space="preserve"> </w:t>
      </w:r>
      <w:r>
        <w:rPr>
          <w:color w:val="5B0009"/>
        </w:rPr>
        <w:t>students</w:t>
      </w:r>
      <w:r>
        <w:rPr>
          <w:color w:val="5B0009"/>
          <w:spacing w:val="-5"/>
        </w:rPr>
        <w:t xml:space="preserve"> </w:t>
      </w:r>
      <w:r>
        <w:rPr>
          <w:color w:val="5B0009"/>
        </w:rPr>
        <w:t>and</w:t>
      </w:r>
      <w:r>
        <w:rPr>
          <w:color w:val="5B0009"/>
          <w:spacing w:val="-5"/>
        </w:rPr>
        <w:t xml:space="preserve"> </w:t>
      </w:r>
      <w:r>
        <w:rPr>
          <w:color w:val="5B0009"/>
        </w:rPr>
        <w:t>enable</w:t>
      </w:r>
      <w:r>
        <w:rPr>
          <w:color w:val="5B0009"/>
          <w:spacing w:val="-5"/>
        </w:rPr>
        <w:t xml:space="preserve"> </w:t>
      </w:r>
      <w:r>
        <w:rPr>
          <w:color w:val="5B0009"/>
        </w:rPr>
        <w:t>them</w:t>
      </w:r>
      <w:r>
        <w:rPr>
          <w:color w:val="5B0009"/>
          <w:spacing w:val="-5"/>
        </w:rPr>
        <w:t xml:space="preserve"> </w:t>
      </w:r>
      <w:r>
        <w:rPr>
          <w:color w:val="5B0009"/>
        </w:rPr>
        <w:t>to</w:t>
      </w:r>
      <w:r>
        <w:rPr>
          <w:color w:val="5B0009"/>
          <w:spacing w:val="-5"/>
        </w:rPr>
        <w:t xml:space="preserve"> </w:t>
      </w:r>
      <w:r>
        <w:rPr>
          <w:color w:val="5B0009"/>
        </w:rPr>
        <w:t>achieve</w:t>
      </w:r>
      <w:r>
        <w:rPr>
          <w:color w:val="5B0009"/>
          <w:spacing w:val="-5"/>
        </w:rPr>
        <w:t xml:space="preserve"> </w:t>
      </w:r>
      <w:r>
        <w:rPr>
          <w:color w:val="5B0009"/>
        </w:rPr>
        <w:t>intended learning outcomes</w:t>
      </w:r>
    </w:p>
    <w:p w14:paraId="458F8A92" w14:textId="77777777" w:rsidR="00EC67D4" w:rsidRPr="001001C4" w:rsidRDefault="007648C3">
      <w:pPr>
        <w:pStyle w:val="BodyText"/>
        <w:spacing w:before="240" w:line="276" w:lineRule="auto"/>
        <w:ind w:left="142" w:right="14"/>
        <w:jc w:val="both"/>
      </w:pPr>
      <w:r w:rsidRPr="001001C4">
        <w:t xml:space="preserve">The teaching and learning processes in the Electronics Engineering and Robotics (EER) </w:t>
      </w:r>
      <w:proofErr w:type="spellStart"/>
      <w:r w:rsidRPr="001001C4">
        <w:t>programme</w:t>
      </w:r>
      <w:proofErr w:type="spellEnd"/>
      <w:r w:rsidRPr="001001C4">
        <w:t xml:space="preserve"> are formally aligned with the intended learning outcomes and structured around a variety of delivery methods. These include lectures, laboratory work, group assignments,</w:t>
      </w:r>
      <w:r w:rsidRPr="001001C4">
        <w:rPr>
          <w:spacing w:val="-4"/>
        </w:rPr>
        <w:t xml:space="preserve"> </w:t>
      </w:r>
      <w:r w:rsidRPr="001001C4">
        <w:t>distance learning, and independent projects. Tools such as Moodle, Google</w:t>
      </w:r>
      <w:r w:rsidRPr="001001C4">
        <w:rPr>
          <w:spacing w:val="-5"/>
        </w:rPr>
        <w:t xml:space="preserve"> </w:t>
      </w:r>
      <w:r w:rsidRPr="001001C4">
        <w:t>Meet,</w:t>
      </w:r>
      <w:r w:rsidRPr="001001C4">
        <w:rPr>
          <w:spacing w:val="-5"/>
        </w:rPr>
        <w:t xml:space="preserve"> </w:t>
      </w:r>
      <w:r w:rsidRPr="001001C4">
        <w:t>and</w:t>
      </w:r>
      <w:r w:rsidRPr="001001C4">
        <w:rPr>
          <w:spacing w:val="-5"/>
        </w:rPr>
        <w:t xml:space="preserve"> </w:t>
      </w:r>
      <w:r w:rsidRPr="001001C4">
        <w:t>interactive</w:t>
      </w:r>
      <w:r w:rsidRPr="001001C4">
        <w:rPr>
          <w:spacing w:val="-5"/>
        </w:rPr>
        <w:t xml:space="preserve"> </w:t>
      </w:r>
      <w:r w:rsidRPr="001001C4">
        <w:t xml:space="preserve">platforms like Kahoot and </w:t>
      </w:r>
      <w:proofErr w:type="spellStart"/>
      <w:r w:rsidRPr="001001C4">
        <w:t>Menti</w:t>
      </w:r>
      <w:proofErr w:type="spellEnd"/>
      <w:r w:rsidRPr="001001C4">
        <w:t xml:space="preserve"> are used to enhance student engagement, especially during remote instruction. While these tools suggest an effort to diversify teaching, the report does not provide specific evidence of how effectively these methods meet diverse student needs or support varied learning styles.</w:t>
      </w:r>
    </w:p>
    <w:p w14:paraId="2EC3E51F" w14:textId="77777777" w:rsidR="00EC67D4" w:rsidRPr="001001C4" w:rsidRDefault="007648C3">
      <w:pPr>
        <w:pStyle w:val="BodyText"/>
        <w:spacing w:before="240" w:line="276" w:lineRule="auto"/>
        <w:ind w:left="142" w:right="15"/>
        <w:jc w:val="both"/>
      </w:pPr>
      <w:r w:rsidRPr="001001C4">
        <w:t xml:space="preserve">Learning outcomes are clearly defined in module descriptions, and cumulative assessment methods are used to track student achievement. The assessment system includes interim evaluations (tests, coursework, presentations) and final examinations or projects, weighted according to </w:t>
      </w:r>
      <w:proofErr w:type="spellStart"/>
      <w:r w:rsidRPr="001001C4">
        <w:t>standardised</w:t>
      </w:r>
      <w:proofErr w:type="spellEnd"/>
      <w:r w:rsidRPr="001001C4">
        <w:t xml:space="preserve"> criteria. Students receive feedback through group discussions, email, and virtual platforms, with some evidence of</w:t>
      </w:r>
      <w:r w:rsidRPr="001001C4">
        <w:rPr>
          <w:spacing w:val="-4"/>
        </w:rPr>
        <w:t xml:space="preserve"> </w:t>
      </w:r>
      <w:r w:rsidRPr="001001C4">
        <w:t>formative</w:t>
      </w:r>
      <w:r w:rsidRPr="001001C4">
        <w:rPr>
          <w:spacing w:val="-4"/>
        </w:rPr>
        <w:t xml:space="preserve"> </w:t>
      </w:r>
      <w:r w:rsidRPr="001001C4">
        <w:t>assessment</w:t>
      </w:r>
      <w:r w:rsidRPr="001001C4">
        <w:rPr>
          <w:spacing w:val="-4"/>
        </w:rPr>
        <w:t xml:space="preserve"> </w:t>
      </w:r>
      <w:r w:rsidRPr="001001C4">
        <w:t>practices.</w:t>
      </w:r>
      <w:r w:rsidRPr="001001C4">
        <w:rPr>
          <w:spacing w:val="-4"/>
        </w:rPr>
        <w:t xml:space="preserve"> </w:t>
      </w:r>
      <w:r w:rsidRPr="001001C4">
        <w:t>However,</w:t>
      </w:r>
      <w:r w:rsidRPr="001001C4">
        <w:rPr>
          <w:spacing w:val="-4"/>
        </w:rPr>
        <w:t xml:space="preserve"> </w:t>
      </w:r>
      <w:r w:rsidRPr="001001C4">
        <w:t>there</w:t>
      </w:r>
      <w:r w:rsidRPr="001001C4">
        <w:rPr>
          <w:spacing w:val="-4"/>
        </w:rPr>
        <w:t xml:space="preserve"> </w:t>
      </w:r>
      <w:r w:rsidRPr="001001C4">
        <w:t>is</w:t>
      </w:r>
      <w:r w:rsidRPr="001001C4">
        <w:rPr>
          <w:spacing w:val="-4"/>
        </w:rPr>
        <w:t xml:space="preserve"> </w:t>
      </w:r>
      <w:r w:rsidRPr="001001C4">
        <w:t xml:space="preserve">no data presented on pass rates, dropout trends, or comparative analysis of outcome </w:t>
      </w:r>
      <w:proofErr w:type="gramStart"/>
      <w:r w:rsidRPr="001001C4">
        <w:t>attainment</w:t>
      </w:r>
      <w:proofErr w:type="gramEnd"/>
      <w:r w:rsidRPr="001001C4">
        <w:t xml:space="preserve"> across different cohorts, which limits insight into the effectiveness of teaching methods in practice.</w:t>
      </w:r>
    </w:p>
    <w:p w14:paraId="2C39A730" w14:textId="77777777" w:rsidR="00EC67D4" w:rsidRPr="001001C4" w:rsidRDefault="007648C3">
      <w:pPr>
        <w:pStyle w:val="BodyText"/>
        <w:spacing w:before="240" w:line="276" w:lineRule="auto"/>
        <w:ind w:left="142" w:right="16"/>
        <w:jc w:val="both"/>
      </w:pPr>
      <w:r w:rsidRPr="001001C4">
        <w:t xml:space="preserve">Independent learning is embedded in the </w:t>
      </w:r>
      <w:proofErr w:type="spellStart"/>
      <w:r w:rsidRPr="001001C4">
        <w:t>programme</w:t>
      </w:r>
      <w:proofErr w:type="spellEnd"/>
      <w:r w:rsidRPr="001001C4">
        <w:t xml:space="preserve"> and structured through assigned hours and defined tasks, including written reports, applied research, and technical documentation. While tutorial time is formally included to</w:t>
      </w:r>
      <w:r w:rsidRPr="001001C4">
        <w:rPr>
          <w:spacing w:val="-3"/>
        </w:rPr>
        <w:t xml:space="preserve"> </w:t>
      </w:r>
      <w:r w:rsidRPr="001001C4">
        <w:t>support</w:t>
      </w:r>
      <w:r w:rsidRPr="001001C4">
        <w:rPr>
          <w:spacing w:val="-3"/>
        </w:rPr>
        <w:t xml:space="preserve"> </w:t>
      </w:r>
      <w:r w:rsidRPr="001001C4">
        <w:t>this</w:t>
      </w:r>
      <w:r w:rsidRPr="001001C4">
        <w:rPr>
          <w:spacing w:val="-3"/>
        </w:rPr>
        <w:t xml:space="preserve"> </w:t>
      </w:r>
      <w:r w:rsidRPr="001001C4">
        <w:t>aspect</w:t>
      </w:r>
      <w:r w:rsidRPr="001001C4">
        <w:rPr>
          <w:spacing w:val="-3"/>
        </w:rPr>
        <w:t xml:space="preserve"> </w:t>
      </w:r>
      <w:r w:rsidRPr="001001C4">
        <w:t>of</w:t>
      </w:r>
      <w:r w:rsidRPr="001001C4">
        <w:rPr>
          <w:spacing w:val="-3"/>
        </w:rPr>
        <w:t xml:space="preserve"> </w:t>
      </w:r>
      <w:r w:rsidRPr="001001C4">
        <w:t>learning,</w:t>
      </w:r>
      <w:r w:rsidRPr="001001C4">
        <w:rPr>
          <w:spacing w:val="-3"/>
        </w:rPr>
        <w:t xml:space="preserve"> </w:t>
      </w:r>
      <w:r w:rsidRPr="001001C4">
        <w:t>the</w:t>
      </w:r>
      <w:r w:rsidRPr="001001C4">
        <w:rPr>
          <w:spacing w:val="-3"/>
        </w:rPr>
        <w:t xml:space="preserve"> </w:t>
      </w:r>
      <w:r w:rsidRPr="001001C4">
        <w:t>report</w:t>
      </w:r>
      <w:r w:rsidRPr="001001C4">
        <w:rPr>
          <w:spacing w:val="-3"/>
        </w:rPr>
        <w:t xml:space="preserve"> </w:t>
      </w:r>
      <w:r w:rsidRPr="001001C4">
        <w:t>does</w:t>
      </w:r>
      <w:r w:rsidRPr="001001C4">
        <w:rPr>
          <w:spacing w:val="-3"/>
        </w:rPr>
        <w:t xml:space="preserve"> </w:t>
      </w:r>
      <w:r w:rsidRPr="001001C4">
        <w:t>not</w:t>
      </w:r>
      <w:r w:rsidRPr="001001C4">
        <w:rPr>
          <w:spacing w:val="-3"/>
        </w:rPr>
        <w:t xml:space="preserve"> </w:t>
      </w:r>
      <w:r w:rsidRPr="001001C4">
        <w:t>indicate</w:t>
      </w:r>
      <w:r w:rsidRPr="001001C4">
        <w:rPr>
          <w:spacing w:val="-3"/>
        </w:rPr>
        <w:t xml:space="preserve"> </w:t>
      </w:r>
      <w:r w:rsidRPr="001001C4">
        <w:t>how students respond to or benefit from this mode of instruction, nor whether the independent work contributes meaningfully to deeper learning or autonomy.</w:t>
      </w:r>
    </w:p>
    <w:p w14:paraId="390724C9" w14:textId="77777777" w:rsidR="001001C4" w:rsidRDefault="007648C3" w:rsidP="001001C4">
      <w:pPr>
        <w:pStyle w:val="BodyText"/>
        <w:spacing w:before="240" w:line="276" w:lineRule="auto"/>
        <w:ind w:left="142" w:right="14"/>
        <w:jc w:val="both"/>
      </w:pPr>
      <w:r w:rsidRPr="001001C4">
        <w:t>Although there are currently no enrolled students, the College has established support mechanisms, including mentors, individual consultations, and electronic access to materials. However, in the absence of student engagement, there has been no opportunity to evaluate how these supports are perceived</w:t>
      </w:r>
      <w:r w:rsidRPr="001001C4">
        <w:rPr>
          <w:spacing w:val="-3"/>
        </w:rPr>
        <w:t xml:space="preserve"> </w:t>
      </w:r>
      <w:r w:rsidRPr="001001C4">
        <w:t>or</w:t>
      </w:r>
      <w:r w:rsidRPr="001001C4">
        <w:rPr>
          <w:spacing w:val="-3"/>
        </w:rPr>
        <w:t xml:space="preserve"> </w:t>
      </w:r>
      <w:r w:rsidRPr="001001C4">
        <w:t>how</w:t>
      </w:r>
      <w:r w:rsidRPr="001001C4">
        <w:rPr>
          <w:spacing w:val="-3"/>
        </w:rPr>
        <w:t xml:space="preserve"> </w:t>
      </w:r>
      <w:r w:rsidRPr="001001C4">
        <w:t>effectively</w:t>
      </w:r>
      <w:r w:rsidRPr="001001C4">
        <w:rPr>
          <w:spacing w:val="-3"/>
        </w:rPr>
        <w:t xml:space="preserve"> </w:t>
      </w:r>
      <w:r w:rsidRPr="001001C4">
        <w:t>they</w:t>
      </w:r>
      <w:r w:rsidRPr="001001C4">
        <w:rPr>
          <w:spacing w:val="-3"/>
        </w:rPr>
        <w:t xml:space="preserve"> </w:t>
      </w:r>
      <w:r w:rsidRPr="001001C4">
        <w:t>function</w:t>
      </w:r>
      <w:r w:rsidRPr="001001C4">
        <w:rPr>
          <w:spacing w:val="-3"/>
        </w:rPr>
        <w:t xml:space="preserve"> </w:t>
      </w:r>
      <w:r w:rsidRPr="001001C4">
        <w:t>in</w:t>
      </w:r>
      <w:r w:rsidRPr="001001C4">
        <w:rPr>
          <w:spacing w:val="-3"/>
        </w:rPr>
        <w:t xml:space="preserve"> </w:t>
      </w:r>
      <w:r w:rsidRPr="001001C4">
        <w:t>practice.</w:t>
      </w:r>
      <w:r w:rsidRPr="001001C4">
        <w:rPr>
          <w:spacing w:val="-3"/>
        </w:rPr>
        <w:t xml:space="preserve"> </w:t>
      </w:r>
      <w:r w:rsidRPr="001001C4">
        <w:t>The</w:t>
      </w:r>
      <w:r w:rsidRPr="001001C4">
        <w:rPr>
          <w:spacing w:val="-3"/>
        </w:rPr>
        <w:t xml:space="preserve"> </w:t>
      </w:r>
      <w:r w:rsidRPr="001001C4">
        <w:t>report</w:t>
      </w:r>
      <w:r w:rsidRPr="001001C4">
        <w:rPr>
          <w:spacing w:val="-3"/>
        </w:rPr>
        <w:t xml:space="preserve"> </w:t>
      </w:r>
      <w:r w:rsidRPr="001001C4">
        <w:t>also</w:t>
      </w:r>
      <w:r w:rsidRPr="001001C4">
        <w:rPr>
          <w:spacing w:val="-3"/>
        </w:rPr>
        <w:t xml:space="preserve"> </w:t>
      </w:r>
      <w:r w:rsidRPr="001001C4">
        <w:t>notes</w:t>
      </w:r>
      <w:r w:rsidRPr="001001C4">
        <w:rPr>
          <w:spacing w:val="-3"/>
        </w:rPr>
        <w:t xml:space="preserve"> </w:t>
      </w:r>
      <w:r w:rsidRPr="001001C4">
        <w:t xml:space="preserve">that learning is generally </w:t>
      </w:r>
      <w:proofErr w:type="spellStart"/>
      <w:r w:rsidRPr="001001C4">
        <w:t>organised</w:t>
      </w:r>
      <w:proofErr w:type="spellEnd"/>
      <w:r w:rsidRPr="001001C4">
        <w:t xml:space="preserve"> in a top-down manner, with little mention of</w:t>
      </w:r>
      <w:r w:rsidRPr="001001C4">
        <w:rPr>
          <w:spacing w:val="-3"/>
        </w:rPr>
        <w:t xml:space="preserve"> </w:t>
      </w:r>
      <w:r w:rsidRPr="001001C4">
        <w:t>student</w:t>
      </w:r>
      <w:r w:rsidRPr="001001C4">
        <w:rPr>
          <w:spacing w:val="-3"/>
        </w:rPr>
        <w:t xml:space="preserve"> </w:t>
      </w:r>
      <w:r w:rsidRPr="001001C4">
        <w:t>involvement</w:t>
      </w:r>
      <w:r w:rsidRPr="001001C4">
        <w:rPr>
          <w:spacing w:val="-3"/>
        </w:rPr>
        <w:t xml:space="preserve"> </w:t>
      </w:r>
      <w:r w:rsidRPr="001001C4">
        <w:t xml:space="preserve">in shaping learning approaches or contributing to curriculum design. Although the </w:t>
      </w:r>
      <w:proofErr w:type="spellStart"/>
      <w:r w:rsidRPr="001001C4">
        <w:t>programme</w:t>
      </w:r>
      <w:proofErr w:type="spellEnd"/>
      <w:r w:rsidRPr="001001C4">
        <w:t xml:space="preserve"> provides the necessary structures and formal mechanisms, it lacks critical reflection on whether these systems are responsive to changing student needs or capable of fostering higher-level competencies such as critical thinking, innovation, or teamwork.</w:t>
      </w:r>
    </w:p>
    <w:p w14:paraId="18FA9624" w14:textId="639918A9" w:rsidR="001001C4" w:rsidRPr="00740D45" w:rsidRDefault="001001C4" w:rsidP="001001C4">
      <w:pPr>
        <w:pStyle w:val="BodyText"/>
        <w:spacing w:before="240" w:line="276" w:lineRule="auto"/>
        <w:ind w:left="142" w:right="14"/>
        <w:jc w:val="both"/>
        <w:rPr>
          <w:rFonts w:ascii="Arial" w:hAnsi="Arial" w:cs="Arial"/>
        </w:rPr>
      </w:pPr>
      <w:r w:rsidRPr="00740D45">
        <w:rPr>
          <w:rFonts w:ascii="Arial" w:hAnsi="Arial" w:cs="Arial"/>
        </w:rPr>
        <w:t>W</w:t>
      </w:r>
      <w:r w:rsidR="007648C3" w:rsidRPr="00740D45">
        <w:rPr>
          <w:rFonts w:ascii="Arial" w:hAnsi="Arial" w:cs="Arial"/>
        </w:rPr>
        <w:t xml:space="preserve">hile the teaching and learning structure is compliant and incorporates a range of tools and methods, </w:t>
      </w:r>
      <w:r w:rsidR="00675634" w:rsidRPr="00740D45">
        <w:rPr>
          <w:rFonts w:ascii="Arial" w:hAnsi="Arial" w:cs="Arial"/>
          <w:color w:val="000000"/>
        </w:rPr>
        <w:t xml:space="preserve">as noted by the panel during the site visit, the </w:t>
      </w:r>
      <w:proofErr w:type="spellStart"/>
      <w:r w:rsidR="00675634" w:rsidRPr="00740D45">
        <w:rPr>
          <w:rFonts w:ascii="Arial" w:hAnsi="Arial" w:cs="Arial"/>
          <w:color w:val="000000"/>
        </w:rPr>
        <w:t>programme</w:t>
      </w:r>
      <w:proofErr w:type="spellEnd"/>
      <w:r w:rsidR="00675634" w:rsidRPr="00740D45">
        <w:rPr>
          <w:rFonts w:ascii="Arial" w:hAnsi="Arial" w:cs="Arial"/>
          <w:color w:val="000000"/>
        </w:rPr>
        <w:t xml:space="preserve"> demonstrates a formal structure, but the absence of student feedback and performance data makes it difficult to assess how effectively the teaching methods are implemented or perceived in </w:t>
      </w:r>
      <w:proofErr w:type="gramStart"/>
      <w:r w:rsidR="00675634" w:rsidRPr="00740D45">
        <w:rPr>
          <w:rFonts w:ascii="Arial" w:hAnsi="Arial" w:cs="Arial"/>
          <w:color w:val="000000"/>
        </w:rPr>
        <w:t>practice.</w:t>
      </w:r>
      <w:r w:rsidR="00675634" w:rsidRPr="00740D45">
        <w:rPr>
          <w:rFonts w:ascii="Arial" w:hAnsi="Arial" w:cs="Arial"/>
        </w:rPr>
        <w:t>.</w:t>
      </w:r>
      <w:proofErr w:type="gramEnd"/>
      <w:r w:rsidR="00675634" w:rsidRPr="00740D45">
        <w:rPr>
          <w:rFonts w:ascii="Arial" w:hAnsi="Arial" w:cs="Arial"/>
        </w:rPr>
        <w:t xml:space="preserve"> </w:t>
      </w:r>
      <w:proofErr w:type="gramStart"/>
      <w:r w:rsidR="007648C3" w:rsidRPr="00740D45">
        <w:rPr>
          <w:rFonts w:ascii="Arial" w:hAnsi="Arial" w:cs="Arial"/>
        </w:rPr>
        <w:t>the</w:t>
      </w:r>
      <w:proofErr w:type="gramEnd"/>
      <w:r w:rsidR="007648C3" w:rsidRPr="00740D45">
        <w:rPr>
          <w:rFonts w:ascii="Arial" w:hAnsi="Arial" w:cs="Arial"/>
        </w:rPr>
        <w:t xml:space="preserve"> </w:t>
      </w:r>
      <w:r w:rsidR="00675634" w:rsidRPr="00740D45">
        <w:rPr>
          <w:rFonts w:ascii="Arial" w:hAnsi="Arial" w:cs="Arial"/>
        </w:rPr>
        <w:t xml:space="preserve">SER </w:t>
      </w:r>
      <w:r w:rsidR="007648C3" w:rsidRPr="00740D45">
        <w:rPr>
          <w:rFonts w:ascii="Arial" w:hAnsi="Arial" w:cs="Arial"/>
        </w:rPr>
        <w:t xml:space="preserve">report lacks sufficient outcome data and critical evaluation. As such, the extent to which the </w:t>
      </w:r>
      <w:proofErr w:type="spellStart"/>
      <w:r w:rsidR="007648C3" w:rsidRPr="00740D45">
        <w:rPr>
          <w:rFonts w:ascii="Arial" w:hAnsi="Arial" w:cs="Arial"/>
        </w:rPr>
        <w:t>programme</w:t>
      </w:r>
      <w:proofErr w:type="spellEnd"/>
      <w:r w:rsidR="007648C3" w:rsidRPr="00740D45">
        <w:rPr>
          <w:rFonts w:ascii="Arial" w:hAnsi="Arial" w:cs="Arial"/>
          <w:spacing w:val="-4"/>
        </w:rPr>
        <w:t xml:space="preserve"> </w:t>
      </w:r>
      <w:r w:rsidR="007648C3" w:rsidRPr="00740D45">
        <w:rPr>
          <w:rFonts w:ascii="Arial" w:hAnsi="Arial" w:cs="Arial"/>
        </w:rPr>
        <w:t>effectively</w:t>
      </w:r>
      <w:r w:rsidR="007648C3" w:rsidRPr="00740D45">
        <w:rPr>
          <w:rFonts w:ascii="Arial" w:hAnsi="Arial" w:cs="Arial"/>
          <w:spacing w:val="-4"/>
        </w:rPr>
        <w:t xml:space="preserve"> </w:t>
      </w:r>
      <w:r w:rsidR="007648C3" w:rsidRPr="00740D45">
        <w:rPr>
          <w:rFonts w:ascii="Arial" w:hAnsi="Arial" w:cs="Arial"/>
        </w:rPr>
        <w:t>addresses</w:t>
      </w:r>
      <w:r w:rsidR="007648C3" w:rsidRPr="00740D45">
        <w:rPr>
          <w:rFonts w:ascii="Arial" w:hAnsi="Arial" w:cs="Arial"/>
          <w:spacing w:val="-4"/>
        </w:rPr>
        <w:t xml:space="preserve"> </w:t>
      </w:r>
      <w:r w:rsidR="007648C3" w:rsidRPr="00740D45">
        <w:rPr>
          <w:rFonts w:ascii="Arial" w:hAnsi="Arial" w:cs="Arial"/>
        </w:rPr>
        <w:t>student</w:t>
      </w:r>
      <w:r w:rsidR="007648C3" w:rsidRPr="00740D45">
        <w:rPr>
          <w:rFonts w:ascii="Arial" w:hAnsi="Arial" w:cs="Arial"/>
          <w:spacing w:val="-4"/>
        </w:rPr>
        <w:t xml:space="preserve"> </w:t>
      </w:r>
      <w:r w:rsidR="007648C3" w:rsidRPr="00740D45">
        <w:rPr>
          <w:rFonts w:ascii="Arial" w:hAnsi="Arial" w:cs="Arial"/>
        </w:rPr>
        <w:t>needs</w:t>
      </w:r>
      <w:r w:rsidR="007648C3" w:rsidRPr="00740D45">
        <w:rPr>
          <w:rFonts w:ascii="Arial" w:hAnsi="Arial" w:cs="Arial"/>
          <w:spacing w:val="-4"/>
        </w:rPr>
        <w:t xml:space="preserve"> </w:t>
      </w:r>
      <w:r w:rsidR="007648C3" w:rsidRPr="00740D45">
        <w:rPr>
          <w:rFonts w:ascii="Arial" w:hAnsi="Arial" w:cs="Arial"/>
        </w:rPr>
        <w:t>and</w:t>
      </w:r>
      <w:r w:rsidR="007648C3" w:rsidRPr="00740D45">
        <w:rPr>
          <w:rFonts w:ascii="Arial" w:hAnsi="Arial" w:cs="Arial"/>
          <w:spacing w:val="-4"/>
        </w:rPr>
        <w:t xml:space="preserve"> </w:t>
      </w:r>
      <w:r w:rsidR="007648C3" w:rsidRPr="00740D45">
        <w:rPr>
          <w:rFonts w:ascii="Arial" w:hAnsi="Arial" w:cs="Arial"/>
        </w:rPr>
        <w:t>supports</w:t>
      </w:r>
      <w:r w:rsidR="007648C3" w:rsidRPr="00740D45">
        <w:rPr>
          <w:rFonts w:ascii="Arial" w:hAnsi="Arial" w:cs="Arial"/>
          <w:spacing w:val="-4"/>
        </w:rPr>
        <w:t xml:space="preserve"> </w:t>
      </w:r>
      <w:r w:rsidR="007648C3" w:rsidRPr="00740D45">
        <w:rPr>
          <w:rFonts w:ascii="Arial" w:hAnsi="Arial" w:cs="Arial"/>
        </w:rPr>
        <w:t>the</w:t>
      </w:r>
      <w:r w:rsidR="007648C3" w:rsidRPr="00740D45">
        <w:rPr>
          <w:rFonts w:ascii="Arial" w:hAnsi="Arial" w:cs="Arial"/>
          <w:spacing w:val="-4"/>
        </w:rPr>
        <w:t xml:space="preserve"> </w:t>
      </w:r>
      <w:r w:rsidR="007648C3" w:rsidRPr="00740D45">
        <w:rPr>
          <w:rFonts w:ascii="Arial" w:hAnsi="Arial" w:cs="Arial"/>
        </w:rPr>
        <w:t>achievement of intended learning outcomes remains largely unverified.</w:t>
      </w:r>
    </w:p>
    <w:p w14:paraId="1ABA43B1" w14:textId="327D4AD9" w:rsidR="00EC67D4" w:rsidRPr="001001C4" w:rsidRDefault="007648C3" w:rsidP="001001C4">
      <w:pPr>
        <w:pStyle w:val="ListParagraph"/>
        <w:numPr>
          <w:ilvl w:val="2"/>
          <w:numId w:val="6"/>
        </w:numPr>
        <w:tabs>
          <w:tab w:val="left" w:pos="856"/>
          <w:tab w:val="left" w:pos="862"/>
        </w:tabs>
        <w:spacing w:before="74"/>
        <w:ind w:right="18"/>
      </w:pPr>
      <w:r>
        <w:rPr>
          <w:color w:val="5B0009"/>
        </w:rPr>
        <w:t>Access</w:t>
      </w:r>
      <w:r>
        <w:rPr>
          <w:color w:val="5B0009"/>
          <w:spacing w:val="40"/>
        </w:rPr>
        <w:t xml:space="preserve"> </w:t>
      </w:r>
      <w:r>
        <w:rPr>
          <w:color w:val="5B0009"/>
        </w:rPr>
        <w:t>to</w:t>
      </w:r>
      <w:r>
        <w:rPr>
          <w:color w:val="5B0009"/>
          <w:spacing w:val="40"/>
        </w:rPr>
        <w:t xml:space="preserve"> </w:t>
      </w:r>
      <w:r>
        <w:rPr>
          <w:color w:val="5B0009"/>
        </w:rPr>
        <w:t>higher</w:t>
      </w:r>
      <w:r>
        <w:rPr>
          <w:color w:val="5B0009"/>
          <w:spacing w:val="40"/>
        </w:rPr>
        <w:t xml:space="preserve"> </w:t>
      </w:r>
      <w:r>
        <w:rPr>
          <w:color w:val="5B0009"/>
        </w:rPr>
        <w:t>education</w:t>
      </w:r>
      <w:r>
        <w:rPr>
          <w:color w:val="5B0009"/>
          <w:spacing w:val="40"/>
        </w:rPr>
        <w:t xml:space="preserve"> </w:t>
      </w:r>
      <w:r>
        <w:rPr>
          <w:color w:val="5B0009"/>
        </w:rPr>
        <w:t>for</w:t>
      </w:r>
      <w:r>
        <w:rPr>
          <w:color w:val="5B0009"/>
          <w:spacing w:val="40"/>
        </w:rPr>
        <w:t xml:space="preserve"> </w:t>
      </w:r>
      <w:r>
        <w:rPr>
          <w:color w:val="5B0009"/>
        </w:rPr>
        <w:t>socially</w:t>
      </w:r>
      <w:r>
        <w:rPr>
          <w:color w:val="5B0009"/>
          <w:spacing w:val="40"/>
        </w:rPr>
        <w:t xml:space="preserve"> </w:t>
      </w:r>
      <w:r>
        <w:rPr>
          <w:color w:val="5B0009"/>
        </w:rPr>
        <w:t>vulnerable</w:t>
      </w:r>
      <w:r>
        <w:rPr>
          <w:color w:val="5B0009"/>
          <w:spacing w:val="40"/>
        </w:rPr>
        <w:t xml:space="preserve"> </w:t>
      </w:r>
      <w:r>
        <w:rPr>
          <w:color w:val="5B0009"/>
        </w:rPr>
        <w:t>groups</w:t>
      </w:r>
      <w:r>
        <w:rPr>
          <w:color w:val="5B0009"/>
          <w:spacing w:val="40"/>
        </w:rPr>
        <w:t xml:space="preserve"> </w:t>
      </w:r>
      <w:r>
        <w:rPr>
          <w:color w:val="5B0009"/>
        </w:rPr>
        <w:t>and</w:t>
      </w:r>
      <w:r>
        <w:rPr>
          <w:color w:val="5B0009"/>
          <w:spacing w:val="40"/>
        </w:rPr>
        <w:t xml:space="preserve"> </w:t>
      </w:r>
      <w:r>
        <w:rPr>
          <w:color w:val="5B0009"/>
        </w:rPr>
        <w:t>students</w:t>
      </w:r>
      <w:r>
        <w:rPr>
          <w:color w:val="5B0009"/>
          <w:spacing w:val="40"/>
        </w:rPr>
        <w:t xml:space="preserve"> </w:t>
      </w:r>
      <w:r>
        <w:rPr>
          <w:color w:val="5B0009"/>
        </w:rPr>
        <w:t>with</w:t>
      </w:r>
      <w:r>
        <w:rPr>
          <w:color w:val="5B0009"/>
          <w:spacing w:val="40"/>
        </w:rPr>
        <w:t xml:space="preserve"> </w:t>
      </w:r>
      <w:r>
        <w:rPr>
          <w:color w:val="5B0009"/>
        </w:rPr>
        <w:t>individual needs is ensured.</w:t>
      </w:r>
    </w:p>
    <w:p w14:paraId="0BAD312B" w14:textId="77777777" w:rsidR="001001C4" w:rsidRDefault="001001C4" w:rsidP="001001C4">
      <w:pPr>
        <w:pStyle w:val="ListParagraph"/>
        <w:tabs>
          <w:tab w:val="left" w:pos="856"/>
          <w:tab w:val="left" w:pos="862"/>
        </w:tabs>
        <w:spacing w:before="74"/>
        <w:ind w:right="18" w:firstLine="0"/>
      </w:pPr>
    </w:p>
    <w:p w14:paraId="76C3A2D5" w14:textId="77777777" w:rsidR="00EC67D4" w:rsidRPr="001001C4" w:rsidRDefault="007648C3">
      <w:pPr>
        <w:pStyle w:val="BodyText"/>
        <w:spacing w:line="276" w:lineRule="auto"/>
        <w:ind w:left="142" w:right="14"/>
        <w:jc w:val="both"/>
      </w:pPr>
      <w:r w:rsidRPr="001001C4">
        <w:lastRenderedPageBreak/>
        <w:t>PK has established formal mechanisms to ensure access to higher education for socially vulnerable groups and students with special or individual needs. These measures include academic counselling, the possibility of individualized study schedules, mentoring systems, and physical infrastructure adaptations such as mobile stair climbers, height-adjustable desks, and assistive software for visually impaired students. Additionally, psychological counselling is offered in collaboration with the Lithuanian Student Union, and students are informed about available support through the College’s website and orientation events.</w:t>
      </w:r>
    </w:p>
    <w:p w14:paraId="4A4AB4CC" w14:textId="77777777" w:rsidR="00EC67D4" w:rsidRPr="001001C4" w:rsidRDefault="007648C3">
      <w:pPr>
        <w:pStyle w:val="BodyText"/>
        <w:spacing w:before="240" w:line="276" w:lineRule="auto"/>
        <w:ind w:left="142" w:right="16"/>
        <w:jc w:val="both"/>
      </w:pPr>
      <w:r w:rsidRPr="001001C4">
        <w:t>A dedicated counsellor for students with special needs operates within the Centre for Studies, Career and Occupation. The institution also participates in the national project “Increasing the accessibility to studies,” which has contributed resources for accessibility enhancements. Furthermore, the College states it complies with relevant legislation</w:t>
      </w:r>
      <w:r w:rsidRPr="001001C4">
        <w:rPr>
          <w:spacing w:val="-3"/>
        </w:rPr>
        <w:t xml:space="preserve"> </w:t>
      </w:r>
      <w:r w:rsidRPr="001001C4">
        <w:t>and</w:t>
      </w:r>
      <w:r w:rsidRPr="001001C4">
        <w:rPr>
          <w:spacing w:val="-3"/>
        </w:rPr>
        <w:t xml:space="preserve"> </w:t>
      </w:r>
      <w:r w:rsidRPr="001001C4">
        <w:t>provides</w:t>
      </w:r>
      <w:r w:rsidRPr="001001C4">
        <w:rPr>
          <w:spacing w:val="-3"/>
        </w:rPr>
        <w:t xml:space="preserve"> </w:t>
      </w:r>
      <w:r w:rsidRPr="001001C4">
        <w:t>financial</w:t>
      </w:r>
      <w:r w:rsidRPr="001001C4">
        <w:rPr>
          <w:spacing w:val="-3"/>
        </w:rPr>
        <w:t xml:space="preserve"> </w:t>
      </w:r>
      <w:r w:rsidRPr="001001C4">
        <w:t>support opportunities through state and EU funds, including social scholarships and dormitory access.</w:t>
      </w:r>
    </w:p>
    <w:p w14:paraId="2F06D3D9" w14:textId="2A984795" w:rsidR="00EC67D4" w:rsidRPr="00740D45" w:rsidRDefault="00675634">
      <w:pPr>
        <w:pStyle w:val="BodyText"/>
        <w:spacing w:before="240" w:line="276" w:lineRule="auto"/>
        <w:ind w:left="142" w:right="15"/>
        <w:jc w:val="both"/>
        <w:rPr>
          <w:rFonts w:ascii="Arial" w:hAnsi="Arial" w:cs="Arial"/>
        </w:rPr>
      </w:pPr>
      <w:r w:rsidRPr="00740D45">
        <w:rPr>
          <w:rFonts w:ascii="Arial" w:hAnsi="Arial" w:cs="Arial"/>
          <w:color w:val="000000"/>
        </w:rPr>
        <w:t xml:space="preserve">During the site visit, panel members acknowledged the robust structural provisions but also highlighted the importance of testing and refining these systems with actual user input once enrolment resumes. </w:t>
      </w:r>
      <w:r w:rsidR="007648C3" w:rsidRPr="00740D45">
        <w:rPr>
          <w:rFonts w:ascii="Arial" w:hAnsi="Arial" w:cs="Arial"/>
        </w:rPr>
        <w:t>Despite</w:t>
      </w:r>
      <w:r w:rsidR="007648C3" w:rsidRPr="00740D45">
        <w:rPr>
          <w:rFonts w:ascii="Arial" w:hAnsi="Arial" w:cs="Arial"/>
          <w:spacing w:val="-4"/>
        </w:rPr>
        <w:t xml:space="preserve"> </w:t>
      </w:r>
      <w:r w:rsidR="007648C3" w:rsidRPr="00740D45">
        <w:rPr>
          <w:rFonts w:ascii="Arial" w:hAnsi="Arial" w:cs="Arial"/>
        </w:rPr>
        <w:t>these</w:t>
      </w:r>
      <w:r w:rsidR="007648C3" w:rsidRPr="00740D45">
        <w:rPr>
          <w:rFonts w:ascii="Arial" w:hAnsi="Arial" w:cs="Arial"/>
          <w:spacing w:val="-4"/>
        </w:rPr>
        <w:t xml:space="preserve"> </w:t>
      </w:r>
      <w:r w:rsidR="007648C3" w:rsidRPr="00740D45">
        <w:rPr>
          <w:rFonts w:ascii="Arial" w:hAnsi="Arial" w:cs="Arial"/>
        </w:rPr>
        <w:t>structural</w:t>
      </w:r>
      <w:r w:rsidR="007648C3" w:rsidRPr="00740D45">
        <w:rPr>
          <w:rFonts w:ascii="Arial" w:hAnsi="Arial" w:cs="Arial"/>
          <w:spacing w:val="-4"/>
        </w:rPr>
        <w:t xml:space="preserve"> </w:t>
      </w:r>
      <w:r w:rsidR="007648C3" w:rsidRPr="00740D45">
        <w:rPr>
          <w:rFonts w:ascii="Arial" w:hAnsi="Arial" w:cs="Arial"/>
        </w:rPr>
        <w:t>provisions,</w:t>
      </w:r>
      <w:r w:rsidR="007648C3" w:rsidRPr="00740D45">
        <w:rPr>
          <w:rFonts w:ascii="Arial" w:hAnsi="Arial" w:cs="Arial"/>
          <w:spacing w:val="-4"/>
        </w:rPr>
        <w:t xml:space="preserve"> </w:t>
      </w:r>
      <w:r w:rsidR="007648C3" w:rsidRPr="00740D45">
        <w:rPr>
          <w:rFonts w:ascii="Arial" w:hAnsi="Arial" w:cs="Arial"/>
        </w:rPr>
        <w:t>the</w:t>
      </w:r>
      <w:r w:rsidR="007648C3" w:rsidRPr="00740D45">
        <w:rPr>
          <w:rFonts w:ascii="Arial" w:hAnsi="Arial" w:cs="Arial"/>
          <w:spacing w:val="-4"/>
        </w:rPr>
        <w:t xml:space="preserve"> </w:t>
      </w:r>
      <w:r w:rsidR="007648C3" w:rsidRPr="00740D45">
        <w:rPr>
          <w:rFonts w:ascii="Arial" w:hAnsi="Arial" w:cs="Arial"/>
        </w:rPr>
        <w:t>self-evaluation</w:t>
      </w:r>
      <w:r w:rsidR="007648C3" w:rsidRPr="00740D45">
        <w:rPr>
          <w:rFonts w:ascii="Arial" w:hAnsi="Arial" w:cs="Arial"/>
          <w:spacing w:val="-4"/>
        </w:rPr>
        <w:t xml:space="preserve"> </w:t>
      </w:r>
      <w:r w:rsidR="007648C3" w:rsidRPr="00740D45">
        <w:rPr>
          <w:rFonts w:ascii="Arial" w:hAnsi="Arial" w:cs="Arial"/>
        </w:rPr>
        <w:t>report</w:t>
      </w:r>
      <w:r w:rsidR="007648C3" w:rsidRPr="00740D45">
        <w:rPr>
          <w:rFonts w:ascii="Arial" w:hAnsi="Arial" w:cs="Arial"/>
          <w:spacing w:val="-4"/>
        </w:rPr>
        <w:t xml:space="preserve"> </w:t>
      </w:r>
      <w:r w:rsidR="007648C3" w:rsidRPr="00740D45">
        <w:rPr>
          <w:rFonts w:ascii="Arial" w:hAnsi="Arial" w:cs="Arial"/>
        </w:rPr>
        <w:t>explicitly</w:t>
      </w:r>
      <w:r w:rsidR="007648C3" w:rsidRPr="00740D45">
        <w:rPr>
          <w:rFonts w:ascii="Arial" w:hAnsi="Arial" w:cs="Arial"/>
          <w:spacing w:val="-4"/>
        </w:rPr>
        <w:t xml:space="preserve"> </w:t>
      </w:r>
      <w:r w:rsidR="007648C3" w:rsidRPr="00740D45">
        <w:rPr>
          <w:rFonts w:ascii="Arial" w:hAnsi="Arial" w:cs="Arial"/>
        </w:rPr>
        <w:t>notes</w:t>
      </w:r>
      <w:r w:rsidR="007648C3" w:rsidRPr="00740D45">
        <w:rPr>
          <w:rFonts w:ascii="Arial" w:hAnsi="Arial" w:cs="Arial"/>
          <w:spacing w:val="-4"/>
        </w:rPr>
        <w:t xml:space="preserve"> </w:t>
      </w:r>
      <w:r w:rsidR="007648C3" w:rsidRPr="00740D45">
        <w:rPr>
          <w:rFonts w:ascii="Arial" w:hAnsi="Arial" w:cs="Arial"/>
        </w:rPr>
        <w:t>that</w:t>
      </w:r>
      <w:r w:rsidR="007648C3" w:rsidRPr="00740D45">
        <w:rPr>
          <w:rFonts w:ascii="Arial" w:hAnsi="Arial" w:cs="Arial"/>
          <w:spacing w:val="-4"/>
        </w:rPr>
        <w:t xml:space="preserve"> </w:t>
      </w:r>
      <w:r w:rsidR="007648C3" w:rsidRPr="00740D45">
        <w:rPr>
          <w:rFonts w:ascii="Arial" w:hAnsi="Arial" w:cs="Arial"/>
          <w:b/>
        </w:rPr>
        <w:t>no</w:t>
      </w:r>
      <w:r w:rsidR="007648C3" w:rsidRPr="00740D45">
        <w:rPr>
          <w:rFonts w:ascii="Arial" w:hAnsi="Arial" w:cs="Arial"/>
          <w:b/>
          <w:spacing w:val="-4"/>
        </w:rPr>
        <w:t xml:space="preserve"> </w:t>
      </w:r>
      <w:r w:rsidR="007648C3" w:rsidRPr="00740D45">
        <w:rPr>
          <w:rFonts w:ascii="Arial" w:hAnsi="Arial" w:cs="Arial"/>
          <w:b/>
        </w:rPr>
        <w:t>students</w:t>
      </w:r>
      <w:r w:rsidR="007648C3" w:rsidRPr="00740D45">
        <w:rPr>
          <w:rFonts w:ascii="Arial" w:hAnsi="Arial" w:cs="Arial"/>
          <w:b/>
          <w:spacing w:val="-4"/>
        </w:rPr>
        <w:t xml:space="preserve"> </w:t>
      </w:r>
      <w:r w:rsidR="007648C3" w:rsidRPr="00740D45">
        <w:rPr>
          <w:rFonts w:ascii="Arial" w:hAnsi="Arial" w:cs="Arial"/>
          <w:b/>
        </w:rPr>
        <w:t>with special needs were enrolled</w:t>
      </w:r>
      <w:r w:rsidR="007648C3" w:rsidRPr="00740D45">
        <w:rPr>
          <w:rFonts w:ascii="Arial" w:hAnsi="Arial" w:cs="Arial"/>
          <w:b/>
          <w:spacing w:val="-4"/>
        </w:rPr>
        <w:t xml:space="preserve"> </w:t>
      </w:r>
      <w:r w:rsidR="007648C3" w:rsidRPr="00740D45">
        <w:rPr>
          <w:rFonts w:ascii="Arial" w:hAnsi="Arial" w:cs="Arial"/>
          <w:b/>
        </w:rPr>
        <w:t>in</w:t>
      </w:r>
      <w:r w:rsidR="007648C3" w:rsidRPr="00740D45">
        <w:rPr>
          <w:rFonts w:ascii="Arial" w:hAnsi="Arial" w:cs="Arial"/>
          <w:b/>
          <w:spacing w:val="-4"/>
        </w:rPr>
        <w:t xml:space="preserve"> </w:t>
      </w:r>
      <w:r w:rsidR="007648C3" w:rsidRPr="00740D45">
        <w:rPr>
          <w:rFonts w:ascii="Arial" w:hAnsi="Arial" w:cs="Arial"/>
          <w:b/>
        </w:rPr>
        <w:t>the</w:t>
      </w:r>
      <w:r w:rsidR="007648C3" w:rsidRPr="00740D45">
        <w:rPr>
          <w:rFonts w:ascii="Arial" w:hAnsi="Arial" w:cs="Arial"/>
          <w:b/>
          <w:spacing w:val="-4"/>
        </w:rPr>
        <w:t xml:space="preserve"> </w:t>
      </w:r>
      <w:r w:rsidR="007648C3" w:rsidRPr="00740D45">
        <w:rPr>
          <w:rFonts w:ascii="Arial" w:hAnsi="Arial" w:cs="Arial"/>
          <w:b/>
        </w:rPr>
        <w:t>EER</w:t>
      </w:r>
      <w:r w:rsidR="007648C3" w:rsidRPr="00740D45">
        <w:rPr>
          <w:rFonts w:ascii="Arial" w:hAnsi="Arial" w:cs="Arial"/>
          <w:b/>
          <w:spacing w:val="-4"/>
        </w:rPr>
        <w:t xml:space="preserve"> </w:t>
      </w:r>
      <w:proofErr w:type="spellStart"/>
      <w:r w:rsidR="007648C3" w:rsidRPr="00740D45">
        <w:rPr>
          <w:rFonts w:ascii="Arial" w:hAnsi="Arial" w:cs="Arial"/>
          <w:b/>
        </w:rPr>
        <w:t>programme</w:t>
      </w:r>
      <w:proofErr w:type="spellEnd"/>
      <w:r w:rsidR="007648C3" w:rsidRPr="00740D45">
        <w:rPr>
          <w:rFonts w:ascii="Arial" w:hAnsi="Arial" w:cs="Arial"/>
          <w:b/>
          <w:spacing w:val="-4"/>
        </w:rPr>
        <w:t xml:space="preserve"> </w:t>
      </w:r>
      <w:r w:rsidR="007648C3" w:rsidRPr="00740D45">
        <w:rPr>
          <w:rFonts w:ascii="Arial" w:hAnsi="Arial" w:cs="Arial"/>
          <w:b/>
        </w:rPr>
        <w:t>during</w:t>
      </w:r>
      <w:r w:rsidR="007648C3" w:rsidRPr="00740D45">
        <w:rPr>
          <w:rFonts w:ascii="Arial" w:hAnsi="Arial" w:cs="Arial"/>
          <w:b/>
          <w:spacing w:val="-4"/>
        </w:rPr>
        <w:t xml:space="preserve"> </w:t>
      </w:r>
      <w:r w:rsidR="007648C3" w:rsidRPr="00740D45">
        <w:rPr>
          <w:rFonts w:ascii="Arial" w:hAnsi="Arial" w:cs="Arial"/>
          <w:b/>
        </w:rPr>
        <w:t>the</w:t>
      </w:r>
      <w:r w:rsidR="007648C3" w:rsidRPr="00740D45">
        <w:rPr>
          <w:rFonts w:ascii="Arial" w:hAnsi="Arial" w:cs="Arial"/>
          <w:b/>
          <w:spacing w:val="-4"/>
        </w:rPr>
        <w:t xml:space="preserve"> </w:t>
      </w:r>
      <w:r w:rsidR="007648C3" w:rsidRPr="00740D45">
        <w:rPr>
          <w:rFonts w:ascii="Arial" w:hAnsi="Arial" w:cs="Arial"/>
          <w:b/>
        </w:rPr>
        <w:t>evaluation</w:t>
      </w:r>
      <w:r w:rsidR="007648C3" w:rsidRPr="00740D45">
        <w:rPr>
          <w:rFonts w:ascii="Arial" w:hAnsi="Arial" w:cs="Arial"/>
          <w:b/>
          <w:spacing w:val="-4"/>
        </w:rPr>
        <w:t xml:space="preserve"> </w:t>
      </w:r>
      <w:r w:rsidR="007648C3" w:rsidRPr="00740D45">
        <w:rPr>
          <w:rFonts w:ascii="Arial" w:hAnsi="Arial" w:cs="Arial"/>
          <w:b/>
        </w:rPr>
        <w:t>period</w:t>
      </w:r>
      <w:r w:rsidR="007648C3" w:rsidRPr="00740D45">
        <w:rPr>
          <w:rFonts w:ascii="Arial" w:hAnsi="Arial" w:cs="Arial"/>
        </w:rPr>
        <w:t>.</w:t>
      </w:r>
      <w:r w:rsidR="007648C3" w:rsidRPr="00740D45">
        <w:rPr>
          <w:rFonts w:ascii="Arial" w:hAnsi="Arial" w:cs="Arial"/>
          <w:spacing w:val="-4"/>
        </w:rPr>
        <w:t xml:space="preserve"> </w:t>
      </w:r>
      <w:r w:rsidR="007648C3" w:rsidRPr="00740D45">
        <w:rPr>
          <w:rFonts w:ascii="Arial" w:hAnsi="Arial" w:cs="Arial"/>
        </w:rPr>
        <w:t>As</w:t>
      </w:r>
      <w:r w:rsidR="007648C3" w:rsidRPr="00740D45">
        <w:rPr>
          <w:rFonts w:ascii="Arial" w:hAnsi="Arial" w:cs="Arial"/>
          <w:spacing w:val="-4"/>
        </w:rPr>
        <w:t xml:space="preserve"> </w:t>
      </w:r>
      <w:r w:rsidR="007648C3" w:rsidRPr="00740D45">
        <w:rPr>
          <w:rFonts w:ascii="Arial" w:hAnsi="Arial" w:cs="Arial"/>
        </w:rPr>
        <w:t>a</w:t>
      </w:r>
      <w:r w:rsidR="007648C3" w:rsidRPr="00740D45">
        <w:rPr>
          <w:rFonts w:ascii="Arial" w:hAnsi="Arial" w:cs="Arial"/>
          <w:spacing w:val="-4"/>
        </w:rPr>
        <w:t xml:space="preserve"> </w:t>
      </w:r>
      <w:r w:rsidR="007648C3" w:rsidRPr="00740D45">
        <w:rPr>
          <w:rFonts w:ascii="Arial" w:hAnsi="Arial" w:cs="Arial"/>
        </w:rPr>
        <w:t>result, while institutional readiness is evident, the practical application and effectiveness of these measures in the</w:t>
      </w:r>
      <w:r w:rsidR="007648C3" w:rsidRPr="00740D45">
        <w:rPr>
          <w:rFonts w:ascii="Arial" w:hAnsi="Arial" w:cs="Arial"/>
          <w:spacing w:val="-3"/>
        </w:rPr>
        <w:t xml:space="preserve"> </w:t>
      </w:r>
      <w:r w:rsidR="007648C3" w:rsidRPr="00740D45">
        <w:rPr>
          <w:rFonts w:ascii="Arial" w:hAnsi="Arial" w:cs="Arial"/>
        </w:rPr>
        <w:t>context</w:t>
      </w:r>
      <w:r w:rsidR="007648C3" w:rsidRPr="00740D45">
        <w:rPr>
          <w:rFonts w:ascii="Arial" w:hAnsi="Arial" w:cs="Arial"/>
          <w:spacing w:val="-3"/>
        </w:rPr>
        <w:t xml:space="preserve"> </w:t>
      </w:r>
      <w:r w:rsidR="007648C3" w:rsidRPr="00740D45">
        <w:rPr>
          <w:rFonts w:ascii="Arial" w:hAnsi="Arial" w:cs="Arial"/>
        </w:rPr>
        <w:t>of</w:t>
      </w:r>
      <w:r w:rsidR="007648C3" w:rsidRPr="00740D45">
        <w:rPr>
          <w:rFonts w:ascii="Arial" w:hAnsi="Arial" w:cs="Arial"/>
          <w:spacing w:val="-3"/>
        </w:rPr>
        <w:t xml:space="preserve"> </w:t>
      </w:r>
      <w:r w:rsidR="007648C3" w:rsidRPr="00740D45">
        <w:rPr>
          <w:rFonts w:ascii="Arial" w:hAnsi="Arial" w:cs="Arial"/>
        </w:rPr>
        <w:t>this</w:t>
      </w:r>
      <w:r w:rsidR="007648C3" w:rsidRPr="00740D45">
        <w:rPr>
          <w:rFonts w:ascii="Arial" w:hAnsi="Arial" w:cs="Arial"/>
          <w:spacing w:val="-3"/>
        </w:rPr>
        <w:t xml:space="preserve"> </w:t>
      </w:r>
      <w:r w:rsidR="007648C3" w:rsidRPr="00740D45">
        <w:rPr>
          <w:rFonts w:ascii="Arial" w:hAnsi="Arial" w:cs="Arial"/>
        </w:rPr>
        <w:t>specific</w:t>
      </w:r>
      <w:r w:rsidR="007648C3" w:rsidRPr="00740D45">
        <w:rPr>
          <w:rFonts w:ascii="Arial" w:hAnsi="Arial" w:cs="Arial"/>
          <w:spacing w:val="-3"/>
        </w:rPr>
        <w:t xml:space="preserve"> </w:t>
      </w:r>
      <w:r w:rsidR="007648C3" w:rsidRPr="00740D45">
        <w:rPr>
          <w:rFonts w:ascii="Arial" w:hAnsi="Arial" w:cs="Arial"/>
        </w:rPr>
        <w:t>study</w:t>
      </w:r>
      <w:r w:rsidR="007648C3" w:rsidRPr="00740D45">
        <w:rPr>
          <w:rFonts w:ascii="Arial" w:hAnsi="Arial" w:cs="Arial"/>
          <w:spacing w:val="-3"/>
        </w:rPr>
        <w:t xml:space="preserve"> </w:t>
      </w:r>
      <w:r w:rsidR="007648C3" w:rsidRPr="00740D45">
        <w:rPr>
          <w:rFonts w:ascii="Arial" w:hAnsi="Arial" w:cs="Arial"/>
        </w:rPr>
        <w:t>field</w:t>
      </w:r>
      <w:r w:rsidR="007648C3" w:rsidRPr="00740D45">
        <w:rPr>
          <w:rFonts w:ascii="Arial" w:hAnsi="Arial" w:cs="Arial"/>
          <w:spacing w:val="-3"/>
        </w:rPr>
        <w:t xml:space="preserve"> </w:t>
      </w:r>
      <w:r w:rsidR="007648C3" w:rsidRPr="00740D45">
        <w:rPr>
          <w:rFonts w:ascii="Arial" w:hAnsi="Arial" w:cs="Arial"/>
        </w:rPr>
        <w:t>remain</w:t>
      </w:r>
      <w:r w:rsidR="007648C3" w:rsidRPr="00740D45">
        <w:rPr>
          <w:rFonts w:ascii="Arial" w:hAnsi="Arial" w:cs="Arial"/>
          <w:spacing w:val="-3"/>
        </w:rPr>
        <w:t xml:space="preserve"> </w:t>
      </w:r>
      <w:r w:rsidR="007648C3" w:rsidRPr="00740D45">
        <w:rPr>
          <w:rFonts w:ascii="Arial" w:hAnsi="Arial" w:cs="Arial"/>
        </w:rPr>
        <w:t>untested.</w:t>
      </w:r>
      <w:r w:rsidR="007648C3" w:rsidRPr="00740D45">
        <w:rPr>
          <w:rFonts w:ascii="Arial" w:hAnsi="Arial" w:cs="Arial"/>
          <w:spacing w:val="-3"/>
        </w:rPr>
        <w:t xml:space="preserve"> </w:t>
      </w:r>
      <w:r w:rsidR="007648C3" w:rsidRPr="00740D45">
        <w:rPr>
          <w:rFonts w:ascii="Arial" w:hAnsi="Arial" w:cs="Arial"/>
        </w:rPr>
        <w:t>There</w:t>
      </w:r>
      <w:r w:rsidR="007648C3" w:rsidRPr="00740D45">
        <w:rPr>
          <w:rFonts w:ascii="Arial" w:hAnsi="Arial" w:cs="Arial"/>
          <w:spacing w:val="-3"/>
        </w:rPr>
        <w:t xml:space="preserve"> </w:t>
      </w:r>
      <w:r w:rsidR="007648C3" w:rsidRPr="00740D45">
        <w:rPr>
          <w:rFonts w:ascii="Arial" w:hAnsi="Arial" w:cs="Arial"/>
        </w:rPr>
        <w:t>is</w:t>
      </w:r>
      <w:r w:rsidR="007648C3" w:rsidRPr="00740D45">
        <w:rPr>
          <w:rFonts w:ascii="Arial" w:hAnsi="Arial" w:cs="Arial"/>
          <w:spacing w:val="-3"/>
        </w:rPr>
        <w:t xml:space="preserve"> </w:t>
      </w:r>
      <w:r w:rsidR="007648C3" w:rsidRPr="00740D45">
        <w:rPr>
          <w:rFonts w:ascii="Arial" w:hAnsi="Arial" w:cs="Arial"/>
        </w:rPr>
        <w:t>no</w:t>
      </w:r>
      <w:r w:rsidR="007648C3" w:rsidRPr="00740D45">
        <w:rPr>
          <w:rFonts w:ascii="Arial" w:hAnsi="Arial" w:cs="Arial"/>
          <w:spacing w:val="-3"/>
        </w:rPr>
        <w:t xml:space="preserve"> </w:t>
      </w:r>
      <w:r w:rsidR="007648C3" w:rsidRPr="00740D45">
        <w:rPr>
          <w:rFonts w:ascii="Arial" w:hAnsi="Arial" w:cs="Arial"/>
        </w:rPr>
        <w:t>information</w:t>
      </w:r>
      <w:r w:rsidR="007648C3" w:rsidRPr="00740D45">
        <w:rPr>
          <w:rFonts w:ascii="Arial" w:hAnsi="Arial" w:cs="Arial"/>
          <w:spacing w:val="-3"/>
        </w:rPr>
        <w:t xml:space="preserve"> </w:t>
      </w:r>
      <w:r w:rsidR="007648C3" w:rsidRPr="00740D45">
        <w:rPr>
          <w:rFonts w:ascii="Arial" w:hAnsi="Arial" w:cs="Arial"/>
        </w:rPr>
        <w:t>on</w:t>
      </w:r>
      <w:r w:rsidR="007648C3" w:rsidRPr="00740D45">
        <w:rPr>
          <w:rFonts w:ascii="Arial" w:hAnsi="Arial" w:cs="Arial"/>
          <w:spacing w:val="-3"/>
        </w:rPr>
        <w:t xml:space="preserve"> </w:t>
      </w:r>
      <w:r w:rsidR="007648C3" w:rsidRPr="00740D45">
        <w:rPr>
          <w:rFonts w:ascii="Arial" w:hAnsi="Arial" w:cs="Arial"/>
        </w:rPr>
        <w:t>how vulnerable groups are actively recruited, supported during studies, or monitored in terms of academic progress and retention.</w:t>
      </w:r>
    </w:p>
    <w:p w14:paraId="33F9E83A" w14:textId="77777777" w:rsidR="00EC67D4" w:rsidRPr="001001C4" w:rsidRDefault="007648C3">
      <w:pPr>
        <w:pStyle w:val="BodyText"/>
        <w:spacing w:before="240" w:line="276" w:lineRule="auto"/>
        <w:ind w:left="142" w:right="13"/>
        <w:jc w:val="both"/>
      </w:pPr>
      <w:r w:rsidRPr="001001C4">
        <w:t>Moreover, although measures for integration into the academic community—such as student mentoring and tutor assignments—are in place, there is no feedback or data presented on how</w:t>
      </w:r>
      <w:r w:rsidRPr="001001C4">
        <w:rPr>
          <w:spacing w:val="40"/>
        </w:rPr>
        <w:t xml:space="preserve"> </w:t>
      </w:r>
      <w:r w:rsidRPr="001001C4">
        <w:t>well these are functioning or perceived by students who might benefit from them. The College's commitment</w:t>
      </w:r>
      <w:r w:rsidRPr="001001C4">
        <w:rPr>
          <w:spacing w:val="-5"/>
        </w:rPr>
        <w:t xml:space="preserve"> </w:t>
      </w:r>
      <w:r w:rsidRPr="001001C4">
        <w:t>to</w:t>
      </w:r>
      <w:r w:rsidRPr="001001C4">
        <w:rPr>
          <w:spacing w:val="-5"/>
        </w:rPr>
        <w:t xml:space="preserve"> </w:t>
      </w:r>
      <w:r w:rsidRPr="001001C4">
        <w:t>equal</w:t>
      </w:r>
      <w:r w:rsidRPr="001001C4">
        <w:rPr>
          <w:spacing w:val="-5"/>
        </w:rPr>
        <w:t xml:space="preserve"> </w:t>
      </w:r>
      <w:r w:rsidRPr="001001C4">
        <w:t>access</w:t>
      </w:r>
      <w:r w:rsidRPr="001001C4">
        <w:rPr>
          <w:spacing w:val="-5"/>
        </w:rPr>
        <w:t xml:space="preserve"> </w:t>
      </w:r>
      <w:r w:rsidRPr="001001C4">
        <w:t>appears</w:t>
      </w:r>
      <w:r w:rsidRPr="001001C4">
        <w:rPr>
          <w:spacing w:val="-5"/>
        </w:rPr>
        <w:t xml:space="preserve"> </w:t>
      </w:r>
      <w:r w:rsidRPr="001001C4">
        <w:t>well-documented</w:t>
      </w:r>
      <w:r w:rsidRPr="001001C4">
        <w:rPr>
          <w:spacing w:val="-5"/>
        </w:rPr>
        <w:t xml:space="preserve"> </w:t>
      </w:r>
      <w:r w:rsidRPr="001001C4">
        <w:t>in</w:t>
      </w:r>
      <w:r w:rsidRPr="001001C4">
        <w:rPr>
          <w:spacing w:val="-5"/>
        </w:rPr>
        <w:t xml:space="preserve"> </w:t>
      </w:r>
      <w:r w:rsidRPr="001001C4">
        <w:t>policy,</w:t>
      </w:r>
      <w:r w:rsidRPr="001001C4">
        <w:rPr>
          <w:spacing w:val="-5"/>
        </w:rPr>
        <w:t xml:space="preserve"> </w:t>
      </w:r>
      <w:r w:rsidRPr="001001C4">
        <w:t>but</w:t>
      </w:r>
      <w:r w:rsidRPr="001001C4">
        <w:rPr>
          <w:spacing w:val="-5"/>
        </w:rPr>
        <w:t xml:space="preserve"> </w:t>
      </w:r>
      <w:r w:rsidRPr="001001C4">
        <w:t>its</w:t>
      </w:r>
      <w:r w:rsidRPr="001001C4">
        <w:rPr>
          <w:spacing w:val="-5"/>
        </w:rPr>
        <w:t xml:space="preserve"> </w:t>
      </w:r>
      <w:r w:rsidRPr="001001C4">
        <w:t>impact</w:t>
      </w:r>
      <w:r w:rsidRPr="001001C4">
        <w:rPr>
          <w:spacing w:val="-5"/>
        </w:rPr>
        <w:t xml:space="preserve"> </w:t>
      </w:r>
      <w:r w:rsidRPr="001001C4">
        <w:t>cannot</w:t>
      </w:r>
      <w:r w:rsidRPr="001001C4">
        <w:rPr>
          <w:spacing w:val="-5"/>
        </w:rPr>
        <w:t xml:space="preserve"> </w:t>
      </w:r>
      <w:r w:rsidRPr="001001C4">
        <w:t>be</w:t>
      </w:r>
      <w:r w:rsidRPr="001001C4">
        <w:rPr>
          <w:spacing w:val="-5"/>
        </w:rPr>
        <w:t xml:space="preserve"> </w:t>
      </w:r>
      <w:r w:rsidRPr="001001C4">
        <w:t>assessed due to the absence of actual case examples, usage data, or qualitative evaluations.</w:t>
      </w:r>
    </w:p>
    <w:p w14:paraId="154EBBFC" w14:textId="0DC5913E" w:rsidR="00EC67D4" w:rsidRPr="001001C4" w:rsidRDefault="007648C3">
      <w:pPr>
        <w:pStyle w:val="BodyText"/>
        <w:spacing w:before="240" w:line="276" w:lineRule="auto"/>
        <w:ind w:left="142" w:right="16"/>
        <w:jc w:val="both"/>
      </w:pPr>
      <w:r w:rsidRPr="001001C4">
        <w:t>PK</w:t>
      </w:r>
      <w:r w:rsidRPr="001001C4">
        <w:rPr>
          <w:spacing w:val="-4"/>
        </w:rPr>
        <w:t xml:space="preserve"> </w:t>
      </w:r>
      <w:r w:rsidRPr="001001C4">
        <w:t>has</w:t>
      </w:r>
      <w:r w:rsidRPr="001001C4">
        <w:rPr>
          <w:spacing w:val="-4"/>
        </w:rPr>
        <w:t xml:space="preserve"> </w:t>
      </w:r>
      <w:r w:rsidRPr="001001C4">
        <w:t>made</w:t>
      </w:r>
      <w:r w:rsidRPr="001001C4">
        <w:rPr>
          <w:spacing w:val="-4"/>
        </w:rPr>
        <w:t xml:space="preserve"> </w:t>
      </w:r>
      <w:r w:rsidRPr="001001C4">
        <w:t>clear</w:t>
      </w:r>
      <w:r w:rsidRPr="001001C4">
        <w:rPr>
          <w:spacing w:val="-4"/>
        </w:rPr>
        <w:t xml:space="preserve"> </w:t>
      </w:r>
      <w:r w:rsidRPr="001001C4">
        <w:t>administrative</w:t>
      </w:r>
      <w:r w:rsidRPr="001001C4">
        <w:rPr>
          <w:spacing w:val="-4"/>
        </w:rPr>
        <w:t xml:space="preserve"> </w:t>
      </w:r>
      <w:r w:rsidRPr="001001C4">
        <w:t>and</w:t>
      </w:r>
      <w:r w:rsidRPr="001001C4">
        <w:rPr>
          <w:spacing w:val="-4"/>
        </w:rPr>
        <w:t xml:space="preserve"> </w:t>
      </w:r>
      <w:r w:rsidRPr="001001C4">
        <w:t>infrastructural</w:t>
      </w:r>
      <w:r w:rsidRPr="001001C4">
        <w:rPr>
          <w:spacing w:val="-4"/>
        </w:rPr>
        <w:t xml:space="preserve"> </w:t>
      </w:r>
      <w:r w:rsidRPr="001001C4">
        <w:t>preparations</w:t>
      </w:r>
      <w:r w:rsidRPr="001001C4">
        <w:rPr>
          <w:spacing w:val="-4"/>
        </w:rPr>
        <w:t xml:space="preserve"> </w:t>
      </w:r>
      <w:r w:rsidRPr="001001C4">
        <w:t>to</w:t>
      </w:r>
      <w:r w:rsidRPr="001001C4">
        <w:rPr>
          <w:spacing w:val="-4"/>
        </w:rPr>
        <w:t xml:space="preserve"> </w:t>
      </w:r>
      <w:r w:rsidRPr="001001C4">
        <w:t>support</w:t>
      </w:r>
      <w:r w:rsidRPr="001001C4">
        <w:rPr>
          <w:spacing w:val="-4"/>
        </w:rPr>
        <w:t xml:space="preserve"> </w:t>
      </w:r>
      <w:r w:rsidRPr="001001C4">
        <w:t xml:space="preserve">socially vulnerable groups and students with individual needs. However, due to the lack of enrolled students from these groups in the EER </w:t>
      </w:r>
      <w:proofErr w:type="spellStart"/>
      <w:r w:rsidRPr="001001C4">
        <w:t>programme</w:t>
      </w:r>
      <w:proofErr w:type="spellEnd"/>
      <w:r w:rsidRPr="001001C4">
        <w:t xml:space="preserve"> during the period under review, there is no evidence to assess the real-world effectiveness, responsiveness, or outcomes of these measures.</w:t>
      </w:r>
    </w:p>
    <w:p w14:paraId="79E8CF01" w14:textId="77777777" w:rsidR="00EC67D4" w:rsidRDefault="00EC67D4">
      <w:pPr>
        <w:pStyle w:val="BodyText"/>
      </w:pPr>
    </w:p>
    <w:p w14:paraId="735A5957" w14:textId="77777777" w:rsidR="00EC67D4" w:rsidRDefault="007648C3">
      <w:pPr>
        <w:pStyle w:val="Heading5"/>
        <w:spacing w:before="0"/>
      </w:pPr>
      <w:r>
        <w:rPr>
          <w:color w:val="5B0009"/>
        </w:rPr>
        <w:t>ANALYSIS</w:t>
      </w:r>
      <w:r>
        <w:rPr>
          <w:color w:val="5B0009"/>
          <w:spacing w:val="-13"/>
        </w:rPr>
        <w:t xml:space="preserve"> </w:t>
      </w:r>
      <w:r>
        <w:rPr>
          <w:color w:val="5B0009"/>
        </w:rPr>
        <w:t>AND</w:t>
      </w:r>
      <w:r>
        <w:rPr>
          <w:color w:val="5B0009"/>
          <w:spacing w:val="-13"/>
        </w:rPr>
        <w:t xml:space="preserve"> </w:t>
      </w:r>
      <w:r>
        <w:rPr>
          <w:color w:val="5B0009"/>
        </w:rPr>
        <w:t>CONCLUSION</w:t>
      </w:r>
      <w:r>
        <w:rPr>
          <w:color w:val="5B0009"/>
          <w:spacing w:val="-13"/>
        </w:rPr>
        <w:t xml:space="preserve"> </w:t>
      </w:r>
      <w:r>
        <w:rPr>
          <w:color w:val="5B0009"/>
        </w:rPr>
        <w:t>(regarding</w:t>
      </w:r>
      <w:r>
        <w:rPr>
          <w:color w:val="5B0009"/>
          <w:spacing w:val="-12"/>
        </w:rPr>
        <w:t xml:space="preserve"> </w:t>
      </w:r>
      <w:r>
        <w:rPr>
          <w:color w:val="5B0009"/>
          <w:spacing w:val="-2"/>
        </w:rPr>
        <w:t>4.1.)</w:t>
      </w:r>
    </w:p>
    <w:p w14:paraId="6C2241BC" w14:textId="77777777" w:rsidR="00EC67D4" w:rsidRPr="001001C4" w:rsidRDefault="007648C3">
      <w:pPr>
        <w:pStyle w:val="BodyText"/>
        <w:spacing w:before="240" w:line="276" w:lineRule="auto"/>
        <w:ind w:left="142" w:right="14"/>
        <w:jc w:val="both"/>
      </w:pPr>
      <w:r w:rsidRPr="001001C4">
        <w:t xml:space="preserve">The teaching and learning process in the EER </w:t>
      </w:r>
      <w:proofErr w:type="spellStart"/>
      <w:r w:rsidRPr="001001C4">
        <w:t>programme</w:t>
      </w:r>
      <w:proofErr w:type="spellEnd"/>
      <w:r w:rsidRPr="001001C4">
        <w:t xml:space="preserve"> is formally structured and includes a range of methods designed to support student</w:t>
      </w:r>
      <w:r w:rsidRPr="001001C4">
        <w:rPr>
          <w:spacing w:val="-3"/>
        </w:rPr>
        <w:t xml:space="preserve"> </w:t>
      </w:r>
      <w:r w:rsidRPr="001001C4">
        <w:t>achievement</w:t>
      </w:r>
      <w:r w:rsidRPr="001001C4">
        <w:rPr>
          <w:spacing w:val="-3"/>
        </w:rPr>
        <w:t xml:space="preserve"> </w:t>
      </w:r>
      <w:r w:rsidRPr="001001C4">
        <w:t>of</w:t>
      </w:r>
      <w:r w:rsidRPr="001001C4">
        <w:rPr>
          <w:spacing w:val="-3"/>
        </w:rPr>
        <w:t xml:space="preserve"> </w:t>
      </w:r>
      <w:r w:rsidRPr="001001C4">
        <w:t>intended</w:t>
      </w:r>
      <w:r w:rsidRPr="001001C4">
        <w:rPr>
          <w:spacing w:val="-3"/>
        </w:rPr>
        <w:t xml:space="preserve"> </w:t>
      </w:r>
      <w:r w:rsidRPr="001001C4">
        <w:t>learning</w:t>
      </w:r>
      <w:r w:rsidRPr="001001C4">
        <w:rPr>
          <w:spacing w:val="-3"/>
        </w:rPr>
        <w:t xml:space="preserve"> </w:t>
      </w:r>
      <w:r w:rsidRPr="001001C4">
        <w:t>outcomes.</w:t>
      </w:r>
      <w:r w:rsidRPr="001001C4">
        <w:rPr>
          <w:spacing w:val="-3"/>
        </w:rPr>
        <w:t xml:space="preserve"> </w:t>
      </w:r>
      <w:r w:rsidRPr="001001C4">
        <w:t xml:space="preserve">These include lectures, lab work, interactive digital tools, cumulative assessments, and structured independent study. While the </w:t>
      </w:r>
      <w:proofErr w:type="spellStart"/>
      <w:r w:rsidRPr="001001C4">
        <w:t>programme</w:t>
      </w:r>
      <w:proofErr w:type="spellEnd"/>
      <w:r w:rsidRPr="001001C4">
        <w:t xml:space="preserve"> meets regulatory expectations and</w:t>
      </w:r>
      <w:r w:rsidRPr="001001C4">
        <w:rPr>
          <w:spacing w:val="-6"/>
        </w:rPr>
        <w:t xml:space="preserve"> </w:t>
      </w:r>
      <w:r w:rsidRPr="001001C4">
        <w:t>incorporates</w:t>
      </w:r>
      <w:r w:rsidRPr="001001C4">
        <w:rPr>
          <w:spacing w:val="-6"/>
        </w:rPr>
        <w:t xml:space="preserve"> </w:t>
      </w:r>
      <w:r w:rsidRPr="001001C4">
        <w:t>multiple support mechanisms,</w:t>
      </w:r>
      <w:r w:rsidRPr="001001C4">
        <w:rPr>
          <w:spacing w:val="-4"/>
        </w:rPr>
        <w:t xml:space="preserve"> </w:t>
      </w:r>
      <w:r w:rsidRPr="001001C4">
        <w:t>the</w:t>
      </w:r>
      <w:r w:rsidRPr="001001C4">
        <w:rPr>
          <w:spacing w:val="-4"/>
        </w:rPr>
        <w:t xml:space="preserve"> </w:t>
      </w:r>
      <w:r w:rsidRPr="001001C4">
        <w:t>report</w:t>
      </w:r>
      <w:r w:rsidRPr="001001C4">
        <w:rPr>
          <w:spacing w:val="-4"/>
        </w:rPr>
        <w:t xml:space="preserve"> </w:t>
      </w:r>
      <w:r w:rsidRPr="001001C4">
        <w:t>lacks</w:t>
      </w:r>
      <w:r w:rsidRPr="001001C4">
        <w:rPr>
          <w:spacing w:val="-4"/>
        </w:rPr>
        <w:t xml:space="preserve"> </w:t>
      </w:r>
      <w:r w:rsidRPr="001001C4">
        <w:t>outcome-based</w:t>
      </w:r>
      <w:r w:rsidRPr="001001C4">
        <w:rPr>
          <w:spacing w:val="-4"/>
        </w:rPr>
        <w:t xml:space="preserve"> </w:t>
      </w:r>
      <w:r w:rsidRPr="001001C4">
        <w:t>evidence,</w:t>
      </w:r>
      <w:r w:rsidRPr="001001C4">
        <w:rPr>
          <w:spacing w:val="-4"/>
        </w:rPr>
        <w:t xml:space="preserve"> </w:t>
      </w:r>
      <w:r w:rsidRPr="001001C4">
        <w:t>such</w:t>
      </w:r>
      <w:r w:rsidRPr="001001C4">
        <w:rPr>
          <w:spacing w:val="-4"/>
        </w:rPr>
        <w:t xml:space="preserve"> </w:t>
      </w:r>
      <w:r w:rsidRPr="001001C4">
        <w:t>as</w:t>
      </w:r>
      <w:r w:rsidRPr="001001C4">
        <w:rPr>
          <w:spacing w:val="-4"/>
        </w:rPr>
        <w:t xml:space="preserve"> </w:t>
      </w:r>
      <w:r w:rsidRPr="001001C4">
        <w:t>student</w:t>
      </w:r>
      <w:r w:rsidRPr="001001C4">
        <w:rPr>
          <w:spacing w:val="-4"/>
        </w:rPr>
        <w:t xml:space="preserve"> </w:t>
      </w:r>
      <w:r w:rsidRPr="001001C4">
        <w:t>performance</w:t>
      </w:r>
      <w:r w:rsidRPr="001001C4">
        <w:rPr>
          <w:spacing w:val="-4"/>
        </w:rPr>
        <w:t xml:space="preserve"> </w:t>
      </w:r>
      <w:r w:rsidRPr="001001C4">
        <w:t>data or feedback, to critically assess</w:t>
      </w:r>
      <w:r w:rsidRPr="001001C4">
        <w:rPr>
          <w:spacing w:val="-4"/>
        </w:rPr>
        <w:t xml:space="preserve"> </w:t>
      </w:r>
      <w:r w:rsidRPr="001001C4">
        <w:t>whether</w:t>
      </w:r>
      <w:r w:rsidRPr="001001C4">
        <w:rPr>
          <w:spacing w:val="-4"/>
        </w:rPr>
        <w:t xml:space="preserve"> </w:t>
      </w:r>
      <w:r w:rsidRPr="001001C4">
        <w:t>the</w:t>
      </w:r>
      <w:r w:rsidRPr="001001C4">
        <w:rPr>
          <w:spacing w:val="-4"/>
        </w:rPr>
        <w:t xml:space="preserve"> </w:t>
      </w:r>
      <w:r w:rsidRPr="001001C4">
        <w:t>applied</w:t>
      </w:r>
      <w:r w:rsidRPr="001001C4">
        <w:rPr>
          <w:spacing w:val="-4"/>
        </w:rPr>
        <w:t xml:space="preserve"> </w:t>
      </w:r>
      <w:r w:rsidRPr="001001C4">
        <w:t>teaching</w:t>
      </w:r>
      <w:r w:rsidRPr="001001C4">
        <w:rPr>
          <w:spacing w:val="-4"/>
        </w:rPr>
        <w:t xml:space="preserve"> </w:t>
      </w:r>
      <w:r w:rsidRPr="001001C4">
        <w:t>strategies</w:t>
      </w:r>
      <w:r w:rsidRPr="001001C4">
        <w:rPr>
          <w:spacing w:val="-4"/>
        </w:rPr>
        <w:t xml:space="preserve"> </w:t>
      </w:r>
      <w:r w:rsidRPr="001001C4">
        <w:t>effectively</w:t>
      </w:r>
      <w:r w:rsidRPr="001001C4">
        <w:rPr>
          <w:spacing w:val="-4"/>
        </w:rPr>
        <w:t xml:space="preserve"> </w:t>
      </w:r>
      <w:r w:rsidRPr="001001C4">
        <w:t>address</w:t>
      </w:r>
      <w:r w:rsidRPr="001001C4">
        <w:rPr>
          <w:spacing w:val="-4"/>
        </w:rPr>
        <w:t xml:space="preserve"> </w:t>
      </w:r>
      <w:r w:rsidRPr="001001C4">
        <w:t>diverse student needs</w:t>
      </w:r>
      <w:r w:rsidRPr="001001C4">
        <w:rPr>
          <w:spacing w:val="-5"/>
        </w:rPr>
        <w:t xml:space="preserve"> </w:t>
      </w:r>
      <w:r w:rsidRPr="001001C4">
        <w:t>or</w:t>
      </w:r>
      <w:r w:rsidRPr="001001C4">
        <w:rPr>
          <w:spacing w:val="-5"/>
        </w:rPr>
        <w:t xml:space="preserve"> </w:t>
      </w:r>
      <w:r w:rsidRPr="001001C4">
        <w:t>foster</w:t>
      </w:r>
      <w:r w:rsidRPr="001001C4">
        <w:rPr>
          <w:spacing w:val="-5"/>
        </w:rPr>
        <w:t xml:space="preserve"> </w:t>
      </w:r>
      <w:r w:rsidRPr="001001C4">
        <w:t>higher-order</w:t>
      </w:r>
      <w:r w:rsidRPr="001001C4">
        <w:rPr>
          <w:spacing w:val="-5"/>
        </w:rPr>
        <w:t xml:space="preserve"> </w:t>
      </w:r>
      <w:r w:rsidRPr="001001C4">
        <w:t>skills.</w:t>
      </w:r>
      <w:r w:rsidRPr="001001C4">
        <w:rPr>
          <w:spacing w:val="-5"/>
        </w:rPr>
        <w:t xml:space="preserve"> </w:t>
      </w:r>
      <w:r w:rsidRPr="001001C4">
        <w:t>Similarly,</w:t>
      </w:r>
      <w:r w:rsidRPr="001001C4">
        <w:rPr>
          <w:spacing w:val="-5"/>
        </w:rPr>
        <w:t xml:space="preserve"> </w:t>
      </w:r>
      <w:r w:rsidRPr="001001C4">
        <w:t>opportunities</w:t>
      </w:r>
      <w:r w:rsidRPr="001001C4">
        <w:rPr>
          <w:spacing w:val="-5"/>
        </w:rPr>
        <w:t xml:space="preserve"> </w:t>
      </w:r>
      <w:r w:rsidRPr="001001C4">
        <w:t>for</w:t>
      </w:r>
      <w:r w:rsidRPr="001001C4">
        <w:rPr>
          <w:spacing w:val="-5"/>
        </w:rPr>
        <w:t xml:space="preserve"> </w:t>
      </w:r>
      <w:r w:rsidRPr="001001C4">
        <w:t>active</w:t>
      </w:r>
      <w:r w:rsidRPr="001001C4">
        <w:rPr>
          <w:spacing w:val="-5"/>
        </w:rPr>
        <w:t xml:space="preserve"> </w:t>
      </w:r>
      <w:r w:rsidRPr="001001C4">
        <w:t>student</w:t>
      </w:r>
      <w:r w:rsidRPr="001001C4">
        <w:rPr>
          <w:spacing w:val="-5"/>
        </w:rPr>
        <w:t xml:space="preserve"> </w:t>
      </w:r>
      <w:r w:rsidRPr="001001C4">
        <w:t>engagement</w:t>
      </w:r>
      <w:r w:rsidRPr="001001C4">
        <w:rPr>
          <w:spacing w:val="-5"/>
        </w:rPr>
        <w:t xml:space="preserve"> </w:t>
      </w:r>
      <w:r w:rsidRPr="001001C4">
        <w:t>in curriculum design or teaching processes are not explored.</w:t>
      </w:r>
    </w:p>
    <w:p w14:paraId="4BB82D7D" w14:textId="315A2522" w:rsidR="00EC67D4" w:rsidRPr="007E4B9E" w:rsidRDefault="007648C3" w:rsidP="00DE2D85">
      <w:pPr>
        <w:pStyle w:val="BodyText"/>
        <w:spacing w:before="74" w:line="276" w:lineRule="auto"/>
        <w:ind w:left="142" w:right="19"/>
        <w:jc w:val="both"/>
      </w:pPr>
      <w:r w:rsidRPr="007E4B9E">
        <w:t>Access</w:t>
      </w:r>
      <w:r w:rsidRPr="007E4B9E">
        <w:rPr>
          <w:spacing w:val="80"/>
        </w:rPr>
        <w:t xml:space="preserve"> </w:t>
      </w:r>
      <w:r w:rsidRPr="007E4B9E">
        <w:t>measures</w:t>
      </w:r>
      <w:r w:rsidRPr="007E4B9E">
        <w:rPr>
          <w:spacing w:val="80"/>
        </w:rPr>
        <w:t xml:space="preserve"> </w:t>
      </w:r>
      <w:r w:rsidRPr="007E4B9E">
        <w:t>for</w:t>
      </w:r>
      <w:r w:rsidRPr="007E4B9E">
        <w:rPr>
          <w:spacing w:val="80"/>
        </w:rPr>
        <w:t xml:space="preserve"> </w:t>
      </w:r>
      <w:r w:rsidRPr="007E4B9E">
        <w:t>socially</w:t>
      </w:r>
      <w:r w:rsidRPr="007E4B9E">
        <w:rPr>
          <w:spacing w:val="80"/>
        </w:rPr>
        <w:t xml:space="preserve"> </w:t>
      </w:r>
      <w:r w:rsidRPr="007E4B9E">
        <w:t>vulnerable</w:t>
      </w:r>
      <w:r w:rsidRPr="007E4B9E">
        <w:rPr>
          <w:spacing w:val="80"/>
        </w:rPr>
        <w:t xml:space="preserve"> </w:t>
      </w:r>
      <w:r w:rsidRPr="007E4B9E">
        <w:t>groups</w:t>
      </w:r>
      <w:r w:rsidRPr="007E4B9E">
        <w:rPr>
          <w:spacing w:val="80"/>
        </w:rPr>
        <w:t xml:space="preserve"> </w:t>
      </w:r>
      <w:r w:rsidRPr="007E4B9E">
        <w:t>and</w:t>
      </w:r>
      <w:r w:rsidRPr="007E4B9E">
        <w:rPr>
          <w:spacing w:val="80"/>
        </w:rPr>
        <w:t xml:space="preserve"> </w:t>
      </w:r>
      <w:r w:rsidRPr="007E4B9E">
        <w:t>students</w:t>
      </w:r>
      <w:r w:rsidRPr="007E4B9E">
        <w:rPr>
          <w:spacing w:val="80"/>
        </w:rPr>
        <w:t xml:space="preserve"> </w:t>
      </w:r>
      <w:r w:rsidRPr="007E4B9E">
        <w:t>with</w:t>
      </w:r>
      <w:r w:rsidRPr="007E4B9E">
        <w:rPr>
          <w:spacing w:val="80"/>
        </w:rPr>
        <w:t xml:space="preserve"> </w:t>
      </w:r>
      <w:r w:rsidRPr="007E4B9E">
        <w:t>individual</w:t>
      </w:r>
      <w:r w:rsidRPr="007E4B9E">
        <w:rPr>
          <w:spacing w:val="80"/>
        </w:rPr>
        <w:t xml:space="preserve"> </w:t>
      </w:r>
      <w:r w:rsidRPr="007E4B9E">
        <w:t>needs</w:t>
      </w:r>
      <w:r w:rsidRPr="007E4B9E">
        <w:rPr>
          <w:spacing w:val="80"/>
        </w:rPr>
        <w:t xml:space="preserve"> </w:t>
      </w:r>
      <w:r w:rsidRPr="007E4B9E">
        <w:t xml:space="preserve">are well-defined at the institutional level. These include adapted infrastructure, </w:t>
      </w:r>
      <w:proofErr w:type="spellStart"/>
      <w:r w:rsidRPr="007E4B9E">
        <w:t>personalised</w:t>
      </w:r>
      <w:proofErr w:type="spellEnd"/>
      <w:r w:rsidRPr="007E4B9E">
        <w:t xml:space="preserve"> study options, counselling, and financial support. However, the absence of enrolled students from</w:t>
      </w:r>
      <w:r w:rsidRPr="007E4B9E">
        <w:rPr>
          <w:spacing w:val="-4"/>
        </w:rPr>
        <w:t xml:space="preserve"> </w:t>
      </w:r>
      <w:r w:rsidRPr="007E4B9E">
        <w:t xml:space="preserve">these groups in the EER </w:t>
      </w:r>
      <w:proofErr w:type="spellStart"/>
      <w:r w:rsidRPr="007E4B9E">
        <w:t>programme</w:t>
      </w:r>
      <w:proofErr w:type="spellEnd"/>
      <w:r w:rsidRPr="007E4B9E">
        <w:t xml:space="preserve"> during the evaluation period</w:t>
      </w:r>
      <w:r w:rsidRPr="007E4B9E">
        <w:rPr>
          <w:spacing w:val="-3"/>
        </w:rPr>
        <w:t xml:space="preserve"> </w:t>
      </w:r>
      <w:r w:rsidRPr="007E4B9E">
        <w:t>means</w:t>
      </w:r>
      <w:r w:rsidRPr="007E4B9E">
        <w:rPr>
          <w:spacing w:val="-3"/>
        </w:rPr>
        <w:t xml:space="preserve"> </w:t>
      </w:r>
      <w:r w:rsidRPr="007E4B9E">
        <w:t>that</w:t>
      </w:r>
      <w:r w:rsidRPr="007E4B9E">
        <w:rPr>
          <w:spacing w:val="-3"/>
        </w:rPr>
        <w:t xml:space="preserve"> </w:t>
      </w:r>
      <w:r w:rsidRPr="007E4B9E">
        <w:t>the</w:t>
      </w:r>
      <w:r w:rsidRPr="007E4B9E">
        <w:rPr>
          <w:spacing w:val="-3"/>
        </w:rPr>
        <w:t xml:space="preserve"> </w:t>
      </w:r>
      <w:r w:rsidRPr="007E4B9E">
        <w:t>practical</w:t>
      </w:r>
      <w:r w:rsidRPr="007E4B9E">
        <w:rPr>
          <w:spacing w:val="-3"/>
        </w:rPr>
        <w:t xml:space="preserve"> </w:t>
      </w:r>
      <w:r w:rsidRPr="007E4B9E">
        <w:t>functioning</w:t>
      </w:r>
      <w:r w:rsidRPr="007E4B9E">
        <w:rPr>
          <w:spacing w:val="-3"/>
        </w:rPr>
        <w:t xml:space="preserve"> </w:t>
      </w:r>
      <w:r w:rsidRPr="007E4B9E">
        <w:t>of these supports cannot be assessed. While institutional preparedness appears adequate, there is no available data to confirm the accessibility or effectiveness of these measures in practice.</w:t>
      </w:r>
    </w:p>
    <w:p w14:paraId="73B5E867" w14:textId="77777777" w:rsidR="00EC67D4" w:rsidRDefault="00EC67D4">
      <w:pPr>
        <w:pStyle w:val="BodyText"/>
        <w:spacing w:before="64"/>
        <w:rPr>
          <w:sz w:val="20"/>
        </w:rPr>
      </w:pPr>
    </w:p>
    <w:tbl>
      <w:tblPr>
        <w:tblStyle w:val="TableNormal1"/>
        <w:tblW w:w="0" w:type="auto"/>
        <w:tblInd w:w="161"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Look w:val="01E0" w:firstRow="1" w:lastRow="1" w:firstColumn="1" w:lastColumn="1" w:noHBand="0" w:noVBand="0"/>
      </w:tblPr>
      <w:tblGrid>
        <w:gridCol w:w="700"/>
        <w:gridCol w:w="8900"/>
      </w:tblGrid>
      <w:tr w:rsidR="00EC67D4" w14:paraId="185C7309" w14:textId="77777777">
        <w:trPr>
          <w:trHeight w:val="499"/>
        </w:trPr>
        <w:tc>
          <w:tcPr>
            <w:tcW w:w="700" w:type="dxa"/>
          </w:tcPr>
          <w:p w14:paraId="24A1A903" w14:textId="77777777" w:rsidR="00EC67D4" w:rsidRDefault="007648C3">
            <w:pPr>
              <w:pStyle w:val="TableParagraph"/>
              <w:spacing w:before="125"/>
              <w:ind w:left="160"/>
            </w:pPr>
            <w:r>
              <w:rPr>
                <w:spacing w:val="-4"/>
              </w:rPr>
              <w:lastRenderedPageBreak/>
              <w:t>4.2.</w:t>
            </w:r>
          </w:p>
        </w:tc>
        <w:tc>
          <w:tcPr>
            <w:tcW w:w="8900" w:type="dxa"/>
          </w:tcPr>
          <w:p w14:paraId="68DD99A6" w14:textId="77777777" w:rsidR="00EC67D4" w:rsidRDefault="007648C3">
            <w:pPr>
              <w:pStyle w:val="TableParagraph"/>
              <w:spacing w:line="252" w:lineRule="exact"/>
              <w:ind w:left="100"/>
            </w:pPr>
            <w:r>
              <w:t>There</w:t>
            </w:r>
            <w:r>
              <w:rPr>
                <w:spacing w:val="80"/>
              </w:rPr>
              <w:t xml:space="preserve"> </w:t>
            </w:r>
            <w:r>
              <w:t>is</w:t>
            </w:r>
            <w:r>
              <w:rPr>
                <w:spacing w:val="80"/>
              </w:rPr>
              <w:t xml:space="preserve"> </w:t>
            </w:r>
            <w:r>
              <w:t>an</w:t>
            </w:r>
            <w:r>
              <w:rPr>
                <w:spacing w:val="80"/>
              </w:rPr>
              <w:t xml:space="preserve"> </w:t>
            </w:r>
            <w:r>
              <w:t>effective</w:t>
            </w:r>
            <w:r>
              <w:rPr>
                <w:spacing w:val="80"/>
              </w:rPr>
              <w:t xml:space="preserve"> </w:t>
            </w:r>
            <w:r>
              <w:t>and</w:t>
            </w:r>
            <w:r>
              <w:rPr>
                <w:spacing w:val="80"/>
              </w:rPr>
              <w:t xml:space="preserve"> </w:t>
            </w:r>
            <w:r>
              <w:t>transparent</w:t>
            </w:r>
            <w:r>
              <w:rPr>
                <w:spacing w:val="80"/>
              </w:rPr>
              <w:t xml:space="preserve"> </w:t>
            </w:r>
            <w:r>
              <w:t>system</w:t>
            </w:r>
            <w:r>
              <w:rPr>
                <w:spacing w:val="80"/>
              </w:rPr>
              <w:t xml:space="preserve"> </w:t>
            </w:r>
            <w:r>
              <w:t>for</w:t>
            </w:r>
            <w:r>
              <w:rPr>
                <w:spacing w:val="80"/>
              </w:rPr>
              <w:t xml:space="preserve"> </w:t>
            </w:r>
            <w:r>
              <w:t>student</w:t>
            </w:r>
            <w:r>
              <w:rPr>
                <w:spacing w:val="80"/>
              </w:rPr>
              <w:t xml:space="preserve"> </w:t>
            </w:r>
            <w:r>
              <w:t>assessment,</w:t>
            </w:r>
            <w:r>
              <w:rPr>
                <w:spacing w:val="80"/>
              </w:rPr>
              <w:t xml:space="preserve"> </w:t>
            </w:r>
            <w:r>
              <w:t>progress monitoring, and assuring academic integrity</w:t>
            </w:r>
          </w:p>
        </w:tc>
      </w:tr>
    </w:tbl>
    <w:p w14:paraId="2DB5F22B" w14:textId="77777777" w:rsidR="00EC67D4" w:rsidRDefault="00EC67D4">
      <w:pPr>
        <w:pStyle w:val="BodyText"/>
        <w:spacing w:before="15"/>
      </w:pPr>
    </w:p>
    <w:p w14:paraId="3818238E" w14:textId="77777777" w:rsidR="00EC67D4" w:rsidRDefault="007648C3">
      <w:pPr>
        <w:pStyle w:val="Heading4"/>
      </w:pPr>
      <w:r>
        <w:rPr>
          <w:color w:val="5B0009"/>
          <w:spacing w:val="-2"/>
        </w:rPr>
        <w:t>FACTUAL</w:t>
      </w:r>
      <w:r>
        <w:rPr>
          <w:color w:val="5B0009"/>
          <w:spacing w:val="-5"/>
        </w:rPr>
        <w:t xml:space="preserve"> </w:t>
      </w:r>
      <w:r>
        <w:rPr>
          <w:color w:val="5B0009"/>
          <w:spacing w:val="-2"/>
        </w:rPr>
        <w:t>SITUATION</w:t>
      </w:r>
    </w:p>
    <w:p w14:paraId="1118C073" w14:textId="77777777" w:rsidR="00EC67D4" w:rsidRDefault="00EC67D4">
      <w:pPr>
        <w:pStyle w:val="BodyText"/>
        <w:rPr>
          <w:rFonts w:ascii="Arial"/>
          <w:b/>
        </w:rPr>
      </w:pPr>
    </w:p>
    <w:p w14:paraId="7D9BC8A6" w14:textId="77777777" w:rsidR="00EC67D4" w:rsidRDefault="007648C3">
      <w:pPr>
        <w:pStyle w:val="ListParagraph"/>
        <w:numPr>
          <w:ilvl w:val="2"/>
          <w:numId w:val="5"/>
        </w:numPr>
        <w:tabs>
          <w:tab w:val="left" w:pos="856"/>
          <w:tab w:val="left" w:pos="862"/>
        </w:tabs>
        <w:ind w:right="28"/>
      </w:pPr>
      <w:r>
        <w:rPr>
          <w:color w:val="5B0009"/>
        </w:rPr>
        <w:t>Monitoring of learning progress and feedback to students to promote self-assessment and learning progress planning is systematic</w:t>
      </w:r>
    </w:p>
    <w:p w14:paraId="73315CEA" w14:textId="50FA2B73" w:rsidR="00EC67D4" w:rsidRPr="008905E3" w:rsidRDefault="007648C3" w:rsidP="00DE3C13">
      <w:pPr>
        <w:pStyle w:val="BodyText"/>
        <w:spacing w:before="240" w:line="276" w:lineRule="auto"/>
        <w:ind w:left="142" w:right="14"/>
        <w:jc w:val="both"/>
      </w:pPr>
      <w:r w:rsidRPr="008905E3">
        <w:t xml:space="preserve">From the information provided in the SER the college systematically monitors the academic progress of students. </w:t>
      </w:r>
      <w:proofErr w:type="gramStart"/>
      <w:r w:rsidRPr="008905E3">
        <w:t>The monitoring</w:t>
      </w:r>
      <w:proofErr w:type="gramEnd"/>
      <w:r w:rsidRPr="008905E3">
        <w:t xml:space="preserve"> of student progress is conducted twice a year, following the completion of each semester, and the results and other problems are discussed with the Dean of the college. The monitoring activities are well-documented and detailed in the </w:t>
      </w:r>
      <w:proofErr w:type="gramStart"/>
      <w:r w:rsidRPr="008905E3">
        <w:t>SER, and</w:t>
      </w:r>
      <w:proofErr w:type="gramEnd"/>
      <w:r w:rsidRPr="008905E3">
        <w:t xml:space="preserve"> deemed good. Regular surveys are conducted among students to gather feedback on the quality of</w:t>
      </w:r>
      <w:r w:rsidRPr="008905E3">
        <w:rPr>
          <w:spacing w:val="40"/>
        </w:rPr>
        <w:t xml:space="preserve"> </w:t>
      </w:r>
      <w:r w:rsidRPr="008905E3">
        <w:t>lectures, subject</w:t>
      </w:r>
      <w:r w:rsidRPr="008905E3">
        <w:rPr>
          <w:spacing w:val="-3"/>
        </w:rPr>
        <w:t xml:space="preserve"> </w:t>
      </w:r>
      <w:r w:rsidRPr="008905E3">
        <w:t>content,</w:t>
      </w:r>
      <w:r w:rsidRPr="008905E3">
        <w:rPr>
          <w:spacing w:val="-3"/>
        </w:rPr>
        <w:t xml:space="preserve"> </w:t>
      </w:r>
      <w:r w:rsidRPr="008905E3">
        <w:t>and</w:t>
      </w:r>
      <w:r w:rsidRPr="008905E3">
        <w:rPr>
          <w:spacing w:val="-3"/>
        </w:rPr>
        <w:t xml:space="preserve"> </w:t>
      </w:r>
      <w:r w:rsidRPr="008905E3">
        <w:t>various</w:t>
      </w:r>
      <w:r w:rsidRPr="008905E3">
        <w:rPr>
          <w:spacing w:val="-3"/>
        </w:rPr>
        <w:t xml:space="preserve"> </w:t>
      </w:r>
      <w:r w:rsidRPr="008905E3">
        <w:t>aspects</w:t>
      </w:r>
      <w:r w:rsidRPr="008905E3">
        <w:rPr>
          <w:spacing w:val="-3"/>
        </w:rPr>
        <w:t xml:space="preserve"> </w:t>
      </w:r>
      <w:r w:rsidRPr="008905E3">
        <w:t>of</w:t>
      </w:r>
      <w:r w:rsidRPr="008905E3">
        <w:rPr>
          <w:spacing w:val="-3"/>
        </w:rPr>
        <w:t xml:space="preserve"> </w:t>
      </w:r>
      <w:r w:rsidRPr="008905E3">
        <w:t>student</w:t>
      </w:r>
      <w:r w:rsidRPr="008905E3">
        <w:rPr>
          <w:spacing w:val="-3"/>
        </w:rPr>
        <w:t xml:space="preserve"> </w:t>
      </w:r>
      <w:r w:rsidRPr="008905E3">
        <w:t>life,</w:t>
      </w:r>
      <w:r w:rsidRPr="008905E3">
        <w:rPr>
          <w:spacing w:val="-3"/>
        </w:rPr>
        <w:t xml:space="preserve"> </w:t>
      </w:r>
      <w:r w:rsidRPr="008905E3">
        <w:t>reflecting</w:t>
      </w:r>
      <w:r w:rsidRPr="008905E3">
        <w:rPr>
          <w:spacing w:val="-3"/>
        </w:rPr>
        <w:t xml:space="preserve"> </w:t>
      </w:r>
      <w:r w:rsidRPr="008905E3">
        <w:t>the</w:t>
      </w:r>
      <w:r w:rsidRPr="008905E3">
        <w:rPr>
          <w:spacing w:val="-3"/>
        </w:rPr>
        <w:t xml:space="preserve"> </w:t>
      </w:r>
      <w:r w:rsidRPr="008905E3">
        <w:t>college's</w:t>
      </w:r>
      <w:r w:rsidRPr="008905E3">
        <w:rPr>
          <w:spacing w:val="-3"/>
        </w:rPr>
        <w:t xml:space="preserve"> </w:t>
      </w:r>
      <w:r w:rsidRPr="008905E3">
        <w:t>commitment</w:t>
      </w:r>
      <w:r w:rsidRPr="008905E3">
        <w:rPr>
          <w:spacing w:val="-3"/>
        </w:rPr>
        <w:t xml:space="preserve"> </w:t>
      </w:r>
      <w:r w:rsidRPr="008905E3">
        <w:t>to continuous improvement.</w:t>
      </w:r>
      <w:r w:rsidR="00DE3C13">
        <w:t xml:space="preserve"> </w:t>
      </w:r>
      <w:r w:rsidRPr="008905E3">
        <w:t>The college also provides appropriate support measures for first-year students, facilitating their adaptation to academic life. For example, information,</w:t>
      </w:r>
      <w:r w:rsidRPr="008905E3">
        <w:rPr>
          <w:spacing w:val="-4"/>
        </w:rPr>
        <w:t xml:space="preserve"> </w:t>
      </w:r>
      <w:r w:rsidRPr="008905E3">
        <w:t>counselling</w:t>
      </w:r>
      <w:r w:rsidRPr="008905E3">
        <w:rPr>
          <w:spacing w:val="-4"/>
        </w:rPr>
        <w:t xml:space="preserve"> </w:t>
      </w:r>
      <w:r w:rsidRPr="008905E3">
        <w:t>and</w:t>
      </w:r>
      <w:r w:rsidRPr="008905E3">
        <w:rPr>
          <w:spacing w:val="-4"/>
        </w:rPr>
        <w:t xml:space="preserve"> </w:t>
      </w:r>
      <w:r w:rsidRPr="008905E3">
        <w:t>other</w:t>
      </w:r>
      <w:r w:rsidRPr="008905E3">
        <w:rPr>
          <w:spacing w:val="-4"/>
        </w:rPr>
        <w:t xml:space="preserve"> </w:t>
      </w:r>
      <w:r w:rsidRPr="008905E3">
        <w:t>services</w:t>
      </w:r>
      <w:r w:rsidRPr="008905E3">
        <w:rPr>
          <w:spacing w:val="-4"/>
        </w:rPr>
        <w:t xml:space="preserve"> </w:t>
      </w:r>
      <w:r w:rsidRPr="008905E3">
        <w:t>are</w:t>
      </w:r>
      <w:r w:rsidRPr="008905E3">
        <w:rPr>
          <w:spacing w:val="-4"/>
        </w:rPr>
        <w:t xml:space="preserve"> </w:t>
      </w:r>
      <w:r w:rsidRPr="008905E3">
        <w:t>foreseen for them.</w:t>
      </w:r>
    </w:p>
    <w:p w14:paraId="47C6847A" w14:textId="5287B629" w:rsidR="00EC67D4" w:rsidRPr="00740D45" w:rsidRDefault="007648C3">
      <w:pPr>
        <w:pStyle w:val="BodyText"/>
        <w:spacing w:before="240" w:line="276" w:lineRule="auto"/>
        <w:ind w:left="142" w:right="13"/>
        <w:jc w:val="both"/>
        <w:rPr>
          <w:rFonts w:ascii="Arial" w:hAnsi="Arial" w:cs="Arial"/>
        </w:rPr>
      </w:pPr>
      <w:r w:rsidRPr="008905E3">
        <w:t xml:space="preserve">Comprehensive information is provided to </w:t>
      </w:r>
      <w:proofErr w:type="gramStart"/>
      <w:r w:rsidRPr="008905E3">
        <w:t>SER</w:t>
      </w:r>
      <w:proofErr w:type="gramEnd"/>
      <w:r w:rsidRPr="008905E3">
        <w:t xml:space="preserve"> regarding the way </w:t>
      </w:r>
      <w:proofErr w:type="gramStart"/>
      <w:r w:rsidRPr="008905E3">
        <w:t>used</w:t>
      </w:r>
      <w:proofErr w:type="gramEnd"/>
      <w:r w:rsidRPr="008905E3">
        <w:t xml:space="preserve"> to deliver feedback to students on their academic performance. For example, after correction of the performed</w:t>
      </w:r>
      <w:r w:rsidRPr="008905E3">
        <w:rPr>
          <w:spacing w:val="-3"/>
        </w:rPr>
        <w:t xml:space="preserve"> </w:t>
      </w:r>
      <w:r w:rsidRPr="008905E3">
        <w:t>task</w:t>
      </w:r>
      <w:r w:rsidRPr="008905E3">
        <w:rPr>
          <w:spacing w:val="-3"/>
        </w:rPr>
        <w:t xml:space="preserve"> </w:t>
      </w:r>
      <w:r w:rsidRPr="008905E3">
        <w:t>by</w:t>
      </w:r>
      <w:r w:rsidRPr="008905E3">
        <w:rPr>
          <w:spacing w:val="-3"/>
        </w:rPr>
        <w:t xml:space="preserve"> </w:t>
      </w:r>
      <w:r w:rsidRPr="008905E3">
        <w:t>a group of students, the teacher comments in class or by email on the most common mistakes,</w:t>
      </w:r>
      <w:r w:rsidRPr="008905E3">
        <w:rPr>
          <w:spacing w:val="40"/>
        </w:rPr>
        <w:t xml:space="preserve"> </w:t>
      </w:r>
      <w:r w:rsidRPr="008905E3">
        <w:t xml:space="preserve">giving in this way the opportunity to students to compare their mistakes and make sure of the objectivity of </w:t>
      </w:r>
      <w:r w:rsidRPr="00740D45">
        <w:rPr>
          <w:rFonts w:ascii="Arial" w:hAnsi="Arial" w:cs="Arial"/>
        </w:rPr>
        <w:t>the assessment.</w:t>
      </w:r>
      <w:r w:rsidRPr="00740D45">
        <w:rPr>
          <w:rFonts w:ascii="Arial" w:hAnsi="Arial" w:cs="Arial"/>
          <w:spacing w:val="80"/>
          <w:w w:val="150"/>
        </w:rPr>
        <w:t xml:space="preserve"> </w:t>
      </w:r>
      <w:r w:rsidRPr="00740D45">
        <w:rPr>
          <w:rFonts w:ascii="Arial" w:hAnsi="Arial" w:cs="Arial"/>
        </w:rPr>
        <w:t xml:space="preserve">Feedback is provided either individually or in group settings, depending on the context. </w:t>
      </w:r>
      <w:r w:rsidR="00675634" w:rsidRPr="00740D45">
        <w:rPr>
          <w:rFonts w:ascii="Arial" w:hAnsi="Arial" w:cs="Arial"/>
          <w:color w:val="000000"/>
        </w:rPr>
        <w:t xml:space="preserve">As confirmed by the panel during the site visit, this approach is seen as methodologically sound, but its effectiveness will require validation through regular feedback from enrolled students once they return to the </w:t>
      </w:r>
      <w:proofErr w:type="spellStart"/>
      <w:r w:rsidR="00675634" w:rsidRPr="00740D45">
        <w:rPr>
          <w:rFonts w:ascii="Arial" w:hAnsi="Arial" w:cs="Arial"/>
          <w:color w:val="000000"/>
        </w:rPr>
        <w:t>programme</w:t>
      </w:r>
      <w:proofErr w:type="spellEnd"/>
      <w:r w:rsidR="00675634" w:rsidRPr="00740D45">
        <w:rPr>
          <w:rFonts w:ascii="Arial" w:hAnsi="Arial" w:cs="Arial"/>
          <w:color w:val="000000"/>
        </w:rPr>
        <w:t xml:space="preserve">. </w:t>
      </w:r>
    </w:p>
    <w:p w14:paraId="7D15D9AA" w14:textId="77777777" w:rsidR="00EC67D4" w:rsidRPr="006E6FB6" w:rsidRDefault="00EC67D4">
      <w:pPr>
        <w:pStyle w:val="BodyText"/>
        <w:spacing w:before="240"/>
        <w:rPr>
          <w:sz w:val="4"/>
          <w:szCs w:val="4"/>
        </w:rPr>
      </w:pPr>
    </w:p>
    <w:p w14:paraId="6A72DCA6" w14:textId="2B372877" w:rsidR="00EC67D4" w:rsidRPr="00797AFF" w:rsidRDefault="007648C3" w:rsidP="006E6FB6">
      <w:pPr>
        <w:pStyle w:val="ListParagraph"/>
        <w:numPr>
          <w:ilvl w:val="2"/>
          <w:numId w:val="5"/>
        </w:numPr>
        <w:tabs>
          <w:tab w:val="left" w:pos="856"/>
        </w:tabs>
        <w:ind w:left="856" w:hanging="856"/>
      </w:pPr>
      <w:r>
        <w:rPr>
          <w:color w:val="5B0009"/>
        </w:rPr>
        <w:t>Graduate</w:t>
      </w:r>
      <w:r>
        <w:rPr>
          <w:color w:val="5B0009"/>
          <w:spacing w:val="-7"/>
        </w:rPr>
        <w:t xml:space="preserve"> </w:t>
      </w:r>
      <w:r>
        <w:rPr>
          <w:color w:val="5B0009"/>
        </w:rPr>
        <w:t>employability</w:t>
      </w:r>
      <w:r>
        <w:rPr>
          <w:color w:val="5B0009"/>
          <w:spacing w:val="-7"/>
        </w:rPr>
        <w:t xml:space="preserve"> </w:t>
      </w:r>
      <w:r>
        <w:rPr>
          <w:color w:val="5B0009"/>
        </w:rPr>
        <w:t>and</w:t>
      </w:r>
      <w:r>
        <w:rPr>
          <w:color w:val="5B0009"/>
          <w:spacing w:val="-6"/>
        </w:rPr>
        <w:t xml:space="preserve"> </w:t>
      </w:r>
      <w:r>
        <w:rPr>
          <w:color w:val="5B0009"/>
        </w:rPr>
        <w:t>career</w:t>
      </w:r>
      <w:r>
        <w:rPr>
          <w:color w:val="5B0009"/>
          <w:spacing w:val="-7"/>
        </w:rPr>
        <w:t xml:space="preserve"> </w:t>
      </w:r>
      <w:r>
        <w:rPr>
          <w:color w:val="5B0009"/>
        </w:rPr>
        <w:t>are</w:t>
      </w:r>
      <w:r>
        <w:rPr>
          <w:color w:val="5B0009"/>
          <w:spacing w:val="-6"/>
        </w:rPr>
        <w:t xml:space="preserve"> </w:t>
      </w:r>
      <w:r>
        <w:rPr>
          <w:color w:val="5B0009"/>
          <w:spacing w:val="-2"/>
        </w:rPr>
        <w:t>monitored</w:t>
      </w:r>
    </w:p>
    <w:p w14:paraId="306B1210" w14:textId="77777777" w:rsidR="000E424C" w:rsidRPr="009E6DF8" w:rsidRDefault="000E424C" w:rsidP="000E424C">
      <w:pPr>
        <w:widowControl/>
        <w:autoSpaceDE/>
        <w:autoSpaceDN/>
        <w:spacing w:before="240" w:after="240"/>
        <w:jc w:val="both"/>
        <w:rPr>
          <w:rFonts w:ascii="Times New Roman" w:eastAsia="Times New Roman" w:hAnsi="Times New Roman" w:cs="Times New Roman"/>
          <w:sz w:val="24"/>
          <w:szCs w:val="24"/>
          <w:lang w:eastAsia="lt-LT"/>
        </w:rPr>
      </w:pPr>
      <w:r w:rsidRPr="009E6DF8">
        <w:rPr>
          <w:rFonts w:ascii="Arial" w:eastAsia="Times New Roman" w:hAnsi="Arial" w:cs="Arial"/>
          <w:lang w:eastAsia="lt-LT"/>
        </w:rPr>
        <w:t xml:space="preserve">PK tracks graduate employment within 12 months post-graduation using internal surveys and national data.  Career support is provided through consultations and cooperation with regional employers (Adax, </w:t>
      </w:r>
      <w:proofErr w:type="spellStart"/>
      <w:proofErr w:type="gramStart"/>
      <w:r w:rsidRPr="009E6DF8">
        <w:rPr>
          <w:rFonts w:ascii="Arial" w:eastAsia="Times New Roman" w:hAnsi="Arial" w:cs="Arial"/>
          <w:lang w:eastAsia="lt-LT"/>
        </w:rPr>
        <w:t>TechVitas</w:t>
      </w:r>
      <w:proofErr w:type="spellEnd"/>
      <w:r w:rsidRPr="009E6DF8">
        <w:rPr>
          <w:rFonts w:ascii="Arial" w:eastAsia="Times New Roman" w:hAnsi="Arial" w:cs="Arial"/>
          <w:lang w:eastAsia="lt-LT"/>
        </w:rPr>
        <w:t xml:space="preserve">,  </w:t>
      </w:r>
      <w:proofErr w:type="spellStart"/>
      <w:r w:rsidRPr="009E6DF8">
        <w:rPr>
          <w:rFonts w:ascii="Arial" w:eastAsia="Times New Roman" w:hAnsi="Arial" w:cs="Arial"/>
          <w:lang w:eastAsia="lt-LT"/>
        </w:rPr>
        <w:t>LietKabelis</w:t>
      </w:r>
      <w:proofErr w:type="spellEnd"/>
      <w:proofErr w:type="gramEnd"/>
      <w:r w:rsidRPr="009E6DF8">
        <w:rPr>
          <w:rFonts w:ascii="Arial" w:eastAsia="Times New Roman" w:hAnsi="Arial" w:cs="Arial"/>
          <w:lang w:eastAsia="lt-LT"/>
        </w:rPr>
        <w:t xml:space="preserve"> and others).  </w:t>
      </w:r>
    </w:p>
    <w:p w14:paraId="2EC15BBC" w14:textId="5541EA50" w:rsidR="000E424C" w:rsidRPr="009E6DF8" w:rsidRDefault="000E424C" w:rsidP="000E424C">
      <w:pPr>
        <w:widowControl/>
        <w:autoSpaceDE/>
        <w:autoSpaceDN/>
        <w:spacing w:before="240" w:after="240"/>
        <w:jc w:val="both"/>
        <w:rPr>
          <w:rFonts w:ascii="Times New Roman" w:eastAsia="Times New Roman" w:hAnsi="Times New Roman" w:cs="Times New Roman"/>
          <w:sz w:val="24"/>
          <w:szCs w:val="24"/>
          <w:lang w:eastAsia="lt-LT"/>
        </w:rPr>
      </w:pPr>
      <w:r w:rsidRPr="009E6DF8">
        <w:rPr>
          <w:rFonts w:ascii="Arial" w:eastAsia="Times New Roman" w:hAnsi="Arial" w:cs="Arial"/>
          <w:lang w:eastAsia="lt-LT"/>
        </w:rPr>
        <w:t xml:space="preserve">Employment data in </w:t>
      </w:r>
      <w:proofErr w:type="gramStart"/>
      <w:r w:rsidRPr="009E6DF8">
        <w:rPr>
          <w:rFonts w:ascii="Arial" w:eastAsia="Times New Roman" w:hAnsi="Arial" w:cs="Arial"/>
          <w:lang w:eastAsia="lt-LT"/>
        </w:rPr>
        <w:t>provided  PK</w:t>
      </w:r>
      <w:proofErr w:type="gramEnd"/>
      <w:r w:rsidRPr="009E6DF8">
        <w:rPr>
          <w:rFonts w:ascii="Arial" w:eastAsia="Times New Roman" w:hAnsi="Arial" w:cs="Arial"/>
          <w:lang w:eastAsia="lt-LT"/>
        </w:rPr>
        <w:t xml:space="preserve">_SER: </w:t>
      </w:r>
      <w:proofErr w:type="gramStart"/>
      <w:r w:rsidRPr="009E6DF8">
        <w:rPr>
          <w:rFonts w:ascii="Arial" w:eastAsia="Times New Roman" w:hAnsi="Arial" w:cs="Arial"/>
          <w:lang w:eastAsia="lt-LT"/>
        </w:rPr>
        <w:t>2021 year</w:t>
      </w:r>
      <w:proofErr w:type="gramEnd"/>
      <w:r w:rsidRPr="009E6DF8">
        <w:rPr>
          <w:rFonts w:ascii="Arial" w:eastAsia="Times New Roman" w:hAnsi="Arial" w:cs="Arial"/>
          <w:lang w:eastAsia="lt-LT"/>
        </w:rPr>
        <w:t xml:space="preserve"> graduates: 31% employed per year. 2022 graduates: 33% employed per year. Data </w:t>
      </w:r>
      <w:proofErr w:type="gramStart"/>
      <w:r w:rsidRPr="009E6DF8">
        <w:rPr>
          <w:rFonts w:ascii="Arial" w:eastAsia="Times New Roman" w:hAnsi="Arial" w:cs="Arial"/>
          <w:lang w:eastAsia="lt-LT"/>
        </w:rPr>
        <w:t>based</w:t>
      </w:r>
      <w:proofErr w:type="gramEnd"/>
      <w:r w:rsidRPr="009E6DF8">
        <w:rPr>
          <w:rFonts w:ascii="Arial" w:eastAsia="Times New Roman" w:hAnsi="Arial" w:cs="Arial"/>
          <w:lang w:eastAsia="lt-LT"/>
        </w:rPr>
        <w:t xml:space="preserve"> on national registers and supplemented by surveys and contacts with graduates. Employment results are low, </w:t>
      </w:r>
      <w:proofErr w:type="gramStart"/>
      <w:r w:rsidRPr="009E6DF8">
        <w:rPr>
          <w:rFonts w:ascii="Arial" w:eastAsia="Times New Roman" w:hAnsi="Arial" w:cs="Arial"/>
          <w:lang w:eastAsia="lt-LT"/>
        </w:rPr>
        <w:t>so</w:t>
      </w:r>
      <w:proofErr w:type="gramEnd"/>
      <w:r w:rsidRPr="009E6DF8">
        <w:rPr>
          <w:rFonts w:ascii="Arial" w:eastAsia="Times New Roman" w:hAnsi="Arial" w:cs="Arial"/>
          <w:lang w:eastAsia="lt-LT"/>
        </w:rPr>
        <w:t xml:space="preserve"> need to study how to attract future students for EER study </w:t>
      </w:r>
      <w:proofErr w:type="spellStart"/>
      <w:r w:rsidRPr="009E6DF8">
        <w:rPr>
          <w:rFonts w:ascii="Arial" w:eastAsia="Times New Roman" w:hAnsi="Arial" w:cs="Arial"/>
          <w:lang w:eastAsia="lt-LT"/>
        </w:rPr>
        <w:t>programme</w:t>
      </w:r>
      <w:proofErr w:type="spellEnd"/>
      <w:r w:rsidRPr="009E6DF8">
        <w:rPr>
          <w:rFonts w:ascii="Arial" w:eastAsia="Times New Roman" w:hAnsi="Arial" w:cs="Arial"/>
          <w:lang w:eastAsia="lt-LT"/>
        </w:rPr>
        <w:t xml:space="preserve"> at PK.</w:t>
      </w:r>
    </w:p>
    <w:p w14:paraId="61150541" w14:textId="5467800F" w:rsidR="000E424C" w:rsidRPr="009E6DF8" w:rsidRDefault="000E424C" w:rsidP="000E424C">
      <w:pPr>
        <w:widowControl/>
        <w:autoSpaceDE/>
        <w:autoSpaceDN/>
        <w:spacing w:before="240" w:after="240"/>
        <w:jc w:val="both"/>
        <w:rPr>
          <w:rFonts w:ascii="Times New Roman" w:eastAsia="Times New Roman" w:hAnsi="Times New Roman" w:cs="Times New Roman"/>
          <w:sz w:val="24"/>
          <w:szCs w:val="24"/>
          <w:lang w:eastAsia="lt-LT"/>
        </w:rPr>
      </w:pPr>
      <w:r w:rsidRPr="009E6DF8">
        <w:rPr>
          <w:rFonts w:ascii="Arial" w:eastAsia="Times New Roman" w:hAnsi="Arial" w:cs="Arial"/>
          <w:lang w:eastAsia="lt-LT"/>
        </w:rPr>
        <w:t xml:space="preserve">PK systematically collects employer’s feedback on </w:t>
      </w:r>
      <w:proofErr w:type="gramStart"/>
      <w:r w:rsidRPr="009E6DF8">
        <w:rPr>
          <w:rFonts w:ascii="Arial" w:eastAsia="Times New Roman" w:hAnsi="Arial" w:cs="Arial"/>
          <w:lang w:eastAsia="lt-LT"/>
        </w:rPr>
        <w:t>graduates</w:t>
      </w:r>
      <w:proofErr w:type="gramEnd"/>
      <w:r w:rsidRPr="009E6DF8">
        <w:rPr>
          <w:rFonts w:ascii="Arial" w:eastAsia="Times New Roman" w:hAnsi="Arial" w:cs="Arial"/>
          <w:lang w:eastAsia="lt-LT"/>
        </w:rPr>
        <w:t xml:space="preserve"> professional skills by conducting surveys. PK SER: Employer feedback is gathered during practical placements and final thesis evaluations. Graduate’s evaluation from the employer’s point of view was: Theoretical knowledge (84.6% positive evaluation); Practical skills and abilities (69.2% positive evaluation)</w:t>
      </w:r>
      <w:r w:rsidR="00AC7A62">
        <w:rPr>
          <w:rFonts w:ascii="Arial" w:eastAsia="Times New Roman" w:hAnsi="Arial" w:cs="Arial"/>
          <w:lang w:eastAsia="lt-LT"/>
        </w:rPr>
        <w:t>;</w:t>
      </w:r>
      <w:r w:rsidR="002F253C">
        <w:rPr>
          <w:rFonts w:ascii="Arial" w:eastAsia="Times New Roman" w:hAnsi="Arial" w:cs="Arial"/>
          <w:lang w:eastAsia="lt-LT"/>
        </w:rPr>
        <w:t xml:space="preserve"> </w:t>
      </w:r>
      <w:r w:rsidRPr="009E6DF8">
        <w:rPr>
          <w:rFonts w:ascii="Arial" w:eastAsia="Times New Roman" w:hAnsi="Arial" w:cs="Arial"/>
          <w:lang w:eastAsia="lt-LT"/>
        </w:rPr>
        <w:t>General competences (84.6% positive evaluation).</w:t>
      </w:r>
      <w:r w:rsidR="007B52BA">
        <w:rPr>
          <w:rFonts w:ascii="Arial" w:eastAsia="Times New Roman" w:hAnsi="Arial" w:cs="Arial"/>
          <w:lang w:eastAsia="lt-LT"/>
        </w:rPr>
        <w:t xml:space="preserve"> </w:t>
      </w:r>
      <w:r w:rsidRPr="009E6DF8">
        <w:rPr>
          <w:rFonts w:ascii="Arial" w:eastAsia="Times New Roman" w:hAnsi="Arial" w:cs="Arial"/>
          <w:lang w:eastAsia="lt-LT"/>
        </w:rPr>
        <w:t>PK agrees that future students and graduates need more practical competences (to be able to solve issues in electronics and robotics), and that such graduates are highly valued by employers and have an open door for further development.</w:t>
      </w:r>
    </w:p>
    <w:p w14:paraId="465374D5" w14:textId="3A322798" w:rsidR="00EC67D4" w:rsidRPr="00740D45" w:rsidRDefault="000E424C" w:rsidP="006E6FB6">
      <w:pPr>
        <w:widowControl/>
        <w:autoSpaceDE/>
        <w:autoSpaceDN/>
        <w:spacing w:before="240" w:after="240"/>
        <w:jc w:val="both"/>
      </w:pPr>
      <w:r w:rsidRPr="009E6DF8">
        <w:rPr>
          <w:rFonts w:ascii="Arial" w:eastAsia="Times New Roman" w:hAnsi="Arial" w:cs="Arial"/>
          <w:lang w:eastAsia="lt-LT"/>
        </w:rPr>
        <w:t>PK Career Centre facilitates the collection of feedback and assists students in accessing job search tools and networking with employers. The information gathered is shared with SPC to adjust course content and career guidance services. Long-term graduate career monitoring and international employment data are not collected. </w:t>
      </w:r>
    </w:p>
    <w:p w14:paraId="0AB5FBF4" w14:textId="77777777" w:rsidR="00EC67D4" w:rsidRPr="00740D45" w:rsidRDefault="007648C3">
      <w:pPr>
        <w:pStyle w:val="ListParagraph"/>
        <w:numPr>
          <w:ilvl w:val="2"/>
          <w:numId w:val="5"/>
        </w:numPr>
        <w:tabs>
          <w:tab w:val="left" w:pos="856"/>
        </w:tabs>
        <w:spacing w:before="1"/>
        <w:ind w:left="856" w:hanging="714"/>
      </w:pPr>
      <w:r w:rsidRPr="00740D45">
        <w:rPr>
          <w:color w:val="5B0009"/>
        </w:rPr>
        <w:t>Policies</w:t>
      </w:r>
      <w:r w:rsidRPr="00740D45">
        <w:rPr>
          <w:color w:val="5B0009"/>
          <w:spacing w:val="-12"/>
        </w:rPr>
        <w:t xml:space="preserve"> </w:t>
      </w:r>
      <w:r w:rsidRPr="00740D45">
        <w:rPr>
          <w:color w:val="5B0009"/>
        </w:rPr>
        <w:t>to</w:t>
      </w:r>
      <w:r w:rsidRPr="00740D45">
        <w:rPr>
          <w:color w:val="5B0009"/>
          <w:spacing w:val="-9"/>
        </w:rPr>
        <w:t xml:space="preserve"> </w:t>
      </w:r>
      <w:r w:rsidRPr="00740D45">
        <w:rPr>
          <w:color w:val="5B0009"/>
        </w:rPr>
        <w:t>ensure</w:t>
      </w:r>
      <w:r w:rsidRPr="00740D45">
        <w:rPr>
          <w:color w:val="5B0009"/>
          <w:spacing w:val="-9"/>
        </w:rPr>
        <w:t xml:space="preserve"> </w:t>
      </w:r>
      <w:r w:rsidRPr="00740D45">
        <w:rPr>
          <w:color w:val="5B0009"/>
        </w:rPr>
        <w:t>academic</w:t>
      </w:r>
      <w:r w:rsidRPr="00740D45">
        <w:rPr>
          <w:color w:val="5B0009"/>
          <w:spacing w:val="-10"/>
        </w:rPr>
        <w:t xml:space="preserve"> </w:t>
      </w:r>
      <w:r w:rsidRPr="00740D45">
        <w:rPr>
          <w:color w:val="5B0009"/>
        </w:rPr>
        <w:t>integrity,</w:t>
      </w:r>
      <w:r w:rsidRPr="00740D45">
        <w:rPr>
          <w:color w:val="5B0009"/>
          <w:spacing w:val="-9"/>
        </w:rPr>
        <w:t xml:space="preserve"> </w:t>
      </w:r>
      <w:r w:rsidRPr="00740D45">
        <w:rPr>
          <w:color w:val="5B0009"/>
        </w:rPr>
        <w:t>tolerance,</w:t>
      </w:r>
      <w:r w:rsidRPr="00740D45">
        <w:rPr>
          <w:color w:val="5B0009"/>
          <w:spacing w:val="-9"/>
        </w:rPr>
        <w:t xml:space="preserve"> </w:t>
      </w:r>
      <w:r w:rsidRPr="00740D45">
        <w:rPr>
          <w:color w:val="5B0009"/>
        </w:rPr>
        <w:t>and</w:t>
      </w:r>
      <w:r w:rsidRPr="00740D45">
        <w:rPr>
          <w:color w:val="5B0009"/>
          <w:spacing w:val="-10"/>
        </w:rPr>
        <w:t xml:space="preserve"> </w:t>
      </w:r>
      <w:r w:rsidRPr="00740D45">
        <w:rPr>
          <w:color w:val="5B0009"/>
        </w:rPr>
        <w:t>non-discrimination</w:t>
      </w:r>
      <w:r w:rsidRPr="00740D45">
        <w:rPr>
          <w:color w:val="5B0009"/>
          <w:spacing w:val="-9"/>
        </w:rPr>
        <w:t xml:space="preserve"> </w:t>
      </w:r>
      <w:r w:rsidRPr="00740D45">
        <w:rPr>
          <w:color w:val="5B0009"/>
        </w:rPr>
        <w:t>are</w:t>
      </w:r>
      <w:r w:rsidRPr="00740D45">
        <w:rPr>
          <w:color w:val="5B0009"/>
          <w:spacing w:val="-9"/>
        </w:rPr>
        <w:t xml:space="preserve"> </w:t>
      </w:r>
      <w:r w:rsidRPr="00740D45">
        <w:rPr>
          <w:color w:val="5B0009"/>
          <w:spacing w:val="-2"/>
        </w:rPr>
        <w:t>implemented</w:t>
      </w:r>
    </w:p>
    <w:p w14:paraId="028F7AB0" w14:textId="16C31503" w:rsidR="00EC67D4" w:rsidRPr="007E4B9E" w:rsidRDefault="007648C3">
      <w:pPr>
        <w:pStyle w:val="BodyText"/>
        <w:spacing w:before="252"/>
        <w:ind w:left="142" w:right="14"/>
        <w:jc w:val="both"/>
      </w:pPr>
      <w:r w:rsidRPr="00740D45">
        <w:t>From the discussion at the on-site visit and</w:t>
      </w:r>
      <w:r w:rsidRPr="00740D45">
        <w:rPr>
          <w:spacing w:val="-3"/>
        </w:rPr>
        <w:t xml:space="preserve"> </w:t>
      </w:r>
      <w:r w:rsidRPr="00740D45">
        <w:t>conversations</w:t>
      </w:r>
      <w:r w:rsidRPr="00740D45">
        <w:rPr>
          <w:spacing w:val="-3"/>
        </w:rPr>
        <w:t xml:space="preserve"> </w:t>
      </w:r>
      <w:r w:rsidRPr="00740D45">
        <w:t>with</w:t>
      </w:r>
      <w:r w:rsidRPr="00740D45">
        <w:rPr>
          <w:spacing w:val="-3"/>
        </w:rPr>
        <w:t xml:space="preserve"> </w:t>
      </w:r>
      <w:r w:rsidRPr="00740D45">
        <w:t>the</w:t>
      </w:r>
      <w:r w:rsidRPr="00740D45">
        <w:rPr>
          <w:spacing w:val="-3"/>
        </w:rPr>
        <w:t xml:space="preserve"> </w:t>
      </w:r>
      <w:r w:rsidRPr="00740D45">
        <w:t>evaluation</w:t>
      </w:r>
      <w:r w:rsidRPr="00740D45">
        <w:rPr>
          <w:spacing w:val="-3"/>
        </w:rPr>
        <w:t xml:space="preserve"> </w:t>
      </w:r>
      <w:r w:rsidRPr="00740D45">
        <w:t>panel</w:t>
      </w:r>
      <w:r w:rsidRPr="00740D45">
        <w:rPr>
          <w:spacing w:val="-3"/>
        </w:rPr>
        <w:t xml:space="preserve"> </w:t>
      </w:r>
      <w:r w:rsidRPr="00740D45">
        <w:t>experts,</w:t>
      </w:r>
      <w:r w:rsidRPr="00740D45">
        <w:rPr>
          <w:spacing w:val="-3"/>
        </w:rPr>
        <w:t xml:space="preserve"> </w:t>
      </w:r>
      <w:r w:rsidRPr="00740D45">
        <w:t>it</w:t>
      </w:r>
      <w:r w:rsidRPr="00740D45">
        <w:rPr>
          <w:spacing w:val="-3"/>
        </w:rPr>
        <w:t xml:space="preserve"> </w:t>
      </w:r>
      <w:r w:rsidRPr="00740D45">
        <w:t xml:space="preserve">was evident that College actively enforces policies addressing deviance from academic norms, including acts of dishonesty and discriminatory behavior. These measures—supported by the Code of </w:t>
      </w:r>
      <w:r w:rsidRPr="00740D45">
        <w:lastRenderedPageBreak/>
        <w:t>Academic Ethics and equal opportunity guidelines—help ensure academic integrity, tolerance, and non-discrimination across the institution.</w:t>
      </w:r>
    </w:p>
    <w:p w14:paraId="168DF93F" w14:textId="1F131118" w:rsidR="00097D44" w:rsidRPr="006E6FB6" w:rsidRDefault="007648C3" w:rsidP="00097D44">
      <w:pPr>
        <w:pStyle w:val="ListParagraph"/>
        <w:numPr>
          <w:ilvl w:val="2"/>
          <w:numId w:val="5"/>
        </w:numPr>
        <w:tabs>
          <w:tab w:val="left" w:pos="856"/>
        </w:tabs>
        <w:spacing w:before="252"/>
        <w:ind w:left="856" w:hanging="714"/>
      </w:pPr>
      <w:r>
        <w:rPr>
          <w:color w:val="5B0009"/>
        </w:rPr>
        <w:t>Procedures</w:t>
      </w:r>
      <w:r>
        <w:rPr>
          <w:color w:val="5B0009"/>
          <w:spacing w:val="-9"/>
        </w:rPr>
        <w:t xml:space="preserve"> </w:t>
      </w:r>
      <w:r>
        <w:rPr>
          <w:color w:val="5B0009"/>
        </w:rPr>
        <w:t>for</w:t>
      </w:r>
      <w:r>
        <w:rPr>
          <w:color w:val="5B0009"/>
          <w:spacing w:val="-7"/>
        </w:rPr>
        <w:t xml:space="preserve"> </w:t>
      </w:r>
      <w:r>
        <w:rPr>
          <w:color w:val="5B0009"/>
        </w:rPr>
        <w:t>submitting</w:t>
      </w:r>
      <w:r>
        <w:rPr>
          <w:color w:val="5B0009"/>
          <w:spacing w:val="-6"/>
        </w:rPr>
        <w:t xml:space="preserve"> </w:t>
      </w:r>
      <w:r>
        <w:rPr>
          <w:color w:val="5B0009"/>
        </w:rPr>
        <w:t>and</w:t>
      </w:r>
      <w:r>
        <w:rPr>
          <w:color w:val="5B0009"/>
          <w:spacing w:val="-7"/>
        </w:rPr>
        <w:t xml:space="preserve"> </w:t>
      </w:r>
      <w:r>
        <w:rPr>
          <w:color w:val="5B0009"/>
        </w:rPr>
        <w:t>processing</w:t>
      </w:r>
      <w:r>
        <w:rPr>
          <w:color w:val="5B0009"/>
          <w:spacing w:val="-6"/>
        </w:rPr>
        <w:t xml:space="preserve"> </w:t>
      </w:r>
      <w:r>
        <w:rPr>
          <w:color w:val="5B0009"/>
        </w:rPr>
        <w:t>appeals</w:t>
      </w:r>
      <w:r>
        <w:rPr>
          <w:color w:val="5B0009"/>
          <w:spacing w:val="-7"/>
        </w:rPr>
        <w:t xml:space="preserve"> </w:t>
      </w:r>
      <w:r>
        <w:rPr>
          <w:color w:val="5B0009"/>
        </w:rPr>
        <w:t>and</w:t>
      </w:r>
      <w:r>
        <w:rPr>
          <w:color w:val="5B0009"/>
          <w:spacing w:val="-6"/>
        </w:rPr>
        <w:t xml:space="preserve"> </w:t>
      </w:r>
      <w:r>
        <w:rPr>
          <w:color w:val="5B0009"/>
        </w:rPr>
        <w:t>complaints</w:t>
      </w:r>
      <w:r>
        <w:rPr>
          <w:color w:val="5B0009"/>
          <w:spacing w:val="-7"/>
        </w:rPr>
        <w:t xml:space="preserve"> </w:t>
      </w:r>
      <w:r>
        <w:rPr>
          <w:color w:val="5B0009"/>
        </w:rPr>
        <w:t>are</w:t>
      </w:r>
      <w:r>
        <w:rPr>
          <w:color w:val="5B0009"/>
          <w:spacing w:val="-6"/>
        </w:rPr>
        <w:t xml:space="preserve"> </w:t>
      </w:r>
      <w:r>
        <w:rPr>
          <w:color w:val="5B0009"/>
          <w:spacing w:val="-2"/>
        </w:rPr>
        <w:t>effective</w:t>
      </w:r>
    </w:p>
    <w:p w14:paraId="3AF517D2" w14:textId="02D6B8F9" w:rsidR="00CF7F38" w:rsidRPr="006E6FB6" w:rsidRDefault="00CF7F38" w:rsidP="006E6FB6">
      <w:pPr>
        <w:tabs>
          <w:tab w:val="left" w:pos="856"/>
        </w:tabs>
        <w:spacing w:before="252"/>
        <w:rPr>
          <w:sz w:val="4"/>
          <w:szCs w:val="4"/>
        </w:rPr>
      </w:pPr>
    </w:p>
    <w:p w14:paraId="3FE0F1C3" w14:textId="77777777" w:rsidR="00EC67D4" w:rsidRPr="00554807" w:rsidRDefault="007648C3" w:rsidP="004F067C">
      <w:pPr>
        <w:spacing w:line="276" w:lineRule="auto"/>
        <w:ind w:left="142" w:right="13"/>
        <w:jc w:val="both"/>
      </w:pPr>
      <w:r w:rsidRPr="00554807">
        <w:t xml:space="preserve">PK has defined procedures to ensure academic integrity and to process student appeals and complaints. The principles of ethical </w:t>
      </w:r>
      <w:proofErr w:type="spellStart"/>
      <w:r w:rsidRPr="00554807">
        <w:t>behaviour</w:t>
      </w:r>
      <w:proofErr w:type="spellEnd"/>
      <w:r w:rsidRPr="00554807">
        <w:t xml:space="preserve"> are regulated by the </w:t>
      </w:r>
      <w:r w:rsidRPr="00554807">
        <w:rPr>
          <w:rFonts w:ascii="Arial" w:hAnsi="Arial"/>
          <w:i/>
        </w:rPr>
        <w:t xml:space="preserve">Code of Academic Ethics of </w:t>
      </w:r>
      <w:proofErr w:type="spellStart"/>
      <w:r w:rsidRPr="00554807">
        <w:rPr>
          <w:rFonts w:ascii="Arial" w:hAnsi="Arial"/>
          <w:i/>
        </w:rPr>
        <w:t>Panevėžys</w:t>
      </w:r>
      <w:proofErr w:type="spellEnd"/>
      <w:r w:rsidRPr="00554807">
        <w:rPr>
          <w:rFonts w:ascii="Arial" w:hAnsi="Arial"/>
          <w:i/>
        </w:rPr>
        <w:t xml:space="preserve"> College (2021) </w:t>
      </w:r>
      <w:r w:rsidRPr="00554807">
        <w:t xml:space="preserve">and the </w:t>
      </w:r>
      <w:r w:rsidRPr="00554807">
        <w:rPr>
          <w:rFonts w:ascii="Arial" w:hAnsi="Arial"/>
          <w:i/>
        </w:rPr>
        <w:t>Description of the Procedure for</w:t>
      </w:r>
      <w:r w:rsidRPr="00554807">
        <w:rPr>
          <w:rFonts w:ascii="Arial" w:hAnsi="Arial"/>
          <w:i/>
          <w:spacing w:val="-3"/>
        </w:rPr>
        <w:t xml:space="preserve"> </w:t>
      </w:r>
      <w:r w:rsidRPr="00554807">
        <w:rPr>
          <w:rFonts w:ascii="Arial" w:hAnsi="Arial"/>
          <w:i/>
        </w:rPr>
        <w:t>Plagiarism</w:t>
      </w:r>
      <w:r w:rsidRPr="00554807">
        <w:rPr>
          <w:rFonts w:ascii="Arial" w:hAnsi="Arial"/>
          <w:i/>
          <w:spacing w:val="-3"/>
        </w:rPr>
        <w:t xml:space="preserve"> </w:t>
      </w:r>
      <w:r w:rsidRPr="00554807">
        <w:rPr>
          <w:rFonts w:ascii="Arial" w:hAnsi="Arial"/>
          <w:i/>
        </w:rPr>
        <w:t>Prevention</w:t>
      </w:r>
      <w:r w:rsidRPr="00554807">
        <w:rPr>
          <w:rFonts w:ascii="Arial" w:hAnsi="Arial"/>
          <w:i/>
          <w:spacing w:val="-3"/>
        </w:rPr>
        <w:t xml:space="preserve"> </w:t>
      </w:r>
      <w:r w:rsidRPr="00554807">
        <w:rPr>
          <w:rFonts w:ascii="Arial" w:hAnsi="Arial"/>
          <w:i/>
        </w:rPr>
        <w:t>(2018)</w:t>
      </w:r>
      <w:r w:rsidRPr="00554807">
        <w:t>. Students are introduced to these</w:t>
      </w:r>
      <w:r w:rsidRPr="00554807">
        <w:rPr>
          <w:spacing w:val="-3"/>
        </w:rPr>
        <w:t xml:space="preserve"> </w:t>
      </w:r>
      <w:r w:rsidRPr="00554807">
        <w:t>expectations</w:t>
      </w:r>
      <w:r w:rsidRPr="00554807">
        <w:rPr>
          <w:spacing w:val="-3"/>
        </w:rPr>
        <w:t xml:space="preserve"> </w:t>
      </w:r>
      <w:r w:rsidRPr="00554807">
        <w:t>during</w:t>
      </w:r>
      <w:r w:rsidRPr="00554807">
        <w:rPr>
          <w:spacing w:val="-3"/>
        </w:rPr>
        <w:t xml:space="preserve"> </w:t>
      </w:r>
      <w:r w:rsidRPr="00554807">
        <w:t>orientation</w:t>
      </w:r>
      <w:r w:rsidRPr="00554807">
        <w:rPr>
          <w:spacing w:val="-3"/>
        </w:rPr>
        <w:t xml:space="preserve"> </w:t>
      </w:r>
      <w:r w:rsidRPr="00554807">
        <w:t>and</w:t>
      </w:r>
      <w:r w:rsidRPr="00554807">
        <w:rPr>
          <w:spacing w:val="-3"/>
        </w:rPr>
        <w:t xml:space="preserve"> </w:t>
      </w:r>
      <w:r w:rsidRPr="00554807">
        <w:t>sign</w:t>
      </w:r>
      <w:r w:rsidRPr="00554807">
        <w:rPr>
          <w:spacing w:val="-3"/>
        </w:rPr>
        <w:t xml:space="preserve"> </w:t>
      </w:r>
      <w:r w:rsidRPr="00554807">
        <w:t>a</w:t>
      </w:r>
      <w:r w:rsidRPr="00554807">
        <w:rPr>
          <w:spacing w:val="-3"/>
        </w:rPr>
        <w:t xml:space="preserve"> </w:t>
      </w:r>
      <w:r w:rsidRPr="00554807">
        <w:t>declaration</w:t>
      </w:r>
      <w:r w:rsidRPr="00554807">
        <w:rPr>
          <w:spacing w:val="-3"/>
        </w:rPr>
        <w:t xml:space="preserve"> </w:t>
      </w:r>
      <w:r w:rsidRPr="00554807">
        <w:t xml:space="preserve">committing to honest study. Plagiarism in final theses is monitored using the national </w:t>
      </w:r>
      <w:proofErr w:type="spellStart"/>
      <w:r w:rsidRPr="00554807">
        <w:t>eLABa</w:t>
      </w:r>
      <w:proofErr w:type="spellEnd"/>
      <w:r w:rsidRPr="00554807">
        <w:t xml:space="preserve"> system. If academic dishonesty is identified during assessments, teachers are instructed to terminate the evaluation session and assign academic debt, in accordance with the </w:t>
      </w:r>
      <w:r w:rsidRPr="00554807">
        <w:rPr>
          <w:rFonts w:ascii="Arial" w:hAnsi="Arial"/>
          <w:i/>
        </w:rPr>
        <w:t>Study Regulation (2023)</w:t>
      </w:r>
      <w:r w:rsidRPr="00554807">
        <w:t>.</w:t>
      </w:r>
    </w:p>
    <w:p w14:paraId="33A7A407" w14:textId="77777777" w:rsidR="00EC67D4" w:rsidRPr="00554807" w:rsidRDefault="007648C3">
      <w:pPr>
        <w:pStyle w:val="BodyText"/>
        <w:spacing w:before="240" w:line="276" w:lineRule="auto"/>
        <w:ind w:left="142" w:right="13"/>
        <w:jc w:val="both"/>
      </w:pPr>
      <w:r w:rsidRPr="00554807">
        <w:t xml:space="preserve">The process for appealing academic decisions is governed by the </w:t>
      </w:r>
      <w:r w:rsidRPr="00554807">
        <w:rPr>
          <w:rFonts w:ascii="Arial" w:hAnsi="Arial"/>
          <w:i/>
        </w:rPr>
        <w:t xml:space="preserve">Appeals Regulations of </w:t>
      </w:r>
      <w:proofErr w:type="spellStart"/>
      <w:r w:rsidRPr="00554807">
        <w:rPr>
          <w:rFonts w:ascii="Arial" w:hAnsi="Arial"/>
          <w:i/>
        </w:rPr>
        <w:t>Panevėžys</w:t>
      </w:r>
      <w:proofErr w:type="spellEnd"/>
      <w:r w:rsidRPr="00554807">
        <w:rPr>
          <w:rFonts w:ascii="Arial" w:hAnsi="Arial"/>
          <w:i/>
        </w:rPr>
        <w:t xml:space="preserve"> College (2017)</w:t>
      </w:r>
      <w:r w:rsidRPr="00554807">
        <w:t>. Students may appeal both module assessments and final thesis evaluations if they believe procedures were violated. Appeals must be submitted formally, and responses are reviewed in accordance with established procedures. However, the</w:t>
      </w:r>
      <w:r w:rsidRPr="00554807">
        <w:rPr>
          <w:spacing w:val="-4"/>
        </w:rPr>
        <w:t xml:space="preserve"> </w:t>
      </w:r>
      <w:r w:rsidRPr="00554807">
        <w:t>report</w:t>
      </w:r>
      <w:r w:rsidRPr="00554807">
        <w:rPr>
          <w:spacing w:val="-4"/>
        </w:rPr>
        <w:t xml:space="preserve"> </w:t>
      </w:r>
      <w:r w:rsidRPr="00554807">
        <w:t>does</w:t>
      </w:r>
      <w:r w:rsidRPr="00554807">
        <w:rPr>
          <w:spacing w:val="-4"/>
        </w:rPr>
        <w:t xml:space="preserve"> </w:t>
      </w:r>
      <w:r w:rsidRPr="00554807">
        <w:t>not include data on the number or type of appeals submitted during the evaluation period, nor does</w:t>
      </w:r>
      <w:r w:rsidRPr="00554807">
        <w:rPr>
          <w:spacing w:val="-3"/>
        </w:rPr>
        <w:t xml:space="preserve"> </w:t>
      </w:r>
      <w:r w:rsidRPr="00554807">
        <w:t>it provide information on their outcomes or the effectiveness of resolution processes.</w:t>
      </w:r>
    </w:p>
    <w:p w14:paraId="2A1A6027" w14:textId="265F4901" w:rsidR="00EC67D4" w:rsidRPr="00554807" w:rsidRDefault="007648C3" w:rsidP="000B1A1F">
      <w:pPr>
        <w:pStyle w:val="BodyText"/>
        <w:spacing w:before="240" w:line="276" w:lineRule="auto"/>
        <w:ind w:left="142" w:right="13"/>
        <w:jc w:val="both"/>
      </w:pPr>
      <w:r w:rsidRPr="00554807">
        <w:t xml:space="preserve">In terms of tolerance and non-discrimination, the College follows the </w:t>
      </w:r>
      <w:r w:rsidRPr="00554807">
        <w:rPr>
          <w:rFonts w:ascii="Arial"/>
          <w:i/>
        </w:rPr>
        <w:t>Description of Measures for the Implementation of the Equal Opportunities Policy (2018)</w:t>
      </w:r>
      <w:r w:rsidRPr="00554807">
        <w:t>, which defines the principles of inclusion and non-discrimination. The institution affirms its commitment to equal treatment regardless of gender, disability, ethnicity, or other individual</w:t>
      </w:r>
      <w:r w:rsidRPr="00554807">
        <w:rPr>
          <w:spacing w:val="-6"/>
        </w:rPr>
        <w:t xml:space="preserve"> </w:t>
      </w:r>
      <w:r w:rsidRPr="00554807">
        <w:t>characteristics.</w:t>
      </w:r>
      <w:r w:rsidRPr="00554807">
        <w:rPr>
          <w:spacing w:val="-6"/>
        </w:rPr>
        <w:t xml:space="preserve"> </w:t>
      </w:r>
      <w:r w:rsidRPr="00554807">
        <w:t>Despite</w:t>
      </w:r>
      <w:r w:rsidRPr="00554807">
        <w:rPr>
          <w:spacing w:val="-6"/>
        </w:rPr>
        <w:t xml:space="preserve"> </w:t>
      </w:r>
      <w:r w:rsidRPr="00554807">
        <w:t>this,</w:t>
      </w:r>
      <w:r w:rsidRPr="00554807">
        <w:rPr>
          <w:spacing w:val="-6"/>
        </w:rPr>
        <w:t xml:space="preserve"> </w:t>
      </w:r>
      <w:r w:rsidRPr="00554807">
        <w:t>the</w:t>
      </w:r>
      <w:r w:rsidRPr="00554807">
        <w:rPr>
          <w:spacing w:val="-6"/>
        </w:rPr>
        <w:t xml:space="preserve"> </w:t>
      </w:r>
      <w:r w:rsidRPr="00554807">
        <w:t>report does not include any information on</w:t>
      </w:r>
      <w:r w:rsidRPr="00554807">
        <w:rPr>
          <w:spacing w:val="-3"/>
        </w:rPr>
        <w:t xml:space="preserve"> </w:t>
      </w:r>
      <w:r w:rsidRPr="00554807">
        <w:t>actual</w:t>
      </w:r>
      <w:r w:rsidRPr="00554807">
        <w:rPr>
          <w:spacing w:val="-3"/>
        </w:rPr>
        <w:t xml:space="preserve"> </w:t>
      </w:r>
      <w:r w:rsidRPr="00554807">
        <w:t>violations,</w:t>
      </w:r>
      <w:r w:rsidRPr="00554807">
        <w:rPr>
          <w:spacing w:val="-3"/>
        </w:rPr>
        <w:t xml:space="preserve"> </w:t>
      </w:r>
      <w:r w:rsidRPr="00554807">
        <w:t>complaints,</w:t>
      </w:r>
      <w:r w:rsidRPr="00554807">
        <w:rPr>
          <w:spacing w:val="-3"/>
        </w:rPr>
        <w:t xml:space="preserve"> </w:t>
      </w:r>
      <w:r w:rsidRPr="00554807">
        <w:t>or</w:t>
      </w:r>
      <w:r w:rsidRPr="00554807">
        <w:rPr>
          <w:spacing w:val="-3"/>
        </w:rPr>
        <w:t xml:space="preserve"> </w:t>
      </w:r>
      <w:r w:rsidRPr="00554807">
        <w:t>institutional</w:t>
      </w:r>
      <w:r w:rsidRPr="00554807">
        <w:rPr>
          <w:spacing w:val="-3"/>
        </w:rPr>
        <w:t xml:space="preserve"> </w:t>
      </w:r>
      <w:r w:rsidRPr="00554807">
        <w:t>responses</w:t>
      </w:r>
      <w:r w:rsidRPr="00554807">
        <w:rPr>
          <w:spacing w:val="-3"/>
        </w:rPr>
        <w:t xml:space="preserve"> </w:t>
      </w:r>
      <w:r w:rsidRPr="00554807">
        <w:t>related to discrimination or intolerance over the past three years.</w:t>
      </w:r>
    </w:p>
    <w:p w14:paraId="50E775C2" w14:textId="77777777" w:rsidR="00EC67D4" w:rsidRDefault="00EC67D4">
      <w:pPr>
        <w:pStyle w:val="BodyText"/>
      </w:pPr>
    </w:p>
    <w:p w14:paraId="5A9D7927" w14:textId="77777777" w:rsidR="00EC67D4" w:rsidRDefault="007648C3">
      <w:pPr>
        <w:pStyle w:val="Heading5"/>
        <w:rPr>
          <w:color w:val="5B0009"/>
          <w:spacing w:val="-2"/>
        </w:rPr>
      </w:pPr>
      <w:r>
        <w:rPr>
          <w:color w:val="5B0009"/>
        </w:rPr>
        <w:t>ANALYSIS</w:t>
      </w:r>
      <w:r>
        <w:rPr>
          <w:color w:val="5B0009"/>
          <w:spacing w:val="-13"/>
        </w:rPr>
        <w:t xml:space="preserve"> </w:t>
      </w:r>
      <w:r>
        <w:rPr>
          <w:color w:val="5B0009"/>
        </w:rPr>
        <w:t>AND</w:t>
      </w:r>
      <w:r>
        <w:rPr>
          <w:color w:val="5B0009"/>
          <w:spacing w:val="-13"/>
        </w:rPr>
        <w:t xml:space="preserve"> </w:t>
      </w:r>
      <w:r>
        <w:rPr>
          <w:color w:val="5B0009"/>
        </w:rPr>
        <w:t>CONCLUSION</w:t>
      </w:r>
      <w:r>
        <w:rPr>
          <w:color w:val="5B0009"/>
          <w:spacing w:val="-13"/>
        </w:rPr>
        <w:t xml:space="preserve"> </w:t>
      </w:r>
      <w:r>
        <w:rPr>
          <w:color w:val="5B0009"/>
        </w:rPr>
        <w:t>(regarding</w:t>
      </w:r>
      <w:r>
        <w:rPr>
          <w:color w:val="5B0009"/>
          <w:spacing w:val="-12"/>
        </w:rPr>
        <w:t xml:space="preserve"> </w:t>
      </w:r>
      <w:r>
        <w:rPr>
          <w:color w:val="5B0009"/>
          <w:spacing w:val="-2"/>
        </w:rPr>
        <w:t>4.2.)</w:t>
      </w:r>
    </w:p>
    <w:p w14:paraId="1A661A59" w14:textId="48DB1E2F" w:rsidR="00675634" w:rsidRPr="004F067C" w:rsidRDefault="00675634" w:rsidP="007E4B9E">
      <w:pPr>
        <w:pStyle w:val="BodyText"/>
        <w:spacing w:before="240" w:line="276" w:lineRule="auto"/>
        <w:ind w:left="142"/>
        <w:jc w:val="both"/>
        <w:rPr>
          <w:rFonts w:ascii="Arial" w:hAnsi="Arial" w:cs="Arial"/>
        </w:rPr>
      </w:pPr>
      <w:r w:rsidRPr="004F067C">
        <w:rPr>
          <w:rFonts w:ascii="Arial" w:hAnsi="Arial" w:cs="Arial"/>
          <w:color w:val="000000"/>
        </w:rPr>
        <w:t xml:space="preserve">While graduate theoretical knowledge has received strong evaluations from employers, practical skill development was identified as a relative weakness. The SER notes that some hands-on components are included in the study process (e.g. lab work, final projects), but it does not provide detailed information about the structure, quality, or extent of applied learning activities. During the site visit, the panel discussed the value of expanding practical learning formats, such as simulation-based exercises, industry-led workshops, or micro-internships, particularly in </w:t>
      </w:r>
      <w:proofErr w:type="gramStart"/>
      <w:r w:rsidRPr="004F067C">
        <w:rPr>
          <w:rFonts w:ascii="Arial" w:hAnsi="Arial" w:cs="Arial"/>
          <w:color w:val="000000"/>
        </w:rPr>
        <w:t>a field</w:t>
      </w:r>
      <w:proofErr w:type="gramEnd"/>
      <w:r w:rsidRPr="004F067C">
        <w:rPr>
          <w:rFonts w:ascii="Arial" w:hAnsi="Arial" w:cs="Arial"/>
          <w:color w:val="000000"/>
        </w:rPr>
        <w:t xml:space="preserve"> like electronics and robotics where workplace readiness is essential. These additions could help better align the </w:t>
      </w:r>
      <w:proofErr w:type="spellStart"/>
      <w:r w:rsidRPr="004F067C">
        <w:rPr>
          <w:rFonts w:ascii="Arial" w:hAnsi="Arial" w:cs="Arial"/>
          <w:color w:val="000000"/>
        </w:rPr>
        <w:t>programme</w:t>
      </w:r>
      <w:proofErr w:type="spellEnd"/>
      <w:r w:rsidRPr="004F067C">
        <w:rPr>
          <w:rFonts w:ascii="Arial" w:hAnsi="Arial" w:cs="Arial"/>
          <w:color w:val="000000"/>
        </w:rPr>
        <w:t xml:space="preserve"> with employer expectations and support students’ transition into professional roles.</w:t>
      </w:r>
    </w:p>
    <w:p w14:paraId="663DB9AA" w14:textId="1B54AC63" w:rsidR="00EC67D4" w:rsidRPr="004F067C" w:rsidRDefault="00797AFF" w:rsidP="007E4B9E">
      <w:pPr>
        <w:pStyle w:val="BodyText"/>
        <w:spacing w:before="240" w:line="276" w:lineRule="auto"/>
        <w:ind w:left="142"/>
        <w:jc w:val="both"/>
        <w:rPr>
          <w:rFonts w:ascii="Arial" w:hAnsi="Arial" w:cs="Arial"/>
        </w:rPr>
      </w:pPr>
      <w:r w:rsidRPr="004F067C">
        <w:rPr>
          <w:rFonts w:ascii="Arial" w:hAnsi="Arial" w:cs="Arial"/>
        </w:rPr>
        <w:t xml:space="preserve">Monitoring of learning progress and feedback </w:t>
      </w:r>
      <w:r w:rsidR="003756DC" w:rsidRPr="004F067C">
        <w:rPr>
          <w:rFonts w:ascii="Arial" w:hAnsi="Arial" w:cs="Arial"/>
        </w:rPr>
        <w:t>process</w:t>
      </w:r>
      <w:r w:rsidR="003756DC" w:rsidRPr="004F067C">
        <w:rPr>
          <w:rFonts w:ascii="Arial" w:hAnsi="Arial" w:cs="Arial"/>
          <w:spacing w:val="-3"/>
        </w:rPr>
        <w:t xml:space="preserve"> </w:t>
      </w:r>
      <w:r w:rsidR="003756DC" w:rsidRPr="004F067C">
        <w:rPr>
          <w:rFonts w:ascii="Arial" w:hAnsi="Arial" w:cs="Arial"/>
        </w:rPr>
        <w:t>is</w:t>
      </w:r>
      <w:r w:rsidR="003756DC" w:rsidRPr="004F067C">
        <w:rPr>
          <w:rFonts w:ascii="Arial" w:hAnsi="Arial" w:cs="Arial"/>
          <w:spacing w:val="-3"/>
        </w:rPr>
        <w:t xml:space="preserve"> </w:t>
      </w:r>
      <w:r w:rsidR="003756DC" w:rsidRPr="004F067C">
        <w:rPr>
          <w:rFonts w:ascii="Arial" w:hAnsi="Arial" w:cs="Arial"/>
        </w:rPr>
        <w:t>structured</w:t>
      </w:r>
      <w:r w:rsidR="003756DC" w:rsidRPr="004F067C">
        <w:rPr>
          <w:rFonts w:ascii="Arial" w:hAnsi="Arial" w:cs="Arial"/>
          <w:spacing w:val="-3"/>
        </w:rPr>
        <w:t xml:space="preserve"> </w:t>
      </w:r>
      <w:r w:rsidR="003756DC" w:rsidRPr="004F067C">
        <w:rPr>
          <w:rFonts w:ascii="Arial" w:hAnsi="Arial" w:cs="Arial"/>
        </w:rPr>
        <w:t>and</w:t>
      </w:r>
      <w:r w:rsidR="003756DC" w:rsidRPr="004F067C">
        <w:rPr>
          <w:rFonts w:ascii="Arial" w:hAnsi="Arial" w:cs="Arial"/>
          <w:spacing w:val="-3"/>
        </w:rPr>
        <w:t xml:space="preserve"> </w:t>
      </w:r>
      <w:r w:rsidR="003756DC" w:rsidRPr="004F067C">
        <w:rPr>
          <w:rFonts w:ascii="Arial" w:hAnsi="Arial" w:cs="Arial"/>
        </w:rPr>
        <w:t>could</w:t>
      </w:r>
      <w:r w:rsidR="003756DC" w:rsidRPr="004F067C">
        <w:rPr>
          <w:rFonts w:ascii="Arial" w:hAnsi="Arial" w:cs="Arial"/>
          <w:spacing w:val="-3"/>
        </w:rPr>
        <w:t xml:space="preserve"> </w:t>
      </w:r>
      <w:r w:rsidR="003756DC" w:rsidRPr="004F067C">
        <w:rPr>
          <w:rFonts w:ascii="Arial" w:hAnsi="Arial" w:cs="Arial"/>
        </w:rPr>
        <w:t>be</w:t>
      </w:r>
      <w:r w:rsidR="003756DC" w:rsidRPr="004F067C">
        <w:rPr>
          <w:rFonts w:ascii="Arial" w:hAnsi="Arial" w:cs="Arial"/>
          <w:spacing w:val="-3"/>
        </w:rPr>
        <w:t xml:space="preserve"> </w:t>
      </w:r>
      <w:r w:rsidR="003756DC" w:rsidRPr="004F067C">
        <w:rPr>
          <w:rFonts w:ascii="Arial" w:hAnsi="Arial" w:cs="Arial"/>
        </w:rPr>
        <w:t>effective</w:t>
      </w:r>
      <w:r w:rsidR="003756DC" w:rsidRPr="004F067C">
        <w:rPr>
          <w:rFonts w:ascii="Arial" w:hAnsi="Arial" w:cs="Arial"/>
          <w:spacing w:val="-3"/>
        </w:rPr>
        <w:t xml:space="preserve"> </w:t>
      </w:r>
      <w:r w:rsidR="003756DC" w:rsidRPr="004F067C">
        <w:rPr>
          <w:rFonts w:ascii="Arial" w:hAnsi="Arial" w:cs="Arial"/>
        </w:rPr>
        <w:t xml:space="preserve">when students </w:t>
      </w:r>
      <w:proofErr w:type="gramStart"/>
      <w:r w:rsidR="003756DC" w:rsidRPr="004F067C">
        <w:rPr>
          <w:rFonts w:ascii="Arial" w:hAnsi="Arial" w:cs="Arial"/>
        </w:rPr>
        <w:t>will be</w:t>
      </w:r>
      <w:proofErr w:type="gramEnd"/>
      <w:r w:rsidR="003756DC" w:rsidRPr="004F067C">
        <w:rPr>
          <w:rFonts w:ascii="Arial" w:hAnsi="Arial" w:cs="Arial"/>
        </w:rPr>
        <w:t xml:space="preserve"> present in the college.</w:t>
      </w:r>
    </w:p>
    <w:p w14:paraId="5C343954" w14:textId="1375892A" w:rsidR="002D15D5" w:rsidRPr="00DE79DB" w:rsidRDefault="002D15D5" w:rsidP="007E4B9E">
      <w:pPr>
        <w:pStyle w:val="BodyText"/>
        <w:spacing w:before="240" w:line="276" w:lineRule="auto"/>
        <w:ind w:left="142"/>
        <w:jc w:val="both"/>
        <w:rPr>
          <w:rFonts w:ascii="Arial" w:eastAsia="Times New Roman" w:hAnsi="Arial" w:cs="Arial"/>
          <w:lang w:val="lt-LT" w:eastAsia="lt-LT"/>
        </w:rPr>
      </w:pPr>
      <w:r w:rsidRPr="004F067C">
        <w:rPr>
          <w:rFonts w:ascii="Arial" w:eastAsia="Times New Roman" w:hAnsi="Arial" w:cs="Arial"/>
          <w:lang w:val="lt-LT" w:eastAsia="lt-LT"/>
        </w:rPr>
        <w:t>Graduate employment is tracked, but employment rates remain low (31% in 2021, 33% in 2022). Employers rate graduates’ theoretical knowledge positively, but note a need for stronger practical skills. The Career Centre supports job search and employer engagement, though long-term career tracking is missing.</w:t>
      </w:r>
    </w:p>
    <w:p w14:paraId="14DC5AB7" w14:textId="5836ABB9" w:rsidR="00EC67D4" w:rsidRPr="00DE79DB" w:rsidRDefault="007648C3" w:rsidP="007E4B9E">
      <w:pPr>
        <w:pStyle w:val="BodyText"/>
        <w:spacing w:before="240" w:line="276" w:lineRule="auto"/>
        <w:ind w:left="142"/>
        <w:jc w:val="both"/>
        <w:rPr>
          <w:rFonts w:ascii="Arial" w:hAnsi="Arial" w:cs="Arial"/>
        </w:rPr>
      </w:pPr>
      <w:r w:rsidRPr="00DE79DB">
        <w:rPr>
          <w:rFonts w:ascii="Arial" w:hAnsi="Arial" w:cs="Arial"/>
        </w:rPr>
        <w:t>PK has documented procedures and policies in place to ensure academic integrity and fair handling of student appeals, as well as to promote tolerance and non-discrimination. However,</w:t>
      </w:r>
      <w:r w:rsidRPr="00DE79DB">
        <w:rPr>
          <w:rFonts w:ascii="Arial" w:hAnsi="Arial" w:cs="Arial"/>
          <w:spacing w:val="40"/>
        </w:rPr>
        <w:t xml:space="preserve"> </w:t>
      </w:r>
      <w:r w:rsidRPr="00DE79DB">
        <w:rPr>
          <w:rFonts w:ascii="Arial" w:hAnsi="Arial" w:cs="Arial"/>
        </w:rPr>
        <w:t>the</w:t>
      </w:r>
      <w:r w:rsidR="001701C4" w:rsidRPr="00DE79DB">
        <w:rPr>
          <w:rFonts w:ascii="Arial" w:hAnsi="Arial" w:cs="Arial"/>
          <w:spacing w:val="40"/>
        </w:rPr>
        <w:t xml:space="preserve"> </w:t>
      </w:r>
      <w:r w:rsidRPr="00DE79DB">
        <w:rPr>
          <w:rFonts w:ascii="Arial" w:hAnsi="Arial" w:cs="Arial"/>
          <w:iCs/>
        </w:rPr>
        <w:t>SER</w:t>
      </w:r>
      <w:r w:rsidRPr="00DE79DB">
        <w:rPr>
          <w:rFonts w:ascii="Arial" w:hAnsi="Arial" w:cs="Arial"/>
          <w:i/>
          <w:spacing w:val="40"/>
        </w:rPr>
        <w:t xml:space="preserve"> </w:t>
      </w:r>
      <w:r w:rsidRPr="00DE79DB">
        <w:rPr>
          <w:rFonts w:ascii="Arial" w:hAnsi="Arial" w:cs="Arial"/>
        </w:rPr>
        <w:t>report</w:t>
      </w:r>
      <w:r w:rsidRPr="00DE79DB">
        <w:rPr>
          <w:rFonts w:ascii="Arial" w:hAnsi="Arial" w:cs="Arial"/>
          <w:spacing w:val="40"/>
        </w:rPr>
        <w:t xml:space="preserve"> </w:t>
      </w:r>
      <w:r w:rsidRPr="00DE79DB">
        <w:rPr>
          <w:rFonts w:ascii="Arial" w:hAnsi="Arial" w:cs="Arial"/>
        </w:rPr>
        <w:t>does</w:t>
      </w:r>
      <w:r w:rsidRPr="00DE79DB">
        <w:rPr>
          <w:rFonts w:ascii="Arial" w:hAnsi="Arial" w:cs="Arial"/>
          <w:spacing w:val="40"/>
        </w:rPr>
        <w:t xml:space="preserve"> </w:t>
      </w:r>
      <w:r w:rsidRPr="00DE79DB">
        <w:rPr>
          <w:rFonts w:ascii="Arial" w:hAnsi="Arial" w:cs="Arial"/>
        </w:rPr>
        <w:t>not</w:t>
      </w:r>
      <w:r w:rsidRPr="00DE79DB">
        <w:rPr>
          <w:rFonts w:ascii="Arial" w:hAnsi="Arial" w:cs="Arial"/>
          <w:spacing w:val="40"/>
        </w:rPr>
        <w:t xml:space="preserve"> </w:t>
      </w:r>
      <w:r w:rsidRPr="00DE79DB">
        <w:rPr>
          <w:rFonts w:ascii="Arial" w:hAnsi="Arial" w:cs="Arial"/>
        </w:rPr>
        <w:t>provide</w:t>
      </w:r>
      <w:r w:rsidRPr="00DE79DB">
        <w:rPr>
          <w:rFonts w:ascii="Arial" w:hAnsi="Arial" w:cs="Arial"/>
          <w:spacing w:val="40"/>
        </w:rPr>
        <w:t xml:space="preserve"> </w:t>
      </w:r>
      <w:r w:rsidRPr="00DE79DB">
        <w:rPr>
          <w:rFonts w:ascii="Arial" w:hAnsi="Arial" w:cs="Arial"/>
        </w:rPr>
        <w:t>any</w:t>
      </w:r>
      <w:r w:rsidRPr="00DE79DB">
        <w:rPr>
          <w:rFonts w:ascii="Arial" w:hAnsi="Arial" w:cs="Arial"/>
          <w:spacing w:val="40"/>
        </w:rPr>
        <w:t xml:space="preserve"> </w:t>
      </w:r>
      <w:r w:rsidRPr="00DE79DB">
        <w:rPr>
          <w:rFonts w:ascii="Arial" w:hAnsi="Arial" w:cs="Arial"/>
        </w:rPr>
        <w:t>case</w:t>
      </w:r>
      <w:r w:rsidRPr="00DE79DB">
        <w:rPr>
          <w:rFonts w:ascii="Arial" w:hAnsi="Arial" w:cs="Arial"/>
          <w:spacing w:val="40"/>
        </w:rPr>
        <w:t xml:space="preserve"> </w:t>
      </w:r>
      <w:r w:rsidRPr="00DE79DB">
        <w:rPr>
          <w:rFonts w:ascii="Arial" w:hAnsi="Arial" w:cs="Arial"/>
        </w:rPr>
        <w:t>summaries,</w:t>
      </w:r>
      <w:r w:rsidRPr="00DE79DB">
        <w:rPr>
          <w:rFonts w:ascii="Arial" w:hAnsi="Arial" w:cs="Arial"/>
          <w:spacing w:val="40"/>
        </w:rPr>
        <w:t xml:space="preserve"> </w:t>
      </w:r>
      <w:r w:rsidRPr="00DE79DB">
        <w:rPr>
          <w:rFonts w:ascii="Arial" w:hAnsi="Arial" w:cs="Arial"/>
        </w:rPr>
        <w:t>statistics,</w:t>
      </w:r>
      <w:r w:rsidRPr="00DE79DB">
        <w:rPr>
          <w:rFonts w:ascii="Arial" w:hAnsi="Arial" w:cs="Arial"/>
          <w:spacing w:val="40"/>
        </w:rPr>
        <w:t xml:space="preserve"> </w:t>
      </w:r>
      <w:r w:rsidRPr="00DE79DB">
        <w:rPr>
          <w:rFonts w:ascii="Arial" w:hAnsi="Arial" w:cs="Arial"/>
        </w:rPr>
        <w:t>or</w:t>
      </w:r>
      <w:r w:rsidRPr="00DE79DB">
        <w:rPr>
          <w:rFonts w:ascii="Arial" w:hAnsi="Arial" w:cs="Arial"/>
          <w:spacing w:val="40"/>
        </w:rPr>
        <w:t xml:space="preserve"> </w:t>
      </w:r>
      <w:r w:rsidRPr="00DE79DB">
        <w:rPr>
          <w:rFonts w:ascii="Arial" w:hAnsi="Arial" w:cs="Arial"/>
        </w:rPr>
        <w:t>evaluati</w:t>
      </w:r>
      <w:r w:rsidR="000B1A1F" w:rsidRPr="00DE79DB">
        <w:rPr>
          <w:rFonts w:ascii="Arial" w:hAnsi="Arial" w:cs="Arial"/>
        </w:rPr>
        <w:t>ve feedback regarding the use</w:t>
      </w:r>
    </w:p>
    <w:p w14:paraId="52C2DDE6" w14:textId="1CEC8330" w:rsidR="00EC67D4" w:rsidRDefault="007648C3" w:rsidP="007E4B9E">
      <w:pPr>
        <w:pStyle w:val="BodyText"/>
        <w:spacing w:before="74" w:line="276" w:lineRule="auto"/>
        <w:ind w:left="142" w:right="24"/>
        <w:jc w:val="both"/>
        <w:rPr>
          <w:rFonts w:ascii="Arial" w:hAnsi="Arial" w:cs="Arial"/>
        </w:rPr>
      </w:pPr>
      <w:r w:rsidRPr="001E5564">
        <w:rPr>
          <w:rFonts w:ascii="Arial" w:hAnsi="Arial" w:cs="Arial"/>
        </w:rPr>
        <w:t>or effectiveness of these procedures, making it impossible to assess their practical implementation or impact within the evaluated period.</w:t>
      </w:r>
    </w:p>
    <w:p w14:paraId="38718BCC" w14:textId="77777777" w:rsidR="007E4B9E" w:rsidRPr="001E5564" w:rsidRDefault="007E4B9E" w:rsidP="007E4B9E">
      <w:pPr>
        <w:pStyle w:val="BodyText"/>
        <w:spacing w:before="74" w:line="276" w:lineRule="auto"/>
        <w:ind w:left="142" w:right="24"/>
        <w:jc w:val="both"/>
        <w:rPr>
          <w:rFonts w:ascii="Arial" w:hAnsi="Arial" w:cs="Arial"/>
        </w:rPr>
      </w:pPr>
    </w:p>
    <w:p w14:paraId="2D9DAD4D" w14:textId="77777777" w:rsidR="00EC67D4" w:rsidRDefault="007648C3">
      <w:pPr>
        <w:pStyle w:val="Heading2"/>
        <w:spacing w:before="0"/>
      </w:pPr>
      <w:bookmarkStart w:id="17" w:name="The_foreseen_implementation_of_monitorin"/>
      <w:bookmarkStart w:id="18" w:name="_Toc198191256"/>
      <w:bookmarkEnd w:id="17"/>
      <w:r>
        <w:rPr>
          <w:color w:val="5B0009"/>
        </w:rPr>
        <w:lastRenderedPageBreak/>
        <w:t>AREA</w:t>
      </w:r>
      <w:r>
        <w:rPr>
          <w:color w:val="5B0009"/>
          <w:spacing w:val="-3"/>
        </w:rPr>
        <w:t xml:space="preserve"> </w:t>
      </w:r>
      <w:r>
        <w:rPr>
          <w:color w:val="5B0009"/>
        </w:rPr>
        <w:t>4:</w:t>
      </w:r>
      <w:r>
        <w:rPr>
          <w:color w:val="5B0009"/>
          <w:spacing w:val="-3"/>
        </w:rPr>
        <w:t xml:space="preserve"> </w:t>
      </w:r>
      <w:r>
        <w:rPr>
          <w:color w:val="5B0009"/>
          <w:spacing w:val="-2"/>
        </w:rPr>
        <w:t>CONCLUSIONS</w:t>
      </w:r>
      <w:bookmarkEnd w:id="18"/>
    </w:p>
    <w:p w14:paraId="150E3A7E" w14:textId="77777777" w:rsidR="00EC67D4" w:rsidRDefault="00EC67D4">
      <w:pPr>
        <w:pStyle w:val="BodyText"/>
        <w:spacing w:before="5"/>
        <w:rPr>
          <w:rFonts w:ascii="Arial"/>
          <w:b/>
          <w:sz w:val="20"/>
        </w:rPr>
      </w:pPr>
    </w:p>
    <w:tbl>
      <w:tblPr>
        <w:tblStyle w:val="TableNormal1"/>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40"/>
        <w:gridCol w:w="1740"/>
        <w:gridCol w:w="1580"/>
        <w:gridCol w:w="1580"/>
        <w:gridCol w:w="1580"/>
        <w:gridCol w:w="1580"/>
      </w:tblGrid>
      <w:tr w:rsidR="00EC67D4" w14:paraId="7116787F" w14:textId="77777777">
        <w:trPr>
          <w:trHeight w:val="1107"/>
        </w:trPr>
        <w:tc>
          <w:tcPr>
            <w:tcW w:w="1540" w:type="dxa"/>
            <w:tcBorders>
              <w:bottom w:val="nil"/>
            </w:tcBorders>
          </w:tcPr>
          <w:p w14:paraId="5DE6AD3E" w14:textId="77777777" w:rsidR="00EC67D4" w:rsidRDefault="00EC67D4">
            <w:pPr>
              <w:pStyle w:val="TableParagraph"/>
              <w:rPr>
                <w:rFonts w:ascii="Arial"/>
                <w:b/>
              </w:rPr>
            </w:pPr>
          </w:p>
          <w:p w14:paraId="75910993" w14:textId="77777777" w:rsidR="00EC67D4" w:rsidRDefault="00EC67D4">
            <w:pPr>
              <w:pStyle w:val="TableParagraph"/>
              <w:spacing w:before="240"/>
              <w:rPr>
                <w:rFonts w:ascii="Arial"/>
                <w:b/>
              </w:rPr>
            </w:pPr>
          </w:p>
          <w:p w14:paraId="58293560" w14:textId="77777777" w:rsidR="00EC67D4" w:rsidRDefault="007648C3">
            <w:pPr>
              <w:pStyle w:val="TableParagraph"/>
              <w:spacing w:before="1"/>
              <w:ind w:left="7"/>
              <w:jc w:val="center"/>
              <w:rPr>
                <w:rFonts w:ascii="Arial"/>
                <w:b/>
              </w:rPr>
            </w:pPr>
            <w:r>
              <w:rPr>
                <w:rFonts w:ascii="Arial"/>
                <w:b/>
                <w:color w:val="5B0009"/>
              </w:rPr>
              <w:t>AREA</w:t>
            </w:r>
            <w:r>
              <w:rPr>
                <w:rFonts w:ascii="Arial"/>
                <w:b/>
                <w:color w:val="5B0009"/>
                <w:spacing w:val="-4"/>
              </w:rPr>
              <w:t xml:space="preserve"> </w:t>
            </w:r>
            <w:r>
              <w:rPr>
                <w:rFonts w:ascii="Arial"/>
                <w:b/>
                <w:color w:val="5B0009"/>
                <w:spacing w:val="-10"/>
              </w:rPr>
              <w:t>4</w:t>
            </w:r>
          </w:p>
        </w:tc>
        <w:tc>
          <w:tcPr>
            <w:tcW w:w="1740" w:type="dxa"/>
            <w:tcBorders>
              <w:bottom w:val="nil"/>
            </w:tcBorders>
          </w:tcPr>
          <w:p w14:paraId="3FF19026" w14:textId="77777777" w:rsidR="00EC67D4" w:rsidRDefault="00EC67D4">
            <w:pPr>
              <w:pStyle w:val="TableParagraph"/>
              <w:spacing w:before="160"/>
              <w:rPr>
                <w:rFonts w:ascii="Arial"/>
                <w:b/>
              </w:rPr>
            </w:pPr>
          </w:p>
          <w:p w14:paraId="3133C757" w14:textId="77777777" w:rsidR="00EC67D4" w:rsidRDefault="007648C3">
            <w:pPr>
              <w:pStyle w:val="TableParagraph"/>
              <w:ind w:left="12"/>
              <w:jc w:val="center"/>
              <w:rPr>
                <w:rFonts w:ascii="Arial"/>
                <w:b/>
              </w:rPr>
            </w:pPr>
            <w:r>
              <w:rPr>
                <w:rFonts w:ascii="Arial"/>
                <w:b/>
                <w:color w:val="5B0009"/>
                <w:spacing w:val="-2"/>
              </w:rPr>
              <w:t>Unsatisfactory</w:t>
            </w:r>
          </w:p>
          <w:p w14:paraId="2A731DAA" w14:textId="77777777" w:rsidR="00EC67D4" w:rsidRDefault="007648C3">
            <w:pPr>
              <w:pStyle w:val="TableParagraph"/>
              <w:ind w:left="12"/>
              <w:jc w:val="center"/>
              <w:rPr>
                <w:rFonts w:ascii="Arial"/>
                <w:b/>
              </w:rPr>
            </w:pPr>
            <w:r>
              <w:rPr>
                <w:rFonts w:ascii="Arial"/>
                <w:b/>
                <w:color w:val="5B0009"/>
              </w:rPr>
              <w:t>-</w:t>
            </w:r>
            <w:r>
              <w:rPr>
                <w:rFonts w:ascii="Arial"/>
                <w:b/>
                <w:color w:val="5B0009"/>
                <w:spacing w:val="-1"/>
              </w:rPr>
              <w:t xml:space="preserve"> </w:t>
            </w:r>
            <w:r>
              <w:rPr>
                <w:rFonts w:ascii="Arial"/>
                <w:b/>
                <w:color w:val="5B0009"/>
                <w:spacing w:val="-10"/>
              </w:rPr>
              <w:t>1</w:t>
            </w:r>
          </w:p>
          <w:p w14:paraId="1D45BA0F" w14:textId="77777777" w:rsidR="00EC67D4" w:rsidRDefault="007648C3">
            <w:pPr>
              <w:pStyle w:val="TableParagraph"/>
              <w:spacing w:line="168" w:lineRule="exact"/>
              <w:ind w:left="12" w:right="1"/>
              <w:jc w:val="center"/>
              <w:rPr>
                <w:sz w:val="18"/>
              </w:rPr>
            </w:pPr>
            <w:r>
              <w:rPr>
                <w:sz w:val="18"/>
              </w:rPr>
              <w:t xml:space="preserve">Does not meet </w:t>
            </w:r>
            <w:r>
              <w:rPr>
                <w:spacing w:val="-5"/>
                <w:sz w:val="18"/>
              </w:rPr>
              <w:t>the</w:t>
            </w:r>
          </w:p>
        </w:tc>
        <w:tc>
          <w:tcPr>
            <w:tcW w:w="1580" w:type="dxa"/>
            <w:tcBorders>
              <w:bottom w:val="nil"/>
            </w:tcBorders>
          </w:tcPr>
          <w:p w14:paraId="16FF86E0" w14:textId="77777777" w:rsidR="00EC67D4" w:rsidRDefault="007648C3">
            <w:pPr>
              <w:pStyle w:val="TableParagraph"/>
              <w:spacing w:line="252" w:lineRule="exact"/>
              <w:ind w:left="152" w:right="130"/>
              <w:jc w:val="center"/>
              <w:rPr>
                <w:rFonts w:ascii="Arial"/>
                <w:b/>
              </w:rPr>
            </w:pPr>
            <w:r>
              <w:rPr>
                <w:rFonts w:ascii="Arial"/>
                <w:b/>
                <w:color w:val="5B0009"/>
                <w:spacing w:val="-2"/>
              </w:rPr>
              <w:t>Satisfactory</w:t>
            </w:r>
          </w:p>
          <w:p w14:paraId="63E60668" w14:textId="77777777" w:rsidR="00EC67D4" w:rsidRDefault="007648C3">
            <w:pPr>
              <w:pStyle w:val="TableParagraph"/>
              <w:ind w:left="152" w:right="130"/>
              <w:jc w:val="center"/>
              <w:rPr>
                <w:rFonts w:ascii="Arial"/>
                <w:b/>
              </w:rPr>
            </w:pPr>
            <w:r>
              <w:rPr>
                <w:rFonts w:ascii="Arial"/>
                <w:b/>
                <w:color w:val="5B0009"/>
              </w:rPr>
              <w:t>-</w:t>
            </w:r>
            <w:r>
              <w:rPr>
                <w:rFonts w:ascii="Arial"/>
                <w:b/>
                <w:color w:val="5B0009"/>
                <w:spacing w:val="-1"/>
              </w:rPr>
              <w:t xml:space="preserve"> </w:t>
            </w:r>
            <w:r>
              <w:rPr>
                <w:rFonts w:ascii="Arial"/>
                <w:b/>
                <w:color w:val="5B0009"/>
                <w:spacing w:val="-10"/>
              </w:rPr>
              <w:t>2</w:t>
            </w:r>
          </w:p>
          <w:p w14:paraId="0A90A51E" w14:textId="77777777" w:rsidR="00EC67D4" w:rsidRDefault="007648C3">
            <w:pPr>
              <w:pStyle w:val="TableParagraph"/>
              <w:spacing w:line="200" w:lineRule="atLeast"/>
              <w:ind w:left="152" w:right="128"/>
              <w:jc w:val="center"/>
              <w:rPr>
                <w:sz w:val="18"/>
              </w:rPr>
            </w:pPr>
            <w:r>
              <w:rPr>
                <w:sz w:val="18"/>
              </w:rPr>
              <w:t xml:space="preserve">Meets the </w:t>
            </w:r>
            <w:r>
              <w:rPr>
                <w:spacing w:val="-2"/>
                <w:sz w:val="18"/>
              </w:rPr>
              <w:t xml:space="preserve">requirements, </w:t>
            </w:r>
            <w:r>
              <w:rPr>
                <w:sz w:val="18"/>
              </w:rPr>
              <w:t>but there are</w:t>
            </w:r>
          </w:p>
        </w:tc>
        <w:tc>
          <w:tcPr>
            <w:tcW w:w="1580" w:type="dxa"/>
            <w:tcBorders>
              <w:bottom w:val="nil"/>
            </w:tcBorders>
          </w:tcPr>
          <w:p w14:paraId="6A1B2180" w14:textId="77777777" w:rsidR="00EC67D4" w:rsidRDefault="00EC67D4">
            <w:pPr>
              <w:pStyle w:val="TableParagraph"/>
              <w:spacing w:before="6"/>
              <w:rPr>
                <w:rFonts w:ascii="Arial"/>
                <w:b/>
                <w:sz w:val="18"/>
              </w:rPr>
            </w:pPr>
          </w:p>
          <w:p w14:paraId="2DE10EC8" w14:textId="77777777" w:rsidR="00EC67D4" w:rsidRDefault="007648C3">
            <w:pPr>
              <w:pStyle w:val="TableParagraph"/>
              <w:spacing w:before="1" w:line="200" w:lineRule="atLeast"/>
              <w:ind w:left="243" w:right="214"/>
              <w:jc w:val="center"/>
              <w:rPr>
                <w:sz w:val="18"/>
              </w:rPr>
            </w:pPr>
            <w:r>
              <w:rPr>
                <w:rFonts w:ascii="Arial"/>
                <w:b/>
                <w:color w:val="5B0009"/>
              </w:rPr>
              <w:t xml:space="preserve">Good - 3 </w:t>
            </w:r>
            <w:r>
              <w:rPr>
                <w:sz w:val="18"/>
              </w:rPr>
              <w:t xml:space="preserve">Meets the </w:t>
            </w:r>
            <w:r>
              <w:rPr>
                <w:spacing w:val="-2"/>
                <w:sz w:val="18"/>
              </w:rPr>
              <w:t xml:space="preserve">requirements, </w:t>
            </w:r>
            <w:r>
              <w:rPr>
                <w:sz w:val="18"/>
              </w:rPr>
              <w:t>but there are</w:t>
            </w:r>
          </w:p>
        </w:tc>
        <w:tc>
          <w:tcPr>
            <w:tcW w:w="1580" w:type="dxa"/>
            <w:vMerge w:val="restart"/>
          </w:tcPr>
          <w:p w14:paraId="2E00DBFC" w14:textId="77777777" w:rsidR="00EC67D4" w:rsidRDefault="007648C3">
            <w:pPr>
              <w:pStyle w:val="TableParagraph"/>
              <w:spacing w:before="103"/>
              <w:ind w:left="163" w:right="144"/>
              <w:jc w:val="center"/>
              <w:rPr>
                <w:rFonts w:ascii="Arial"/>
                <w:b/>
              </w:rPr>
            </w:pPr>
            <w:r>
              <w:rPr>
                <w:rFonts w:ascii="Arial"/>
                <w:b/>
                <w:color w:val="5B0009"/>
              </w:rPr>
              <w:t>Very</w:t>
            </w:r>
            <w:r>
              <w:rPr>
                <w:rFonts w:ascii="Arial"/>
                <w:b/>
                <w:color w:val="5B0009"/>
                <w:spacing w:val="-16"/>
              </w:rPr>
              <w:t xml:space="preserve"> </w:t>
            </w:r>
            <w:r>
              <w:rPr>
                <w:rFonts w:ascii="Arial"/>
                <w:b/>
                <w:color w:val="5B0009"/>
              </w:rPr>
              <w:t>good</w:t>
            </w:r>
            <w:r>
              <w:rPr>
                <w:rFonts w:ascii="Arial"/>
                <w:b/>
                <w:color w:val="5B0009"/>
                <w:spacing w:val="-15"/>
              </w:rPr>
              <w:t xml:space="preserve"> </w:t>
            </w:r>
            <w:r>
              <w:rPr>
                <w:rFonts w:ascii="Arial"/>
                <w:b/>
                <w:color w:val="5B0009"/>
              </w:rPr>
              <w:t xml:space="preserve">- </w:t>
            </w:r>
            <w:r>
              <w:rPr>
                <w:rFonts w:ascii="Arial"/>
                <w:b/>
                <w:color w:val="5B0009"/>
                <w:spacing w:val="-10"/>
              </w:rPr>
              <w:t>4</w:t>
            </w:r>
          </w:p>
          <w:p w14:paraId="72041767" w14:textId="77777777" w:rsidR="00EC67D4" w:rsidRDefault="007648C3">
            <w:pPr>
              <w:pStyle w:val="TableParagraph"/>
              <w:ind w:left="233" w:right="214"/>
              <w:jc w:val="center"/>
              <w:rPr>
                <w:sz w:val="18"/>
              </w:rPr>
            </w:pPr>
            <w:r>
              <w:rPr>
                <w:sz w:val="18"/>
              </w:rPr>
              <w:t>Very well nationally</w:t>
            </w:r>
            <w:r>
              <w:rPr>
                <w:spacing w:val="-13"/>
                <w:sz w:val="18"/>
              </w:rPr>
              <w:t xml:space="preserve"> </w:t>
            </w:r>
            <w:r>
              <w:rPr>
                <w:sz w:val="18"/>
              </w:rPr>
              <w:t xml:space="preserve">and </w:t>
            </w:r>
            <w:r>
              <w:rPr>
                <w:spacing w:val="-2"/>
                <w:sz w:val="18"/>
              </w:rPr>
              <w:t xml:space="preserve">internationally </w:t>
            </w:r>
            <w:r>
              <w:rPr>
                <w:sz w:val="18"/>
              </w:rPr>
              <w:t xml:space="preserve">without any </w:t>
            </w:r>
            <w:r>
              <w:rPr>
                <w:spacing w:val="-2"/>
                <w:sz w:val="18"/>
              </w:rPr>
              <w:t>shortcomings</w:t>
            </w:r>
          </w:p>
        </w:tc>
        <w:tc>
          <w:tcPr>
            <w:tcW w:w="1580" w:type="dxa"/>
            <w:tcBorders>
              <w:bottom w:val="nil"/>
            </w:tcBorders>
          </w:tcPr>
          <w:p w14:paraId="2202C7DA" w14:textId="77777777" w:rsidR="00EC67D4" w:rsidRDefault="007648C3">
            <w:pPr>
              <w:pStyle w:val="TableParagraph"/>
              <w:ind w:left="79" w:right="55"/>
              <w:jc w:val="center"/>
              <w:rPr>
                <w:rFonts w:ascii="Arial"/>
                <w:b/>
              </w:rPr>
            </w:pPr>
            <w:r>
              <w:rPr>
                <w:rFonts w:ascii="Arial"/>
                <w:b/>
                <w:color w:val="5B0009"/>
              </w:rPr>
              <w:t>Exceptional</w:t>
            </w:r>
            <w:r>
              <w:rPr>
                <w:rFonts w:ascii="Arial"/>
                <w:b/>
                <w:color w:val="5B0009"/>
                <w:spacing w:val="-16"/>
              </w:rPr>
              <w:t xml:space="preserve"> </w:t>
            </w:r>
            <w:r>
              <w:rPr>
                <w:rFonts w:ascii="Arial"/>
                <w:b/>
                <w:color w:val="5B0009"/>
              </w:rPr>
              <w:t xml:space="preserve">- </w:t>
            </w:r>
            <w:r>
              <w:rPr>
                <w:rFonts w:ascii="Arial"/>
                <w:b/>
                <w:color w:val="5B0009"/>
                <w:spacing w:val="-10"/>
              </w:rPr>
              <w:t>5</w:t>
            </w:r>
          </w:p>
          <w:p w14:paraId="5FB9AC5E" w14:textId="77777777" w:rsidR="00EC67D4" w:rsidRDefault="007648C3">
            <w:pPr>
              <w:pStyle w:val="TableParagraph"/>
              <w:spacing w:line="200" w:lineRule="atLeast"/>
              <w:ind w:left="152" w:right="128"/>
              <w:jc w:val="center"/>
              <w:rPr>
                <w:sz w:val="18"/>
              </w:rPr>
            </w:pPr>
            <w:r>
              <w:rPr>
                <w:spacing w:val="-2"/>
                <w:sz w:val="18"/>
              </w:rPr>
              <w:t xml:space="preserve">Exceptionally </w:t>
            </w:r>
            <w:r>
              <w:rPr>
                <w:sz w:val="18"/>
              </w:rPr>
              <w:t>well</w:t>
            </w:r>
            <w:r>
              <w:rPr>
                <w:spacing w:val="-13"/>
                <w:sz w:val="18"/>
              </w:rPr>
              <w:t xml:space="preserve"> </w:t>
            </w:r>
            <w:r>
              <w:rPr>
                <w:sz w:val="18"/>
              </w:rPr>
              <w:t xml:space="preserve">nationally </w:t>
            </w:r>
            <w:r>
              <w:rPr>
                <w:spacing w:val="-4"/>
                <w:sz w:val="18"/>
              </w:rPr>
              <w:t>and</w:t>
            </w:r>
          </w:p>
        </w:tc>
      </w:tr>
      <w:tr w:rsidR="00EC67D4" w14:paraId="4F3FECF7" w14:textId="77777777">
        <w:trPr>
          <w:trHeight w:val="167"/>
        </w:trPr>
        <w:tc>
          <w:tcPr>
            <w:tcW w:w="1540" w:type="dxa"/>
            <w:tcBorders>
              <w:top w:val="nil"/>
              <w:bottom w:val="nil"/>
            </w:tcBorders>
          </w:tcPr>
          <w:p w14:paraId="0619A4FD" w14:textId="77777777" w:rsidR="00EC67D4" w:rsidRDefault="00EC67D4">
            <w:pPr>
              <w:pStyle w:val="TableParagraph"/>
              <w:rPr>
                <w:rFonts w:ascii="Times New Roman"/>
                <w:sz w:val="10"/>
              </w:rPr>
            </w:pPr>
          </w:p>
        </w:tc>
        <w:tc>
          <w:tcPr>
            <w:tcW w:w="1740" w:type="dxa"/>
            <w:vMerge w:val="restart"/>
            <w:tcBorders>
              <w:top w:val="nil"/>
              <w:bottom w:val="nil"/>
            </w:tcBorders>
          </w:tcPr>
          <w:p w14:paraId="20DB3356" w14:textId="77777777" w:rsidR="00EC67D4" w:rsidRDefault="007648C3">
            <w:pPr>
              <w:pStyle w:val="TableParagraph"/>
              <w:spacing w:line="186" w:lineRule="exact"/>
              <w:ind w:left="340"/>
              <w:rPr>
                <w:sz w:val="18"/>
              </w:rPr>
            </w:pPr>
            <w:r>
              <w:rPr>
                <w:spacing w:val="-2"/>
                <w:sz w:val="18"/>
              </w:rPr>
              <w:t>requirements</w:t>
            </w:r>
          </w:p>
        </w:tc>
        <w:tc>
          <w:tcPr>
            <w:tcW w:w="1580" w:type="dxa"/>
            <w:tcBorders>
              <w:top w:val="nil"/>
              <w:bottom w:val="nil"/>
            </w:tcBorders>
          </w:tcPr>
          <w:p w14:paraId="144D3147" w14:textId="77777777" w:rsidR="00EC67D4" w:rsidRDefault="007648C3">
            <w:pPr>
              <w:pStyle w:val="TableParagraph"/>
              <w:spacing w:line="148" w:lineRule="exact"/>
              <w:ind w:left="152" w:right="131"/>
              <w:jc w:val="center"/>
              <w:rPr>
                <w:sz w:val="18"/>
              </w:rPr>
            </w:pPr>
            <w:r>
              <w:rPr>
                <w:spacing w:val="-2"/>
                <w:sz w:val="18"/>
              </w:rPr>
              <w:t>substantial</w:t>
            </w:r>
          </w:p>
        </w:tc>
        <w:tc>
          <w:tcPr>
            <w:tcW w:w="1580" w:type="dxa"/>
            <w:tcBorders>
              <w:top w:val="nil"/>
              <w:bottom w:val="nil"/>
            </w:tcBorders>
          </w:tcPr>
          <w:p w14:paraId="70682BC2" w14:textId="77777777" w:rsidR="00EC67D4" w:rsidRDefault="007648C3">
            <w:pPr>
              <w:pStyle w:val="TableParagraph"/>
              <w:spacing w:line="148" w:lineRule="exact"/>
              <w:ind w:left="81" w:right="55"/>
              <w:jc w:val="center"/>
              <w:rPr>
                <w:sz w:val="18"/>
              </w:rPr>
            </w:pPr>
            <w:r>
              <w:rPr>
                <w:sz w:val="18"/>
              </w:rPr>
              <w:t xml:space="preserve">shortcomings </w:t>
            </w:r>
            <w:r>
              <w:rPr>
                <w:spacing w:val="-5"/>
                <w:sz w:val="18"/>
              </w:rPr>
              <w:t>to</w:t>
            </w:r>
          </w:p>
        </w:tc>
        <w:tc>
          <w:tcPr>
            <w:tcW w:w="1580" w:type="dxa"/>
            <w:vMerge/>
            <w:tcBorders>
              <w:top w:val="nil"/>
            </w:tcBorders>
          </w:tcPr>
          <w:p w14:paraId="6763AFCE" w14:textId="77777777" w:rsidR="00EC67D4" w:rsidRDefault="00EC67D4">
            <w:pPr>
              <w:rPr>
                <w:sz w:val="2"/>
                <w:szCs w:val="2"/>
              </w:rPr>
            </w:pPr>
          </w:p>
        </w:tc>
        <w:tc>
          <w:tcPr>
            <w:tcW w:w="1580" w:type="dxa"/>
            <w:tcBorders>
              <w:top w:val="nil"/>
              <w:bottom w:val="nil"/>
            </w:tcBorders>
          </w:tcPr>
          <w:p w14:paraId="765C5543" w14:textId="77777777" w:rsidR="00EC67D4" w:rsidRDefault="007648C3">
            <w:pPr>
              <w:pStyle w:val="TableParagraph"/>
              <w:spacing w:line="148" w:lineRule="exact"/>
              <w:ind w:left="152" w:right="130"/>
              <w:jc w:val="center"/>
              <w:rPr>
                <w:sz w:val="18"/>
              </w:rPr>
            </w:pPr>
            <w:r>
              <w:rPr>
                <w:spacing w:val="-2"/>
                <w:sz w:val="18"/>
              </w:rPr>
              <w:t>internationally</w:t>
            </w:r>
          </w:p>
        </w:tc>
      </w:tr>
      <w:tr w:rsidR="00EC67D4" w14:paraId="24B1BACF" w14:textId="77777777">
        <w:trPr>
          <w:trHeight w:val="198"/>
        </w:trPr>
        <w:tc>
          <w:tcPr>
            <w:tcW w:w="1540" w:type="dxa"/>
            <w:tcBorders>
              <w:top w:val="nil"/>
              <w:bottom w:val="nil"/>
            </w:tcBorders>
          </w:tcPr>
          <w:p w14:paraId="6272A2DC" w14:textId="77777777" w:rsidR="00EC67D4" w:rsidRDefault="00EC67D4">
            <w:pPr>
              <w:pStyle w:val="TableParagraph"/>
              <w:rPr>
                <w:rFonts w:ascii="Times New Roman"/>
                <w:sz w:val="12"/>
              </w:rPr>
            </w:pPr>
          </w:p>
        </w:tc>
        <w:tc>
          <w:tcPr>
            <w:tcW w:w="1740" w:type="dxa"/>
            <w:vMerge/>
            <w:tcBorders>
              <w:top w:val="nil"/>
              <w:bottom w:val="nil"/>
            </w:tcBorders>
          </w:tcPr>
          <w:p w14:paraId="62DEB7AC" w14:textId="77777777" w:rsidR="00EC67D4" w:rsidRDefault="00EC67D4">
            <w:pPr>
              <w:rPr>
                <w:sz w:val="2"/>
                <w:szCs w:val="2"/>
              </w:rPr>
            </w:pPr>
          </w:p>
        </w:tc>
        <w:tc>
          <w:tcPr>
            <w:tcW w:w="1580" w:type="dxa"/>
            <w:tcBorders>
              <w:top w:val="nil"/>
              <w:bottom w:val="nil"/>
            </w:tcBorders>
          </w:tcPr>
          <w:p w14:paraId="153934F4" w14:textId="77777777" w:rsidR="00EC67D4" w:rsidRDefault="007648C3">
            <w:pPr>
              <w:pStyle w:val="TableParagraph"/>
              <w:spacing w:line="178" w:lineRule="exact"/>
              <w:ind w:left="79" w:right="58"/>
              <w:jc w:val="center"/>
              <w:rPr>
                <w:sz w:val="18"/>
              </w:rPr>
            </w:pPr>
            <w:r>
              <w:rPr>
                <w:sz w:val="18"/>
              </w:rPr>
              <w:t xml:space="preserve">shortcomings </w:t>
            </w:r>
            <w:r>
              <w:rPr>
                <w:spacing w:val="-5"/>
                <w:sz w:val="18"/>
              </w:rPr>
              <w:t>to</w:t>
            </w:r>
          </w:p>
        </w:tc>
        <w:tc>
          <w:tcPr>
            <w:tcW w:w="1580" w:type="dxa"/>
            <w:tcBorders>
              <w:top w:val="nil"/>
              <w:bottom w:val="nil"/>
            </w:tcBorders>
          </w:tcPr>
          <w:p w14:paraId="4EB12498" w14:textId="77777777" w:rsidR="00EC67D4" w:rsidRDefault="007648C3">
            <w:pPr>
              <w:pStyle w:val="TableParagraph"/>
              <w:spacing w:line="178" w:lineRule="exact"/>
              <w:ind w:left="152" w:right="126"/>
              <w:jc w:val="center"/>
              <w:rPr>
                <w:sz w:val="18"/>
              </w:rPr>
            </w:pPr>
            <w:r>
              <w:rPr>
                <w:sz w:val="18"/>
              </w:rPr>
              <w:t xml:space="preserve">be </w:t>
            </w:r>
            <w:r>
              <w:rPr>
                <w:spacing w:val="-2"/>
                <w:sz w:val="18"/>
              </w:rPr>
              <w:t>eliminated</w:t>
            </w:r>
          </w:p>
        </w:tc>
        <w:tc>
          <w:tcPr>
            <w:tcW w:w="1580" w:type="dxa"/>
            <w:vMerge/>
            <w:tcBorders>
              <w:top w:val="nil"/>
            </w:tcBorders>
          </w:tcPr>
          <w:p w14:paraId="7CD5BEA5" w14:textId="77777777" w:rsidR="00EC67D4" w:rsidRDefault="00EC67D4">
            <w:pPr>
              <w:rPr>
                <w:sz w:val="2"/>
                <w:szCs w:val="2"/>
              </w:rPr>
            </w:pPr>
          </w:p>
        </w:tc>
        <w:tc>
          <w:tcPr>
            <w:tcW w:w="1580" w:type="dxa"/>
            <w:tcBorders>
              <w:top w:val="nil"/>
              <w:bottom w:val="nil"/>
            </w:tcBorders>
          </w:tcPr>
          <w:p w14:paraId="2EFFC192" w14:textId="77777777" w:rsidR="00EC67D4" w:rsidRDefault="007648C3">
            <w:pPr>
              <w:pStyle w:val="TableParagraph"/>
              <w:spacing w:line="178" w:lineRule="exact"/>
              <w:ind w:left="152" w:right="130"/>
              <w:jc w:val="center"/>
              <w:rPr>
                <w:sz w:val="18"/>
              </w:rPr>
            </w:pPr>
            <w:r>
              <w:rPr>
                <w:sz w:val="18"/>
              </w:rPr>
              <w:t xml:space="preserve">without </w:t>
            </w:r>
            <w:r>
              <w:rPr>
                <w:spacing w:val="-5"/>
                <w:sz w:val="18"/>
              </w:rPr>
              <w:t>any</w:t>
            </w:r>
          </w:p>
        </w:tc>
      </w:tr>
      <w:tr w:rsidR="00EC67D4" w14:paraId="6229A596" w14:textId="77777777">
        <w:trPr>
          <w:trHeight w:val="186"/>
        </w:trPr>
        <w:tc>
          <w:tcPr>
            <w:tcW w:w="1540" w:type="dxa"/>
            <w:tcBorders>
              <w:top w:val="nil"/>
            </w:tcBorders>
          </w:tcPr>
          <w:p w14:paraId="51585696" w14:textId="77777777" w:rsidR="00EC67D4" w:rsidRDefault="00EC67D4">
            <w:pPr>
              <w:pStyle w:val="TableParagraph"/>
              <w:rPr>
                <w:rFonts w:ascii="Times New Roman"/>
                <w:sz w:val="12"/>
              </w:rPr>
            </w:pPr>
          </w:p>
        </w:tc>
        <w:tc>
          <w:tcPr>
            <w:tcW w:w="1740" w:type="dxa"/>
            <w:tcBorders>
              <w:top w:val="nil"/>
            </w:tcBorders>
          </w:tcPr>
          <w:p w14:paraId="44FEABF5" w14:textId="77777777" w:rsidR="00EC67D4" w:rsidRDefault="00EC67D4">
            <w:pPr>
              <w:pStyle w:val="TableParagraph"/>
              <w:rPr>
                <w:rFonts w:ascii="Times New Roman"/>
                <w:sz w:val="12"/>
              </w:rPr>
            </w:pPr>
          </w:p>
        </w:tc>
        <w:tc>
          <w:tcPr>
            <w:tcW w:w="1580" w:type="dxa"/>
            <w:tcBorders>
              <w:top w:val="nil"/>
            </w:tcBorders>
          </w:tcPr>
          <w:p w14:paraId="7917AC51" w14:textId="77777777" w:rsidR="00EC67D4" w:rsidRDefault="007648C3">
            <w:pPr>
              <w:pStyle w:val="TableParagraph"/>
              <w:spacing w:line="167" w:lineRule="exact"/>
              <w:ind w:left="152" w:right="131"/>
              <w:jc w:val="center"/>
              <w:rPr>
                <w:sz w:val="18"/>
              </w:rPr>
            </w:pPr>
            <w:r>
              <w:rPr>
                <w:sz w:val="18"/>
              </w:rPr>
              <w:t xml:space="preserve">be </w:t>
            </w:r>
            <w:r>
              <w:rPr>
                <w:spacing w:val="-2"/>
                <w:sz w:val="18"/>
              </w:rPr>
              <w:t>eliminated</w:t>
            </w:r>
          </w:p>
        </w:tc>
        <w:tc>
          <w:tcPr>
            <w:tcW w:w="1580" w:type="dxa"/>
            <w:tcBorders>
              <w:top w:val="nil"/>
            </w:tcBorders>
          </w:tcPr>
          <w:p w14:paraId="1C3AA939" w14:textId="77777777" w:rsidR="00EC67D4" w:rsidRDefault="00EC67D4">
            <w:pPr>
              <w:pStyle w:val="TableParagraph"/>
              <w:rPr>
                <w:rFonts w:ascii="Times New Roman"/>
                <w:sz w:val="12"/>
              </w:rPr>
            </w:pPr>
          </w:p>
        </w:tc>
        <w:tc>
          <w:tcPr>
            <w:tcW w:w="1580" w:type="dxa"/>
            <w:vMerge/>
            <w:tcBorders>
              <w:top w:val="nil"/>
            </w:tcBorders>
          </w:tcPr>
          <w:p w14:paraId="117AA4AF" w14:textId="77777777" w:rsidR="00EC67D4" w:rsidRDefault="00EC67D4">
            <w:pPr>
              <w:rPr>
                <w:sz w:val="2"/>
                <w:szCs w:val="2"/>
              </w:rPr>
            </w:pPr>
          </w:p>
        </w:tc>
        <w:tc>
          <w:tcPr>
            <w:tcW w:w="1580" w:type="dxa"/>
            <w:tcBorders>
              <w:top w:val="nil"/>
            </w:tcBorders>
          </w:tcPr>
          <w:p w14:paraId="290C9129" w14:textId="77777777" w:rsidR="00EC67D4" w:rsidRDefault="007648C3">
            <w:pPr>
              <w:pStyle w:val="TableParagraph"/>
              <w:spacing w:line="167" w:lineRule="exact"/>
              <w:ind w:left="152" w:right="130"/>
              <w:jc w:val="center"/>
              <w:rPr>
                <w:sz w:val="18"/>
              </w:rPr>
            </w:pPr>
            <w:r>
              <w:rPr>
                <w:spacing w:val="-2"/>
                <w:sz w:val="18"/>
              </w:rPr>
              <w:t>shortcomings</w:t>
            </w:r>
          </w:p>
        </w:tc>
      </w:tr>
      <w:tr w:rsidR="00EC67D4" w14:paraId="38F5BB81" w14:textId="77777777">
        <w:trPr>
          <w:trHeight w:val="240"/>
        </w:trPr>
        <w:tc>
          <w:tcPr>
            <w:tcW w:w="1540" w:type="dxa"/>
          </w:tcPr>
          <w:p w14:paraId="72C26792" w14:textId="77777777" w:rsidR="00EC67D4" w:rsidRDefault="007648C3">
            <w:pPr>
              <w:pStyle w:val="TableParagraph"/>
              <w:spacing w:before="2" w:line="218" w:lineRule="exact"/>
              <w:ind w:left="7"/>
              <w:jc w:val="center"/>
              <w:rPr>
                <w:rFonts w:ascii="Arial"/>
                <w:b/>
              </w:rPr>
            </w:pPr>
            <w:r>
              <w:rPr>
                <w:rFonts w:ascii="Arial"/>
                <w:b/>
                <w:color w:val="5B0009"/>
              </w:rPr>
              <w:t>First</w:t>
            </w:r>
            <w:r>
              <w:rPr>
                <w:rFonts w:ascii="Arial"/>
                <w:b/>
                <w:color w:val="5B0009"/>
                <w:spacing w:val="-5"/>
              </w:rPr>
              <w:t xml:space="preserve"> </w:t>
            </w:r>
            <w:r>
              <w:rPr>
                <w:rFonts w:ascii="Arial"/>
                <w:b/>
                <w:color w:val="5B0009"/>
                <w:spacing w:val="-2"/>
              </w:rPr>
              <w:t>cycle</w:t>
            </w:r>
          </w:p>
        </w:tc>
        <w:tc>
          <w:tcPr>
            <w:tcW w:w="1740" w:type="dxa"/>
          </w:tcPr>
          <w:p w14:paraId="270C4473" w14:textId="77777777" w:rsidR="00EC67D4" w:rsidRDefault="00EC67D4">
            <w:pPr>
              <w:pStyle w:val="TableParagraph"/>
              <w:rPr>
                <w:rFonts w:ascii="Times New Roman"/>
                <w:sz w:val="16"/>
              </w:rPr>
            </w:pPr>
          </w:p>
        </w:tc>
        <w:tc>
          <w:tcPr>
            <w:tcW w:w="1580" w:type="dxa"/>
          </w:tcPr>
          <w:p w14:paraId="1CAAC5B9" w14:textId="77777777" w:rsidR="00EC67D4" w:rsidRDefault="00EC67D4">
            <w:pPr>
              <w:pStyle w:val="TableParagraph"/>
              <w:rPr>
                <w:rFonts w:ascii="Times New Roman"/>
                <w:sz w:val="16"/>
              </w:rPr>
            </w:pPr>
          </w:p>
        </w:tc>
        <w:tc>
          <w:tcPr>
            <w:tcW w:w="1580" w:type="dxa"/>
          </w:tcPr>
          <w:p w14:paraId="5E700ACB" w14:textId="77777777" w:rsidR="00EC67D4" w:rsidRDefault="007648C3">
            <w:pPr>
              <w:pStyle w:val="TableParagraph"/>
              <w:spacing w:before="2" w:line="218" w:lineRule="exact"/>
              <w:ind w:left="152" w:right="125"/>
              <w:jc w:val="center"/>
            </w:pPr>
            <w:r>
              <w:rPr>
                <w:spacing w:val="-10"/>
              </w:rPr>
              <w:t>X</w:t>
            </w:r>
          </w:p>
        </w:tc>
        <w:tc>
          <w:tcPr>
            <w:tcW w:w="1580" w:type="dxa"/>
          </w:tcPr>
          <w:p w14:paraId="0B5AFD9E" w14:textId="77777777" w:rsidR="00EC67D4" w:rsidRDefault="00EC67D4">
            <w:pPr>
              <w:pStyle w:val="TableParagraph"/>
              <w:rPr>
                <w:rFonts w:ascii="Times New Roman"/>
                <w:sz w:val="16"/>
              </w:rPr>
            </w:pPr>
          </w:p>
        </w:tc>
        <w:tc>
          <w:tcPr>
            <w:tcW w:w="1580" w:type="dxa"/>
          </w:tcPr>
          <w:p w14:paraId="3CC05125" w14:textId="77777777" w:rsidR="00EC67D4" w:rsidRDefault="00EC67D4">
            <w:pPr>
              <w:pStyle w:val="TableParagraph"/>
              <w:rPr>
                <w:rFonts w:ascii="Times New Roman"/>
                <w:sz w:val="16"/>
              </w:rPr>
            </w:pPr>
          </w:p>
        </w:tc>
      </w:tr>
    </w:tbl>
    <w:p w14:paraId="0EC7E12B" w14:textId="77777777" w:rsidR="00EC67D4" w:rsidRPr="006E6FB6" w:rsidRDefault="00EC67D4">
      <w:pPr>
        <w:pStyle w:val="BodyText"/>
        <w:spacing w:before="275"/>
        <w:rPr>
          <w:rFonts w:ascii="Arial"/>
          <w:b/>
          <w:sz w:val="4"/>
          <w:szCs w:val="4"/>
        </w:rPr>
      </w:pPr>
    </w:p>
    <w:p w14:paraId="1E66EA75" w14:textId="49758FC2" w:rsidR="000A0430" w:rsidRDefault="007648C3" w:rsidP="004F067C">
      <w:pPr>
        <w:pStyle w:val="Heading4"/>
        <w:jc w:val="both"/>
        <w:rPr>
          <w:color w:val="5B0009"/>
          <w:spacing w:val="-2"/>
        </w:rPr>
      </w:pPr>
      <w:r>
        <w:rPr>
          <w:color w:val="5B0009"/>
          <w:spacing w:val="-2"/>
        </w:rPr>
        <w:t>RECOMMENDATIONS</w:t>
      </w:r>
    </w:p>
    <w:p w14:paraId="01F045C8" w14:textId="77777777" w:rsidR="004F067C" w:rsidRPr="001001C4" w:rsidRDefault="004F067C" w:rsidP="004F067C">
      <w:pPr>
        <w:pStyle w:val="Heading4"/>
        <w:spacing w:before="201"/>
        <w:jc w:val="both"/>
        <w:rPr>
          <w:b w:val="0"/>
          <w:bCs w:val="0"/>
        </w:rPr>
      </w:pPr>
      <w:r w:rsidRPr="001001C4">
        <w:rPr>
          <w:b w:val="0"/>
          <w:bCs w:val="0"/>
          <w:color w:val="5B0008"/>
        </w:rPr>
        <w:t>To address shortcomings</w:t>
      </w:r>
    </w:p>
    <w:p w14:paraId="1E281FEC" w14:textId="77777777" w:rsidR="00B86C46" w:rsidRPr="004444D9" w:rsidRDefault="00B86C46" w:rsidP="004F067C">
      <w:pPr>
        <w:pStyle w:val="Heading4"/>
        <w:ind w:left="0"/>
        <w:jc w:val="both"/>
        <w:rPr>
          <w:b w:val="0"/>
          <w:bCs w:val="0"/>
          <w:color w:val="5B0009"/>
          <w:spacing w:val="-2"/>
        </w:rPr>
      </w:pPr>
    </w:p>
    <w:p w14:paraId="30D1B081" w14:textId="77777777" w:rsidR="006008ED" w:rsidRDefault="00B86C46" w:rsidP="006008ED">
      <w:pPr>
        <w:pStyle w:val="BodyText"/>
        <w:spacing w:after="240" w:line="276" w:lineRule="auto"/>
        <w:ind w:left="142" w:firstLine="567"/>
        <w:jc w:val="both"/>
        <w:rPr>
          <w:color w:val="632423" w:themeColor="accent2" w:themeShade="80"/>
        </w:rPr>
      </w:pPr>
      <w:r w:rsidRPr="004444D9">
        <w:rPr>
          <w:color w:val="000000"/>
        </w:rPr>
        <w:t xml:space="preserve">1.Based on employer feedback and panel discussions, the institution should evaluate the current provision of applied learning in the EER </w:t>
      </w:r>
      <w:proofErr w:type="spellStart"/>
      <w:r w:rsidRPr="004444D9">
        <w:rPr>
          <w:color w:val="000000"/>
        </w:rPr>
        <w:t>programme</w:t>
      </w:r>
      <w:proofErr w:type="spellEnd"/>
      <w:r w:rsidRPr="004444D9">
        <w:rPr>
          <w:color w:val="000000"/>
        </w:rPr>
        <w:t xml:space="preserve">. Where gaps are identified, College is encouraged to consider introducing or expanding hands-on formats such as simulation labs, industry-led workshops, or micro-internships to enhance students’ practical readiness for the job </w:t>
      </w:r>
      <w:r w:rsidRPr="004444D9">
        <w:t>market.</w:t>
      </w:r>
    </w:p>
    <w:p w14:paraId="1D73E121" w14:textId="1C15D50C" w:rsidR="00462E66" w:rsidRPr="00462E66" w:rsidRDefault="00462E66" w:rsidP="00462E66">
      <w:pPr>
        <w:pStyle w:val="BodyText"/>
        <w:ind w:left="142"/>
        <w:rPr>
          <w:color w:val="632423" w:themeColor="accent2" w:themeShade="80"/>
        </w:rPr>
      </w:pPr>
      <w:r w:rsidRPr="00462E66">
        <w:rPr>
          <w:color w:val="632423" w:themeColor="accent2" w:themeShade="80"/>
        </w:rPr>
        <w:t>For</w:t>
      </w:r>
      <w:r w:rsidRPr="00462E66">
        <w:rPr>
          <w:color w:val="632423" w:themeColor="accent2" w:themeShade="80"/>
          <w:spacing w:val="-5"/>
        </w:rPr>
        <w:t xml:space="preserve"> </w:t>
      </w:r>
      <w:r w:rsidRPr="00462E66">
        <w:rPr>
          <w:color w:val="632423" w:themeColor="accent2" w:themeShade="80"/>
        </w:rPr>
        <w:t>further</w:t>
      </w:r>
      <w:r w:rsidRPr="00462E66">
        <w:rPr>
          <w:color w:val="632423" w:themeColor="accent2" w:themeShade="80"/>
          <w:spacing w:val="-5"/>
        </w:rPr>
        <w:t xml:space="preserve"> </w:t>
      </w:r>
      <w:r w:rsidRPr="00462E66">
        <w:rPr>
          <w:color w:val="632423" w:themeColor="accent2" w:themeShade="80"/>
          <w:spacing w:val="-2"/>
        </w:rPr>
        <w:t>improvement</w:t>
      </w:r>
    </w:p>
    <w:p w14:paraId="3A3FA4CB" w14:textId="77777777" w:rsidR="00462E66" w:rsidRPr="004444D9" w:rsidRDefault="00462E66" w:rsidP="004444D9">
      <w:pPr>
        <w:pStyle w:val="Heading4"/>
        <w:ind w:firstLine="567"/>
        <w:jc w:val="both"/>
        <w:rPr>
          <w:b w:val="0"/>
          <w:bCs w:val="0"/>
        </w:rPr>
      </w:pPr>
    </w:p>
    <w:p w14:paraId="335898FC" w14:textId="048DB73E" w:rsidR="004444D9" w:rsidRPr="004444D9" w:rsidRDefault="00462E66" w:rsidP="006008ED">
      <w:pPr>
        <w:spacing w:after="240" w:line="276" w:lineRule="auto"/>
        <w:ind w:left="142" w:firstLine="567"/>
        <w:jc w:val="both"/>
        <w:rPr>
          <w:rFonts w:ascii="Arial" w:eastAsia="Times New Roman" w:hAnsi="Arial" w:cs="Arial"/>
        </w:rPr>
      </w:pPr>
      <w:r>
        <w:rPr>
          <w:rFonts w:ascii="Arial" w:eastAsia="Times New Roman" w:hAnsi="Arial" w:cs="Arial"/>
        </w:rPr>
        <w:t>1</w:t>
      </w:r>
      <w:r w:rsidR="004444D9" w:rsidRPr="004444D9">
        <w:rPr>
          <w:rFonts w:ascii="Arial" w:eastAsia="Times New Roman" w:hAnsi="Arial" w:cs="Arial"/>
        </w:rPr>
        <w:t xml:space="preserve">. College should enhance its data collection and analysis practices to include student feedback, cohort performance, and dropout/pass rates across the EER </w:t>
      </w:r>
      <w:proofErr w:type="spellStart"/>
      <w:r w:rsidR="004444D9" w:rsidRPr="004444D9">
        <w:rPr>
          <w:rFonts w:ascii="Arial" w:eastAsia="Times New Roman" w:hAnsi="Arial" w:cs="Arial"/>
        </w:rPr>
        <w:t>programme</w:t>
      </w:r>
      <w:proofErr w:type="spellEnd"/>
      <w:r w:rsidR="004444D9" w:rsidRPr="004444D9">
        <w:rPr>
          <w:rFonts w:ascii="Arial" w:eastAsia="Times New Roman" w:hAnsi="Arial" w:cs="Arial"/>
        </w:rPr>
        <w:t>. This would provide crucial insights into the effectiveness of teaching methods, support mechanisms, and the attainment of intended learning outcomes, allowing for evidence-based improvements.</w:t>
      </w:r>
    </w:p>
    <w:p w14:paraId="68F1D0BD" w14:textId="2D444A12" w:rsidR="004444D9" w:rsidRPr="004444D9" w:rsidRDefault="00462E66" w:rsidP="006008ED">
      <w:pPr>
        <w:spacing w:after="240" w:line="276" w:lineRule="auto"/>
        <w:ind w:left="142" w:firstLine="567"/>
        <w:jc w:val="both"/>
        <w:rPr>
          <w:rFonts w:ascii="Arial" w:eastAsia="Times New Roman" w:hAnsi="Arial" w:cs="Arial"/>
        </w:rPr>
      </w:pPr>
      <w:r>
        <w:rPr>
          <w:rFonts w:ascii="Arial" w:eastAsia="Times New Roman" w:hAnsi="Arial" w:cs="Arial"/>
        </w:rPr>
        <w:t>2</w:t>
      </w:r>
      <w:r w:rsidR="004444D9" w:rsidRPr="004444D9">
        <w:rPr>
          <w:rFonts w:ascii="Arial" w:eastAsia="Times New Roman" w:hAnsi="Arial" w:cs="Arial"/>
        </w:rPr>
        <w:t>. To ensure accessibility measures are effective and inclusive, the College should develop and implement a strategy for actively recruiting and tracking students from socially vulnerable groups and those with individual needs. This should include collecting qualitative and quantitative data on their academic progress, integration, and satisfaction with support services once enrolled.</w:t>
      </w:r>
    </w:p>
    <w:p w14:paraId="32F1B8B1" w14:textId="77777777" w:rsidR="004F067C" w:rsidRDefault="004F067C">
      <w:pPr>
        <w:pStyle w:val="Heading2"/>
        <w:rPr>
          <w:color w:val="5B0009"/>
        </w:rPr>
      </w:pPr>
    </w:p>
    <w:p w14:paraId="24F59363" w14:textId="71A3C60C" w:rsidR="00EC67D4" w:rsidRDefault="007648C3">
      <w:pPr>
        <w:pStyle w:val="Heading2"/>
      </w:pPr>
      <w:bookmarkStart w:id="19" w:name="_Toc198191257"/>
      <w:r>
        <w:rPr>
          <w:color w:val="5B0009"/>
        </w:rPr>
        <w:t>AREA</w:t>
      </w:r>
      <w:r>
        <w:rPr>
          <w:color w:val="5B0009"/>
          <w:spacing w:val="-5"/>
        </w:rPr>
        <w:t xml:space="preserve"> </w:t>
      </w:r>
      <w:r>
        <w:rPr>
          <w:color w:val="5B0009"/>
        </w:rPr>
        <w:t>5:</w:t>
      </w:r>
      <w:r>
        <w:rPr>
          <w:color w:val="5B0009"/>
          <w:spacing w:val="-5"/>
        </w:rPr>
        <w:t xml:space="preserve"> </w:t>
      </w:r>
      <w:r>
        <w:rPr>
          <w:color w:val="5B0009"/>
        </w:rPr>
        <w:t>TEACHING</w:t>
      </w:r>
      <w:r>
        <w:rPr>
          <w:color w:val="5B0009"/>
          <w:spacing w:val="-4"/>
        </w:rPr>
        <w:t xml:space="preserve"> STAFF</w:t>
      </w:r>
      <w:bookmarkEnd w:id="19"/>
    </w:p>
    <w:p w14:paraId="7C23F30F" w14:textId="77777777" w:rsidR="00EC67D4" w:rsidRDefault="00EC67D4">
      <w:pPr>
        <w:pStyle w:val="BodyText"/>
        <w:spacing w:before="54"/>
        <w:rPr>
          <w:rFonts w:ascii="Arial"/>
          <w:b/>
          <w:sz w:val="20"/>
        </w:rPr>
      </w:pPr>
    </w:p>
    <w:tbl>
      <w:tblPr>
        <w:tblStyle w:val="TableNormal1"/>
        <w:tblW w:w="0" w:type="auto"/>
        <w:tblInd w:w="161"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Look w:val="01E0" w:firstRow="1" w:lastRow="1" w:firstColumn="1" w:lastColumn="1" w:noHBand="0" w:noVBand="0"/>
      </w:tblPr>
      <w:tblGrid>
        <w:gridCol w:w="700"/>
        <w:gridCol w:w="8900"/>
      </w:tblGrid>
      <w:tr w:rsidR="00EC67D4" w14:paraId="434E0CC6" w14:textId="77777777">
        <w:trPr>
          <w:trHeight w:val="239"/>
        </w:trPr>
        <w:tc>
          <w:tcPr>
            <w:tcW w:w="700" w:type="dxa"/>
          </w:tcPr>
          <w:p w14:paraId="0A308C33" w14:textId="77777777" w:rsidR="00EC67D4" w:rsidRDefault="007648C3">
            <w:pPr>
              <w:pStyle w:val="TableParagraph"/>
              <w:spacing w:line="220" w:lineRule="exact"/>
              <w:ind w:left="160"/>
            </w:pPr>
            <w:r>
              <w:rPr>
                <w:spacing w:val="-4"/>
              </w:rPr>
              <w:t>5.1.</w:t>
            </w:r>
          </w:p>
        </w:tc>
        <w:tc>
          <w:tcPr>
            <w:tcW w:w="8900" w:type="dxa"/>
          </w:tcPr>
          <w:p w14:paraId="037F3CD9" w14:textId="77777777" w:rsidR="00EC67D4" w:rsidRDefault="007648C3">
            <w:pPr>
              <w:pStyle w:val="TableParagraph"/>
              <w:spacing w:line="220" w:lineRule="exact"/>
              <w:ind w:left="100"/>
            </w:pPr>
            <w:r>
              <w:t>Teaching</w:t>
            </w:r>
            <w:r>
              <w:rPr>
                <w:spacing w:val="-12"/>
              </w:rPr>
              <w:t xml:space="preserve"> </w:t>
            </w:r>
            <w:r>
              <w:t>staff</w:t>
            </w:r>
            <w:r>
              <w:rPr>
                <w:spacing w:val="-10"/>
              </w:rPr>
              <w:t xml:space="preserve"> </w:t>
            </w:r>
            <w:r>
              <w:t>is</w:t>
            </w:r>
            <w:r>
              <w:rPr>
                <w:spacing w:val="-10"/>
              </w:rPr>
              <w:t xml:space="preserve"> </w:t>
            </w:r>
            <w:r>
              <w:t>adequate</w:t>
            </w:r>
            <w:r>
              <w:rPr>
                <w:spacing w:val="-9"/>
              </w:rPr>
              <w:t xml:space="preserve"> </w:t>
            </w:r>
            <w:r>
              <w:t>to</w:t>
            </w:r>
            <w:r>
              <w:rPr>
                <w:spacing w:val="-10"/>
              </w:rPr>
              <w:t xml:space="preserve"> </w:t>
            </w:r>
            <w:r>
              <w:t>achieve</w:t>
            </w:r>
            <w:r>
              <w:rPr>
                <w:spacing w:val="-10"/>
              </w:rPr>
              <w:t xml:space="preserve"> </w:t>
            </w:r>
            <w:r>
              <w:t>learning</w:t>
            </w:r>
            <w:r>
              <w:rPr>
                <w:spacing w:val="-9"/>
              </w:rPr>
              <w:t xml:space="preserve"> </w:t>
            </w:r>
            <w:r>
              <w:rPr>
                <w:spacing w:val="-2"/>
              </w:rPr>
              <w:t>outcomes</w:t>
            </w:r>
          </w:p>
        </w:tc>
      </w:tr>
    </w:tbl>
    <w:p w14:paraId="244CEDC2" w14:textId="77777777" w:rsidR="00EC67D4" w:rsidRDefault="00EC67D4">
      <w:pPr>
        <w:pStyle w:val="BodyText"/>
        <w:spacing w:before="19"/>
        <w:rPr>
          <w:rFonts w:ascii="Arial"/>
          <w:b/>
        </w:rPr>
      </w:pPr>
    </w:p>
    <w:p w14:paraId="3649FF8C" w14:textId="77777777" w:rsidR="00EC67D4" w:rsidRDefault="007648C3">
      <w:pPr>
        <w:pStyle w:val="Heading4"/>
        <w:spacing w:before="1"/>
        <w:jc w:val="both"/>
      </w:pPr>
      <w:r>
        <w:rPr>
          <w:color w:val="5B0009"/>
          <w:spacing w:val="-2"/>
        </w:rPr>
        <w:t>FACTUAL</w:t>
      </w:r>
      <w:r>
        <w:rPr>
          <w:color w:val="5B0009"/>
          <w:spacing w:val="-5"/>
        </w:rPr>
        <w:t xml:space="preserve"> </w:t>
      </w:r>
      <w:r>
        <w:rPr>
          <w:color w:val="5B0009"/>
          <w:spacing w:val="-2"/>
        </w:rPr>
        <w:t>SITUATION</w:t>
      </w:r>
    </w:p>
    <w:p w14:paraId="4FDD700E" w14:textId="77777777" w:rsidR="00EC67D4" w:rsidRDefault="007648C3">
      <w:pPr>
        <w:pStyle w:val="ListParagraph"/>
        <w:numPr>
          <w:ilvl w:val="2"/>
          <w:numId w:val="4"/>
        </w:numPr>
        <w:tabs>
          <w:tab w:val="left" w:pos="856"/>
          <w:tab w:val="left" w:pos="862"/>
        </w:tabs>
        <w:spacing w:before="253"/>
        <w:ind w:right="19"/>
      </w:pPr>
      <w:r>
        <w:rPr>
          <w:color w:val="5B0009"/>
        </w:rPr>
        <w:t>The</w:t>
      </w:r>
      <w:r>
        <w:rPr>
          <w:color w:val="5B0009"/>
          <w:spacing w:val="39"/>
        </w:rPr>
        <w:t xml:space="preserve"> </w:t>
      </w:r>
      <w:r>
        <w:rPr>
          <w:color w:val="5B0009"/>
        </w:rPr>
        <w:t>number,</w:t>
      </w:r>
      <w:r>
        <w:rPr>
          <w:color w:val="5B0009"/>
          <w:spacing w:val="39"/>
        </w:rPr>
        <w:t xml:space="preserve"> </w:t>
      </w:r>
      <w:r>
        <w:rPr>
          <w:color w:val="5B0009"/>
        </w:rPr>
        <w:t>qualification,</w:t>
      </w:r>
      <w:r>
        <w:rPr>
          <w:color w:val="5B0009"/>
          <w:spacing w:val="39"/>
        </w:rPr>
        <w:t xml:space="preserve"> </w:t>
      </w:r>
      <w:r>
        <w:rPr>
          <w:color w:val="5B0009"/>
        </w:rPr>
        <w:t>and</w:t>
      </w:r>
      <w:r>
        <w:rPr>
          <w:color w:val="5B0009"/>
          <w:spacing w:val="39"/>
        </w:rPr>
        <w:t xml:space="preserve"> </w:t>
      </w:r>
      <w:r>
        <w:rPr>
          <w:color w:val="5B0009"/>
        </w:rPr>
        <w:t>competence</w:t>
      </w:r>
      <w:r>
        <w:rPr>
          <w:color w:val="5B0009"/>
          <w:spacing w:val="39"/>
        </w:rPr>
        <w:t xml:space="preserve"> </w:t>
      </w:r>
      <w:r>
        <w:rPr>
          <w:color w:val="5B0009"/>
        </w:rPr>
        <w:t>(scientific, didactic, professional) of teaching staff is sufficient to achieve learning outcomes</w:t>
      </w:r>
    </w:p>
    <w:p w14:paraId="7D20ACE3" w14:textId="77777777" w:rsidR="00EC67D4" w:rsidRPr="008451FC" w:rsidRDefault="007648C3">
      <w:pPr>
        <w:pStyle w:val="BodyText"/>
        <w:spacing w:before="240" w:line="276" w:lineRule="auto"/>
        <w:ind w:left="142" w:right="17"/>
        <w:jc w:val="both"/>
      </w:pPr>
      <w:r w:rsidRPr="008451FC">
        <w:t xml:space="preserve">According to the </w:t>
      </w:r>
      <w:r w:rsidRPr="008451FC">
        <w:rPr>
          <w:rFonts w:ascii="Arial"/>
          <w:i/>
        </w:rPr>
        <w:t xml:space="preserve">PK_SER </w:t>
      </w:r>
      <w:r w:rsidRPr="008451FC">
        <w:t xml:space="preserve">report, the Electronics Engineering and Robotics (EER) </w:t>
      </w:r>
      <w:proofErr w:type="spellStart"/>
      <w:r w:rsidRPr="008451FC">
        <w:t>programme</w:t>
      </w:r>
      <w:proofErr w:type="spellEnd"/>
      <w:r w:rsidRPr="008451FC">
        <w:t xml:space="preserve"> is implemented by a team of 10 teachers. Of these, 80% are</w:t>
      </w:r>
      <w:r w:rsidRPr="008451FC">
        <w:rPr>
          <w:spacing w:val="-3"/>
        </w:rPr>
        <w:t xml:space="preserve"> </w:t>
      </w:r>
      <w:r w:rsidRPr="008451FC">
        <w:t>full-time</w:t>
      </w:r>
      <w:r w:rsidRPr="008451FC">
        <w:rPr>
          <w:spacing w:val="-3"/>
        </w:rPr>
        <w:t xml:space="preserve"> </w:t>
      </w:r>
      <w:r w:rsidRPr="008451FC">
        <w:t>staff</w:t>
      </w:r>
      <w:r w:rsidRPr="008451FC">
        <w:rPr>
          <w:spacing w:val="-3"/>
        </w:rPr>
        <w:t xml:space="preserve"> </w:t>
      </w:r>
      <w:r w:rsidRPr="008451FC">
        <w:t>employed</w:t>
      </w:r>
      <w:r w:rsidRPr="008451FC">
        <w:rPr>
          <w:spacing w:val="-3"/>
        </w:rPr>
        <w:t xml:space="preserve"> </w:t>
      </w:r>
      <w:r w:rsidRPr="008451FC">
        <w:t>by</w:t>
      </w:r>
      <w:r w:rsidRPr="008451FC">
        <w:rPr>
          <w:spacing w:val="-3"/>
        </w:rPr>
        <w:t xml:space="preserve"> </w:t>
      </w:r>
      <w:r w:rsidRPr="008451FC">
        <w:t>the</w:t>
      </w:r>
      <w:r w:rsidRPr="008451FC">
        <w:rPr>
          <w:spacing w:val="-3"/>
        </w:rPr>
        <w:t xml:space="preserve"> </w:t>
      </w:r>
      <w:r w:rsidRPr="008451FC">
        <w:t>College. This includes 4 teachers</w:t>
      </w:r>
      <w:r w:rsidRPr="008451FC">
        <w:rPr>
          <w:spacing w:val="-3"/>
        </w:rPr>
        <w:t xml:space="preserve"> </w:t>
      </w:r>
      <w:r w:rsidRPr="008451FC">
        <w:t>working</w:t>
      </w:r>
      <w:r w:rsidRPr="008451FC">
        <w:rPr>
          <w:spacing w:val="-3"/>
        </w:rPr>
        <w:t xml:space="preserve"> </w:t>
      </w:r>
      <w:r w:rsidRPr="008451FC">
        <w:t>full-time</w:t>
      </w:r>
      <w:r w:rsidRPr="008451FC">
        <w:rPr>
          <w:spacing w:val="-3"/>
        </w:rPr>
        <w:t xml:space="preserve"> </w:t>
      </w:r>
      <w:r w:rsidRPr="008451FC">
        <w:t>on</w:t>
      </w:r>
      <w:r w:rsidRPr="008451FC">
        <w:rPr>
          <w:spacing w:val="-3"/>
        </w:rPr>
        <w:t xml:space="preserve"> </w:t>
      </w:r>
      <w:r w:rsidRPr="008451FC">
        <w:t>the</w:t>
      </w:r>
      <w:r w:rsidRPr="008451FC">
        <w:rPr>
          <w:spacing w:val="-3"/>
        </w:rPr>
        <w:t xml:space="preserve"> </w:t>
      </w:r>
      <w:r w:rsidRPr="008451FC">
        <w:t>EER</w:t>
      </w:r>
      <w:r w:rsidRPr="008451FC">
        <w:rPr>
          <w:spacing w:val="-3"/>
        </w:rPr>
        <w:t xml:space="preserve"> </w:t>
      </w:r>
      <w:proofErr w:type="spellStart"/>
      <w:r w:rsidRPr="008451FC">
        <w:t>programme</w:t>
      </w:r>
      <w:proofErr w:type="spellEnd"/>
      <w:r w:rsidRPr="008451FC">
        <w:rPr>
          <w:spacing w:val="-3"/>
        </w:rPr>
        <w:t xml:space="preserve"> </w:t>
      </w:r>
      <w:r w:rsidRPr="008451FC">
        <w:t>and</w:t>
      </w:r>
      <w:r w:rsidRPr="008451FC">
        <w:rPr>
          <w:spacing w:val="-3"/>
        </w:rPr>
        <w:t xml:space="preserve"> </w:t>
      </w:r>
      <w:r w:rsidRPr="008451FC">
        <w:t>3</w:t>
      </w:r>
      <w:r w:rsidRPr="008451FC">
        <w:rPr>
          <w:spacing w:val="-3"/>
        </w:rPr>
        <w:t xml:space="preserve"> </w:t>
      </w:r>
      <w:r w:rsidRPr="008451FC">
        <w:t>working</w:t>
      </w:r>
      <w:r w:rsidRPr="008451FC">
        <w:rPr>
          <w:spacing w:val="-3"/>
        </w:rPr>
        <w:t xml:space="preserve"> </w:t>
      </w:r>
      <w:r w:rsidRPr="008451FC">
        <w:t>at</w:t>
      </w:r>
      <w:r w:rsidRPr="008451FC">
        <w:rPr>
          <w:spacing w:val="-3"/>
        </w:rPr>
        <w:t xml:space="preserve"> </w:t>
      </w:r>
      <w:r w:rsidRPr="008451FC">
        <w:t>least</w:t>
      </w:r>
      <w:r w:rsidRPr="008451FC">
        <w:rPr>
          <w:spacing w:val="-3"/>
        </w:rPr>
        <w:t xml:space="preserve"> </w:t>
      </w:r>
      <w:r w:rsidRPr="008451FC">
        <w:t xml:space="preserve">part-time. The College reports that this stable team contributes to consistency in </w:t>
      </w:r>
      <w:proofErr w:type="spellStart"/>
      <w:r w:rsidRPr="008451FC">
        <w:t>programme</w:t>
      </w:r>
      <w:proofErr w:type="spellEnd"/>
      <w:r w:rsidRPr="008451FC">
        <w:t xml:space="preserve"> delivery and supports</w:t>
      </w:r>
      <w:r w:rsidRPr="008451FC">
        <w:rPr>
          <w:spacing w:val="-2"/>
        </w:rPr>
        <w:t xml:space="preserve"> </w:t>
      </w:r>
      <w:r w:rsidRPr="008451FC">
        <w:t>the</w:t>
      </w:r>
      <w:r w:rsidRPr="008451FC">
        <w:rPr>
          <w:spacing w:val="-2"/>
        </w:rPr>
        <w:t xml:space="preserve"> </w:t>
      </w:r>
      <w:r w:rsidRPr="008451FC">
        <w:t>achievement</w:t>
      </w:r>
      <w:r w:rsidRPr="008451FC">
        <w:rPr>
          <w:spacing w:val="-2"/>
        </w:rPr>
        <w:t xml:space="preserve"> </w:t>
      </w:r>
      <w:r w:rsidRPr="008451FC">
        <w:t>of</w:t>
      </w:r>
      <w:r w:rsidRPr="008451FC">
        <w:rPr>
          <w:spacing w:val="-2"/>
        </w:rPr>
        <w:t xml:space="preserve"> </w:t>
      </w:r>
      <w:r w:rsidRPr="008451FC">
        <w:t>learning</w:t>
      </w:r>
      <w:r w:rsidRPr="008451FC">
        <w:rPr>
          <w:spacing w:val="-2"/>
        </w:rPr>
        <w:t xml:space="preserve"> </w:t>
      </w:r>
      <w:r w:rsidRPr="008451FC">
        <w:t>outcomes</w:t>
      </w:r>
      <w:r w:rsidRPr="008451FC">
        <w:rPr>
          <w:spacing w:val="-2"/>
        </w:rPr>
        <w:t xml:space="preserve"> </w:t>
      </w:r>
      <w:r w:rsidRPr="008451FC">
        <w:t>by</w:t>
      </w:r>
      <w:r w:rsidRPr="008451FC">
        <w:rPr>
          <w:spacing w:val="-2"/>
        </w:rPr>
        <w:t xml:space="preserve"> </w:t>
      </w:r>
      <w:r w:rsidRPr="008451FC">
        <w:t>reducing</w:t>
      </w:r>
      <w:r w:rsidRPr="008451FC">
        <w:rPr>
          <w:spacing w:val="-2"/>
        </w:rPr>
        <w:t xml:space="preserve"> </w:t>
      </w:r>
      <w:r w:rsidRPr="008451FC">
        <w:t>fragmentation</w:t>
      </w:r>
      <w:r w:rsidRPr="008451FC">
        <w:rPr>
          <w:spacing w:val="-2"/>
        </w:rPr>
        <w:t xml:space="preserve"> </w:t>
      </w:r>
      <w:r w:rsidRPr="008451FC">
        <w:t>in</w:t>
      </w:r>
      <w:r w:rsidRPr="008451FC">
        <w:rPr>
          <w:spacing w:val="-2"/>
        </w:rPr>
        <w:t xml:space="preserve"> </w:t>
      </w:r>
      <w:r w:rsidRPr="008451FC">
        <w:t>the</w:t>
      </w:r>
      <w:r w:rsidRPr="008451FC">
        <w:rPr>
          <w:spacing w:val="-2"/>
        </w:rPr>
        <w:t xml:space="preserve"> </w:t>
      </w:r>
      <w:r w:rsidRPr="008451FC">
        <w:t>teaching</w:t>
      </w:r>
      <w:r w:rsidRPr="008451FC">
        <w:rPr>
          <w:spacing w:val="-2"/>
        </w:rPr>
        <w:t xml:space="preserve"> </w:t>
      </w:r>
      <w:r w:rsidRPr="008451FC">
        <w:t>process.</w:t>
      </w:r>
    </w:p>
    <w:p w14:paraId="69957E91" w14:textId="77777777" w:rsidR="00EC67D4" w:rsidRPr="008451FC" w:rsidRDefault="007648C3">
      <w:pPr>
        <w:pStyle w:val="BodyText"/>
        <w:spacing w:before="240" w:line="276" w:lineRule="auto"/>
        <w:ind w:left="142" w:right="16"/>
        <w:jc w:val="both"/>
      </w:pPr>
      <w:r w:rsidRPr="008451FC">
        <w:t xml:space="preserve">All teaching staff involved in the </w:t>
      </w:r>
      <w:proofErr w:type="spellStart"/>
      <w:r w:rsidRPr="008451FC">
        <w:t>programme</w:t>
      </w:r>
      <w:proofErr w:type="spellEnd"/>
      <w:r w:rsidRPr="008451FC">
        <w:t xml:space="preserve"> hold at</w:t>
      </w:r>
      <w:r w:rsidRPr="008451FC">
        <w:rPr>
          <w:spacing w:val="-3"/>
        </w:rPr>
        <w:t xml:space="preserve"> </w:t>
      </w:r>
      <w:r w:rsidRPr="008451FC">
        <w:t>least</w:t>
      </w:r>
      <w:r w:rsidRPr="008451FC">
        <w:rPr>
          <w:spacing w:val="-3"/>
        </w:rPr>
        <w:t xml:space="preserve"> </w:t>
      </w:r>
      <w:r w:rsidRPr="008451FC">
        <w:t>a</w:t>
      </w:r>
      <w:r w:rsidRPr="008451FC">
        <w:rPr>
          <w:spacing w:val="-3"/>
        </w:rPr>
        <w:t xml:space="preserve"> </w:t>
      </w:r>
      <w:r w:rsidRPr="008451FC">
        <w:t>master’s</w:t>
      </w:r>
      <w:r w:rsidRPr="008451FC">
        <w:rPr>
          <w:spacing w:val="-3"/>
        </w:rPr>
        <w:t xml:space="preserve"> </w:t>
      </w:r>
      <w:r w:rsidRPr="008451FC">
        <w:t>degree,</w:t>
      </w:r>
      <w:r w:rsidRPr="008451FC">
        <w:rPr>
          <w:spacing w:val="-3"/>
        </w:rPr>
        <w:t xml:space="preserve"> </w:t>
      </w:r>
      <w:r w:rsidRPr="008451FC">
        <w:t>fulfilling</w:t>
      </w:r>
      <w:r w:rsidRPr="008451FC">
        <w:rPr>
          <w:spacing w:val="-3"/>
        </w:rPr>
        <w:t xml:space="preserve"> </w:t>
      </w:r>
      <w:r w:rsidRPr="008451FC">
        <w:t>the</w:t>
      </w:r>
      <w:r w:rsidRPr="008451FC">
        <w:rPr>
          <w:spacing w:val="-3"/>
        </w:rPr>
        <w:t xml:space="preserve"> </w:t>
      </w:r>
      <w:r w:rsidRPr="008451FC">
        <w:t xml:space="preserve">minimum qualification requirement for professional bachelor study </w:t>
      </w:r>
      <w:proofErr w:type="spellStart"/>
      <w:r w:rsidRPr="008451FC">
        <w:t>programmes</w:t>
      </w:r>
      <w:proofErr w:type="spellEnd"/>
      <w:r w:rsidRPr="008451FC">
        <w:t xml:space="preserve">. In addition, 80% of the teachers have at least three years of professional experience relevant to the subjects they teach. The College states that those without current practical experience are required to refresh their professional knowledge through internships, in line with the </w:t>
      </w:r>
      <w:r w:rsidRPr="008451FC">
        <w:rPr>
          <w:rFonts w:ascii="Arial" w:hAnsi="Arial"/>
          <w:i/>
        </w:rPr>
        <w:t xml:space="preserve">Description of Practical Internship </w:t>
      </w:r>
      <w:r w:rsidRPr="008451FC">
        <w:rPr>
          <w:rFonts w:ascii="Arial" w:hAnsi="Arial"/>
          <w:i/>
        </w:rPr>
        <w:lastRenderedPageBreak/>
        <w:t>Procedures (2021)</w:t>
      </w:r>
      <w:r w:rsidRPr="008451FC">
        <w:t>.</w:t>
      </w:r>
    </w:p>
    <w:p w14:paraId="2725757E" w14:textId="77777777" w:rsidR="00EC67D4" w:rsidRPr="008451FC" w:rsidRDefault="007648C3">
      <w:pPr>
        <w:pStyle w:val="BodyText"/>
        <w:spacing w:before="240" w:line="276" w:lineRule="auto"/>
        <w:ind w:left="142" w:right="20"/>
        <w:jc w:val="both"/>
      </w:pPr>
      <w:r w:rsidRPr="008451FC">
        <w:t>Furthermore, 22% of the study modules are delivered by academic staff who are qualified researchers, which exceeds the legal requirement of 10%. Certification of teaching staff is conducted every five years to ensure ongoing compliance with minimum qualification standards. The</w:t>
      </w:r>
      <w:r w:rsidRPr="008451FC">
        <w:rPr>
          <w:spacing w:val="-3"/>
        </w:rPr>
        <w:t xml:space="preserve"> </w:t>
      </w:r>
      <w:r w:rsidRPr="008451FC">
        <w:t>last</w:t>
      </w:r>
      <w:r w:rsidRPr="008451FC">
        <w:rPr>
          <w:spacing w:val="-3"/>
        </w:rPr>
        <w:t xml:space="preserve"> </w:t>
      </w:r>
      <w:r w:rsidRPr="008451FC">
        <w:t>certification</w:t>
      </w:r>
      <w:r w:rsidRPr="008451FC">
        <w:rPr>
          <w:spacing w:val="-3"/>
        </w:rPr>
        <w:t xml:space="preserve"> </w:t>
      </w:r>
      <w:r w:rsidRPr="008451FC">
        <w:t>was</w:t>
      </w:r>
      <w:r w:rsidRPr="008451FC">
        <w:rPr>
          <w:spacing w:val="-3"/>
        </w:rPr>
        <w:t xml:space="preserve"> </w:t>
      </w:r>
      <w:r w:rsidRPr="008451FC">
        <w:t>conducted</w:t>
      </w:r>
      <w:r w:rsidRPr="008451FC">
        <w:rPr>
          <w:spacing w:val="-3"/>
        </w:rPr>
        <w:t xml:space="preserve"> </w:t>
      </w:r>
      <w:r w:rsidRPr="008451FC">
        <w:t>in</w:t>
      </w:r>
      <w:r w:rsidRPr="008451FC">
        <w:rPr>
          <w:spacing w:val="-3"/>
        </w:rPr>
        <w:t xml:space="preserve"> </w:t>
      </w:r>
      <w:r w:rsidRPr="008451FC">
        <w:t>2019,</w:t>
      </w:r>
      <w:r w:rsidRPr="008451FC">
        <w:rPr>
          <w:spacing w:val="-3"/>
        </w:rPr>
        <w:t xml:space="preserve"> </w:t>
      </w:r>
      <w:r w:rsidRPr="008451FC">
        <w:t>with</w:t>
      </w:r>
      <w:r w:rsidRPr="008451FC">
        <w:rPr>
          <w:spacing w:val="-3"/>
        </w:rPr>
        <w:t xml:space="preserve"> </w:t>
      </w:r>
      <w:r w:rsidRPr="008451FC">
        <w:t>another</w:t>
      </w:r>
      <w:r w:rsidRPr="008451FC">
        <w:rPr>
          <w:spacing w:val="-3"/>
        </w:rPr>
        <w:t xml:space="preserve"> </w:t>
      </w:r>
      <w:r w:rsidRPr="008451FC">
        <w:t>scheduled</w:t>
      </w:r>
      <w:r w:rsidRPr="008451FC">
        <w:rPr>
          <w:spacing w:val="-3"/>
        </w:rPr>
        <w:t xml:space="preserve"> </w:t>
      </w:r>
      <w:r w:rsidRPr="008451FC">
        <w:t>in</w:t>
      </w:r>
      <w:r w:rsidRPr="008451FC">
        <w:rPr>
          <w:spacing w:val="-3"/>
        </w:rPr>
        <w:t xml:space="preserve"> </w:t>
      </w:r>
      <w:r w:rsidRPr="008451FC">
        <w:t>2024.</w:t>
      </w:r>
      <w:r w:rsidRPr="008451FC">
        <w:rPr>
          <w:spacing w:val="-3"/>
        </w:rPr>
        <w:t xml:space="preserve"> </w:t>
      </w:r>
      <w:r w:rsidRPr="008451FC">
        <w:t>The</w:t>
      </w:r>
      <w:r w:rsidRPr="008451FC">
        <w:rPr>
          <w:spacing w:val="-3"/>
        </w:rPr>
        <w:t xml:space="preserve"> </w:t>
      </w:r>
      <w:r w:rsidRPr="008451FC">
        <w:t>report</w:t>
      </w:r>
      <w:r w:rsidRPr="008451FC">
        <w:rPr>
          <w:spacing w:val="-3"/>
        </w:rPr>
        <w:t xml:space="preserve"> </w:t>
      </w:r>
      <w:r w:rsidRPr="008451FC">
        <w:t>also</w:t>
      </w:r>
      <w:r w:rsidRPr="008451FC">
        <w:rPr>
          <w:spacing w:val="-3"/>
        </w:rPr>
        <w:t xml:space="preserve"> </w:t>
      </w:r>
      <w:r w:rsidRPr="008451FC">
        <w:t>notes that staff recruitment procedures consider both academic and practical competence, and that mentoring is provided to newly recruited instructors.</w:t>
      </w:r>
    </w:p>
    <w:p w14:paraId="63191D11" w14:textId="77777777" w:rsidR="00EC67D4" w:rsidRPr="008451FC" w:rsidRDefault="007648C3">
      <w:pPr>
        <w:pStyle w:val="BodyText"/>
        <w:spacing w:before="240" w:line="276" w:lineRule="auto"/>
        <w:ind w:left="142" w:right="17"/>
        <w:jc w:val="both"/>
      </w:pPr>
      <w:r w:rsidRPr="008451FC">
        <w:t xml:space="preserve">While the teaching staff composition appears sufficient in number and qualification to meet </w:t>
      </w:r>
      <w:proofErr w:type="spellStart"/>
      <w:r w:rsidRPr="008451FC">
        <w:t>programme</w:t>
      </w:r>
      <w:proofErr w:type="spellEnd"/>
      <w:r w:rsidRPr="008451FC">
        <w:t xml:space="preserve"> needs, the report does not provide specific evidence—such as teaching evaluations, student feedback, or learning outcome achievement</w:t>
      </w:r>
      <w:r w:rsidRPr="008451FC">
        <w:rPr>
          <w:spacing w:val="-4"/>
        </w:rPr>
        <w:t xml:space="preserve"> </w:t>
      </w:r>
      <w:r w:rsidRPr="008451FC">
        <w:t>rates—that</w:t>
      </w:r>
      <w:r w:rsidRPr="008451FC">
        <w:rPr>
          <w:spacing w:val="-4"/>
        </w:rPr>
        <w:t xml:space="preserve"> </w:t>
      </w:r>
      <w:r w:rsidRPr="008451FC">
        <w:t>would</w:t>
      </w:r>
      <w:r w:rsidRPr="008451FC">
        <w:rPr>
          <w:spacing w:val="-4"/>
        </w:rPr>
        <w:t xml:space="preserve"> </w:t>
      </w:r>
      <w:r w:rsidRPr="008451FC">
        <w:t>confirm</w:t>
      </w:r>
      <w:r w:rsidRPr="008451FC">
        <w:rPr>
          <w:spacing w:val="-4"/>
        </w:rPr>
        <w:t xml:space="preserve"> </w:t>
      </w:r>
      <w:r w:rsidRPr="008451FC">
        <w:t>the</w:t>
      </w:r>
      <w:r w:rsidRPr="008451FC">
        <w:rPr>
          <w:spacing w:val="-4"/>
        </w:rPr>
        <w:t xml:space="preserve"> </w:t>
      </w:r>
      <w:r w:rsidRPr="008451FC">
        <w:t>effectiveness</w:t>
      </w:r>
      <w:r w:rsidRPr="008451FC">
        <w:rPr>
          <w:spacing w:val="-4"/>
        </w:rPr>
        <w:t xml:space="preserve"> </w:t>
      </w:r>
      <w:r w:rsidRPr="008451FC">
        <w:t xml:space="preserve">of staff performance in achieving the intended outcomes. There is also no mention of challenges related to staffing levels, subject coverage, or recruitment. Unfortunately, because of the lack of students in the evaluated field of study it was impossible during </w:t>
      </w:r>
      <w:proofErr w:type="gramStart"/>
      <w:r w:rsidRPr="008451FC">
        <w:t>Panel</w:t>
      </w:r>
      <w:proofErr w:type="gramEnd"/>
      <w:r w:rsidRPr="008451FC">
        <w:rPr>
          <w:spacing w:val="-2"/>
        </w:rPr>
        <w:t xml:space="preserve"> </w:t>
      </w:r>
      <w:r w:rsidRPr="008451FC">
        <w:t>Expert</w:t>
      </w:r>
      <w:r w:rsidRPr="008451FC">
        <w:rPr>
          <w:spacing w:val="-2"/>
        </w:rPr>
        <w:t xml:space="preserve"> </w:t>
      </w:r>
      <w:r w:rsidRPr="008451FC">
        <w:t>visit</w:t>
      </w:r>
      <w:r w:rsidRPr="008451FC">
        <w:rPr>
          <w:spacing w:val="-2"/>
        </w:rPr>
        <w:t xml:space="preserve"> </w:t>
      </w:r>
      <w:r w:rsidRPr="008451FC">
        <w:t>to</w:t>
      </w:r>
      <w:r w:rsidRPr="008451FC">
        <w:rPr>
          <w:spacing w:val="-2"/>
        </w:rPr>
        <w:t xml:space="preserve"> </w:t>
      </w:r>
      <w:r w:rsidRPr="008451FC">
        <w:t>get</w:t>
      </w:r>
      <w:r w:rsidRPr="008451FC">
        <w:rPr>
          <w:spacing w:val="-2"/>
        </w:rPr>
        <w:t xml:space="preserve"> </w:t>
      </w:r>
      <w:r w:rsidRPr="008451FC">
        <w:t xml:space="preserve">feedback from students about staff quality. </w:t>
      </w:r>
      <w:proofErr w:type="gramStart"/>
      <w:r w:rsidRPr="008451FC">
        <w:t>Also</w:t>
      </w:r>
      <w:proofErr w:type="gramEnd"/>
      <w:r w:rsidRPr="008451FC">
        <w:t xml:space="preserve"> the staff </w:t>
      </w:r>
      <w:proofErr w:type="gramStart"/>
      <w:r w:rsidRPr="008451FC">
        <w:t>was</w:t>
      </w:r>
      <w:proofErr w:type="gramEnd"/>
      <w:r w:rsidRPr="008451FC">
        <w:t xml:space="preserve"> unable to</w:t>
      </w:r>
      <w:r w:rsidRPr="008451FC">
        <w:rPr>
          <w:spacing w:val="-4"/>
        </w:rPr>
        <w:t xml:space="preserve"> </w:t>
      </w:r>
      <w:r w:rsidRPr="008451FC">
        <w:t>define</w:t>
      </w:r>
      <w:r w:rsidRPr="008451FC">
        <w:rPr>
          <w:spacing w:val="-4"/>
        </w:rPr>
        <w:t xml:space="preserve"> </w:t>
      </w:r>
      <w:r w:rsidRPr="008451FC">
        <w:t>which</w:t>
      </w:r>
      <w:r w:rsidRPr="008451FC">
        <w:rPr>
          <w:spacing w:val="-4"/>
        </w:rPr>
        <w:t xml:space="preserve"> </w:t>
      </w:r>
      <w:r w:rsidRPr="008451FC">
        <w:t>forms</w:t>
      </w:r>
      <w:r w:rsidRPr="008451FC">
        <w:rPr>
          <w:spacing w:val="-4"/>
        </w:rPr>
        <w:t xml:space="preserve"> </w:t>
      </w:r>
      <w:r w:rsidRPr="008451FC">
        <w:t>of</w:t>
      </w:r>
      <w:r w:rsidRPr="008451FC">
        <w:rPr>
          <w:spacing w:val="-4"/>
        </w:rPr>
        <w:t xml:space="preserve"> </w:t>
      </w:r>
      <w:r w:rsidRPr="008451FC">
        <w:t>evaluation</w:t>
      </w:r>
      <w:r w:rsidRPr="008451FC">
        <w:rPr>
          <w:spacing w:val="-4"/>
        </w:rPr>
        <w:t xml:space="preserve"> </w:t>
      </w:r>
      <w:r w:rsidRPr="008451FC">
        <w:t>are used to verify staff competences.</w:t>
      </w:r>
    </w:p>
    <w:p w14:paraId="557CFB27" w14:textId="77777777" w:rsidR="00EC67D4" w:rsidRPr="006E6FB6" w:rsidRDefault="00EC67D4">
      <w:pPr>
        <w:pStyle w:val="BodyText"/>
        <w:spacing w:before="239"/>
        <w:rPr>
          <w:sz w:val="4"/>
          <w:szCs w:val="4"/>
        </w:rPr>
      </w:pPr>
    </w:p>
    <w:p w14:paraId="61ED2D4D" w14:textId="74504EDC" w:rsidR="00EC67D4" w:rsidRDefault="007648C3" w:rsidP="008451FC">
      <w:pPr>
        <w:pStyle w:val="Heading5"/>
        <w:jc w:val="both"/>
        <w:rPr>
          <w:color w:val="5B0009"/>
          <w:spacing w:val="-2"/>
        </w:rPr>
      </w:pPr>
      <w:r>
        <w:rPr>
          <w:color w:val="5B0009"/>
        </w:rPr>
        <w:t>ANALYSIS</w:t>
      </w:r>
      <w:r>
        <w:rPr>
          <w:color w:val="5B0009"/>
          <w:spacing w:val="-13"/>
        </w:rPr>
        <w:t xml:space="preserve"> </w:t>
      </w:r>
      <w:r>
        <w:rPr>
          <w:color w:val="5B0009"/>
        </w:rPr>
        <w:t>AND</w:t>
      </w:r>
      <w:r>
        <w:rPr>
          <w:color w:val="5B0009"/>
          <w:spacing w:val="-13"/>
        </w:rPr>
        <w:t xml:space="preserve"> </w:t>
      </w:r>
      <w:r>
        <w:rPr>
          <w:color w:val="5B0009"/>
        </w:rPr>
        <w:t>CONCLUSION</w:t>
      </w:r>
      <w:r>
        <w:rPr>
          <w:color w:val="5B0009"/>
          <w:spacing w:val="-13"/>
        </w:rPr>
        <w:t xml:space="preserve"> </w:t>
      </w:r>
      <w:r>
        <w:rPr>
          <w:color w:val="5B0009"/>
        </w:rPr>
        <w:t>(regarding</w:t>
      </w:r>
      <w:r>
        <w:rPr>
          <w:color w:val="5B0009"/>
          <w:spacing w:val="-12"/>
        </w:rPr>
        <w:t xml:space="preserve"> </w:t>
      </w:r>
      <w:r>
        <w:rPr>
          <w:color w:val="5B0009"/>
          <w:spacing w:val="-2"/>
        </w:rPr>
        <w:t>5.1.)</w:t>
      </w:r>
    </w:p>
    <w:p w14:paraId="199D1161" w14:textId="77777777" w:rsidR="008451FC" w:rsidRPr="008451FC" w:rsidRDefault="008451FC" w:rsidP="008451FC">
      <w:pPr>
        <w:pStyle w:val="Heading5"/>
        <w:jc w:val="both"/>
      </w:pPr>
    </w:p>
    <w:p w14:paraId="62EFC786" w14:textId="06B6D59B" w:rsidR="00EC67D4" w:rsidRDefault="007648C3">
      <w:pPr>
        <w:pStyle w:val="BodyText"/>
        <w:spacing w:before="1" w:line="276" w:lineRule="auto"/>
        <w:ind w:left="142" w:right="15"/>
        <w:jc w:val="both"/>
        <w:rPr>
          <w:color w:val="341B74"/>
        </w:rPr>
      </w:pPr>
      <w:r w:rsidRPr="008451FC">
        <w:t>In conclusion, based on the information provided,</w:t>
      </w:r>
      <w:r w:rsidRPr="008451FC">
        <w:rPr>
          <w:spacing w:val="-3"/>
        </w:rPr>
        <w:t xml:space="preserve"> </w:t>
      </w:r>
      <w:r w:rsidRPr="008451FC">
        <w:t>the</w:t>
      </w:r>
      <w:r w:rsidRPr="008451FC">
        <w:rPr>
          <w:spacing w:val="-3"/>
        </w:rPr>
        <w:t xml:space="preserve"> </w:t>
      </w:r>
      <w:r w:rsidRPr="008451FC">
        <w:t>number</w:t>
      </w:r>
      <w:r w:rsidRPr="008451FC">
        <w:rPr>
          <w:spacing w:val="-3"/>
        </w:rPr>
        <w:t xml:space="preserve"> </w:t>
      </w:r>
      <w:r w:rsidRPr="008451FC">
        <w:t>and</w:t>
      </w:r>
      <w:r w:rsidRPr="008451FC">
        <w:rPr>
          <w:spacing w:val="-3"/>
        </w:rPr>
        <w:t xml:space="preserve"> </w:t>
      </w:r>
      <w:proofErr w:type="gramStart"/>
      <w:r w:rsidRPr="008451FC">
        <w:t>qualification</w:t>
      </w:r>
      <w:proofErr w:type="gramEnd"/>
      <w:r w:rsidRPr="008451FC">
        <w:rPr>
          <w:spacing w:val="-3"/>
        </w:rPr>
        <w:t xml:space="preserve"> </w:t>
      </w:r>
      <w:r w:rsidRPr="008451FC">
        <w:t>of</w:t>
      </w:r>
      <w:r w:rsidRPr="008451FC">
        <w:rPr>
          <w:spacing w:val="-3"/>
        </w:rPr>
        <w:t xml:space="preserve"> </w:t>
      </w:r>
      <w:r w:rsidRPr="008451FC">
        <w:t>teaching</w:t>
      </w:r>
      <w:r w:rsidRPr="008451FC">
        <w:rPr>
          <w:spacing w:val="-3"/>
        </w:rPr>
        <w:t xml:space="preserve"> </w:t>
      </w:r>
      <w:r w:rsidRPr="008451FC">
        <w:t>staff</w:t>
      </w:r>
      <w:r w:rsidRPr="008451FC">
        <w:rPr>
          <w:spacing w:val="-3"/>
        </w:rPr>
        <w:t xml:space="preserve"> </w:t>
      </w:r>
      <w:r w:rsidRPr="008451FC">
        <w:t xml:space="preserve">for the EER </w:t>
      </w:r>
      <w:proofErr w:type="spellStart"/>
      <w:r w:rsidRPr="008451FC">
        <w:t>programme</w:t>
      </w:r>
      <w:proofErr w:type="spellEnd"/>
      <w:r w:rsidRPr="008451FC">
        <w:t xml:space="preserve"> formally meets the necessary requirements and appears stable and</w:t>
      </w:r>
      <w:r w:rsidRPr="008451FC">
        <w:rPr>
          <w:spacing w:val="40"/>
        </w:rPr>
        <w:t xml:space="preserve"> </w:t>
      </w:r>
      <w:r w:rsidRPr="008451FC">
        <w:t xml:space="preserve">adequate. However, the report does not include evaluative data or performance indicators to confirm how staff competence translates into student success or </w:t>
      </w:r>
      <w:proofErr w:type="spellStart"/>
      <w:r w:rsidRPr="008451FC">
        <w:t>programme</w:t>
      </w:r>
      <w:proofErr w:type="spellEnd"/>
      <w:r w:rsidRPr="008451FC">
        <w:t xml:space="preserve"> quality in practice. The PK should define methods for periodic staff evaluation</w:t>
      </w:r>
      <w:r>
        <w:rPr>
          <w:color w:val="341B74"/>
        </w:rPr>
        <w:t>.</w:t>
      </w:r>
    </w:p>
    <w:p w14:paraId="2F2D4E1D" w14:textId="77777777" w:rsidR="00B454DA" w:rsidRDefault="00B454DA">
      <w:pPr>
        <w:pStyle w:val="BodyText"/>
        <w:spacing w:before="1" w:line="276" w:lineRule="auto"/>
        <w:ind w:left="142" w:right="15"/>
        <w:jc w:val="both"/>
        <w:rPr>
          <w:color w:val="341B74"/>
        </w:rPr>
      </w:pPr>
    </w:p>
    <w:tbl>
      <w:tblPr>
        <w:tblStyle w:val="TableNormal1"/>
        <w:tblW w:w="0" w:type="auto"/>
        <w:tblInd w:w="161"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Look w:val="01E0" w:firstRow="1" w:lastRow="1" w:firstColumn="1" w:lastColumn="1" w:noHBand="0" w:noVBand="0"/>
      </w:tblPr>
      <w:tblGrid>
        <w:gridCol w:w="700"/>
        <w:gridCol w:w="8900"/>
      </w:tblGrid>
      <w:tr w:rsidR="00EC67D4" w14:paraId="10DD7248" w14:textId="77777777">
        <w:trPr>
          <w:trHeight w:val="499"/>
        </w:trPr>
        <w:tc>
          <w:tcPr>
            <w:tcW w:w="700" w:type="dxa"/>
          </w:tcPr>
          <w:p w14:paraId="0AFA828E" w14:textId="77777777" w:rsidR="00EC67D4" w:rsidRDefault="007648C3">
            <w:pPr>
              <w:pStyle w:val="TableParagraph"/>
              <w:spacing w:before="140"/>
              <w:ind w:left="160"/>
            </w:pPr>
            <w:r>
              <w:rPr>
                <w:spacing w:val="-4"/>
              </w:rPr>
              <w:t>5.2.</w:t>
            </w:r>
          </w:p>
        </w:tc>
        <w:tc>
          <w:tcPr>
            <w:tcW w:w="8900" w:type="dxa"/>
          </w:tcPr>
          <w:p w14:paraId="476F38A8" w14:textId="77777777" w:rsidR="00EC67D4" w:rsidRDefault="007648C3">
            <w:pPr>
              <w:pStyle w:val="TableParagraph"/>
              <w:spacing w:line="250" w:lineRule="atLeast"/>
              <w:ind w:left="100"/>
            </w:pPr>
            <w:r>
              <w:t>Teaching</w:t>
            </w:r>
            <w:r>
              <w:rPr>
                <w:spacing w:val="-7"/>
              </w:rPr>
              <w:t xml:space="preserve"> </w:t>
            </w:r>
            <w:r>
              <w:t>staff</w:t>
            </w:r>
            <w:r>
              <w:rPr>
                <w:spacing w:val="-7"/>
              </w:rPr>
              <w:t xml:space="preserve"> </w:t>
            </w:r>
            <w:r>
              <w:t>is</w:t>
            </w:r>
            <w:r>
              <w:rPr>
                <w:spacing w:val="-7"/>
              </w:rPr>
              <w:t xml:space="preserve"> </w:t>
            </w:r>
            <w:r>
              <w:t>ensured</w:t>
            </w:r>
            <w:r>
              <w:rPr>
                <w:spacing w:val="-7"/>
              </w:rPr>
              <w:t xml:space="preserve"> </w:t>
            </w:r>
            <w:r>
              <w:t>opportunities</w:t>
            </w:r>
            <w:r>
              <w:rPr>
                <w:spacing w:val="-7"/>
              </w:rPr>
              <w:t xml:space="preserve"> </w:t>
            </w:r>
            <w:r>
              <w:t>to</w:t>
            </w:r>
            <w:r>
              <w:rPr>
                <w:spacing w:val="-7"/>
              </w:rPr>
              <w:t xml:space="preserve"> </w:t>
            </w:r>
            <w:r>
              <w:t>develop</w:t>
            </w:r>
            <w:r>
              <w:rPr>
                <w:spacing w:val="-7"/>
              </w:rPr>
              <w:t xml:space="preserve"> </w:t>
            </w:r>
            <w:r>
              <w:t>competences,</w:t>
            </w:r>
            <w:r>
              <w:rPr>
                <w:spacing w:val="-7"/>
              </w:rPr>
              <w:t xml:space="preserve"> </w:t>
            </w:r>
            <w:r>
              <w:t>and</w:t>
            </w:r>
            <w:r>
              <w:rPr>
                <w:spacing w:val="-7"/>
              </w:rPr>
              <w:t xml:space="preserve"> </w:t>
            </w:r>
            <w:r>
              <w:t>they</w:t>
            </w:r>
            <w:r>
              <w:rPr>
                <w:spacing w:val="-7"/>
              </w:rPr>
              <w:t xml:space="preserve"> </w:t>
            </w:r>
            <w:r>
              <w:t>are</w:t>
            </w:r>
            <w:r>
              <w:rPr>
                <w:spacing w:val="-7"/>
              </w:rPr>
              <w:t xml:space="preserve"> </w:t>
            </w:r>
            <w:r>
              <w:t xml:space="preserve">periodically </w:t>
            </w:r>
            <w:r>
              <w:rPr>
                <w:spacing w:val="-2"/>
              </w:rPr>
              <w:t>evaluated</w:t>
            </w:r>
          </w:p>
        </w:tc>
      </w:tr>
    </w:tbl>
    <w:p w14:paraId="1A75E131" w14:textId="77777777" w:rsidR="00EC67D4" w:rsidRDefault="00EC67D4">
      <w:pPr>
        <w:pStyle w:val="BodyText"/>
        <w:spacing w:before="50"/>
      </w:pPr>
    </w:p>
    <w:p w14:paraId="374CCEA5" w14:textId="77777777" w:rsidR="00EC67D4" w:rsidRDefault="007648C3">
      <w:pPr>
        <w:pStyle w:val="Heading4"/>
        <w:spacing w:before="1"/>
        <w:jc w:val="both"/>
      </w:pPr>
      <w:r>
        <w:rPr>
          <w:color w:val="5B0009"/>
          <w:spacing w:val="-2"/>
        </w:rPr>
        <w:t>FACTUAL</w:t>
      </w:r>
      <w:r>
        <w:rPr>
          <w:color w:val="5B0009"/>
          <w:spacing w:val="-5"/>
        </w:rPr>
        <w:t xml:space="preserve"> </w:t>
      </w:r>
      <w:r>
        <w:rPr>
          <w:color w:val="5B0009"/>
          <w:spacing w:val="-2"/>
        </w:rPr>
        <w:t>SITUATION</w:t>
      </w:r>
    </w:p>
    <w:p w14:paraId="18A0727A" w14:textId="77777777" w:rsidR="00EC67D4" w:rsidRDefault="007648C3">
      <w:pPr>
        <w:pStyle w:val="ListParagraph"/>
        <w:numPr>
          <w:ilvl w:val="2"/>
          <w:numId w:val="3"/>
        </w:numPr>
        <w:tabs>
          <w:tab w:val="left" w:pos="856"/>
        </w:tabs>
        <w:spacing w:before="253"/>
        <w:ind w:left="856" w:hanging="714"/>
      </w:pPr>
      <w:r>
        <w:rPr>
          <w:color w:val="5B0009"/>
        </w:rPr>
        <w:t>Opportunities</w:t>
      </w:r>
      <w:r>
        <w:rPr>
          <w:color w:val="5B0009"/>
          <w:spacing w:val="-9"/>
        </w:rPr>
        <w:t xml:space="preserve"> </w:t>
      </w:r>
      <w:r>
        <w:rPr>
          <w:color w:val="5B0009"/>
        </w:rPr>
        <w:t>for</w:t>
      </w:r>
      <w:r>
        <w:rPr>
          <w:color w:val="5B0009"/>
          <w:spacing w:val="-7"/>
        </w:rPr>
        <w:t xml:space="preserve"> </w:t>
      </w:r>
      <w:r>
        <w:rPr>
          <w:color w:val="5B0009"/>
        </w:rPr>
        <w:t>academic</w:t>
      </w:r>
      <w:r>
        <w:rPr>
          <w:color w:val="5B0009"/>
          <w:spacing w:val="-7"/>
        </w:rPr>
        <w:t xml:space="preserve"> </w:t>
      </w:r>
      <w:r>
        <w:rPr>
          <w:color w:val="5B0009"/>
        </w:rPr>
        <w:t>mobility</w:t>
      </w:r>
      <w:r>
        <w:rPr>
          <w:color w:val="5B0009"/>
          <w:spacing w:val="-6"/>
        </w:rPr>
        <w:t xml:space="preserve"> </w:t>
      </w:r>
      <w:r>
        <w:rPr>
          <w:color w:val="5B0009"/>
        </w:rPr>
        <w:t>of</w:t>
      </w:r>
      <w:r>
        <w:rPr>
          <w:color w:val="5B0009"/>
          <w:spacing w:val="-7"/>
        </w:rPr>
        <w:t xml:space="preserve"> </w:t>
      </w:r>
      <w:r>
        <w:rPr>
          <w:color w:val="5B0009"/>
        </w:rPr>
        <w:t>teaching</w:t>
      </w:r>
      <w:r>
        <w:rPr>
          <w:color w:val="5B0009"/>
          <w:spacing w:val="-7"/>
        </w:rPr>
        <w:t xml:space="preserve"> </w:t>
      </w:r>
      <w:r>
        <w:rPr>
          <w:color w:val="5B0009"/>
        </w:rPr>
        <w:t>staff</w:t>
      </w:r>
      <w:r>
        <w:rPr>
          <w:color w:val="5B0009"/>
          <w:spacing w:val="-7"/>
        </w:rPr>
        <w:t xml:space="preserve"> </w:t>
      </w:r>
      <w:r>
        <w:rPr>
          <w:color w:val="5B0009"/>
        </w:rPr>
        <w:t>are</w:t>
      </w:r>
      <w:r>
        <w:rPr>
          <w:color w:val="5B0009"/>
          <w:spacing w:val="-6"/>
        </w:rPr>
        <w:t xml:space="preserve"> </w:t>
      </w:r>
      <w:r>
        <w:rPr>
          <w:color w:val="5B0009"/>
          <w:spacing w:val="-2"/>
        </w:rPr>
        <w:t>ensured</w:t>
      </w:r>
    </w:p>
    <w:p w14:paraId="5E546053" w14:textId="77777777" w:rsidR="00EC67D4" w:rsidRPr="00136FBB" w:rsidRDefault="007648C3">
      <w:pPr>
        <w:pStyle w:val="BodyText"/>
        <w:spacing w:before="200" w:line="276" w:lineRule="auto"/>
        <w:ind w:left="142" w:right="17"/>
        <w:jc w:val="both"/>
      </w:pPr>
      <w:r w:rsidRPr="00136FBB">
        <w:t xml:space="preserve">Sufficient information and assistance are provided by the institution related to the academic staff mobility under the Erasmus+ </w:t>
      </w:r>
      <w:proofErr w:type="spellStart"/>
      <w:r w:rsidRPr="00136FBB">
        <w:t>programme</w:t>
      </w:r>
      <w:proofErr w:type="spellEnd"/>
      <w:r w:rsidRPr="00136FBB">
        <w:t xml:space="preserve">. Academic staff mobility has been implemented in five instances, with five members of the teaching staff participating in exchange visits to four foreign countries. The system governing the dissemination of information and the selection process for teaching staff participating in mobility </w:t>
      </w:r>
      <w:proofErr w:type="spellStart"/>
      <w:r w:rsidRPr="00136FBB">
        <w:t>programmes</w:t>
      </w:r>
      <w:proofErr w:type="spellEnd"/>
      <w:r w:rsidRPr="00136FBB">
        <w:t xml:space="preserve"> is</w:t>
      </w:r>
      <w:r w:rsidRPr="00136FBB">
        <w:rPr>
          <w:spacing w:val="-3"/>
        </w:rPr>
        <w:t xml:space="preserve"> </w:t>
      </w:r>
      <w:r w:rsidRPr="00136FBB">
        <w:t>described</w:t>
      </w:r>
      <w:r w:rsidRPr="00136FBB">
        <w:rPr>
          <w:spacing w:val="-3"/>
        </w:rPr>
        <w:t xml:space="preserve"> </w:t>
      </w:r>
      <w:r w:rsidRPr="00136FBB">
        <w:t>and</w:t>
      </w:r>
      <w:r w:rsidRPr="00136FBB">
        <w:rPr>
          <w:spacing w:val="-3"/>
        </w:rPr>
        <w:t xml:space="preserve"> </w:t>
      </w:r>
      <w:r w:rsidRPr="00136FBB">
        <w:t>is</w:t>
      </w:r>
      <w:r w:rsidRPr="00136FBB">
        <w:rPr>
          <w:spacing w:val="-3"/>
        </w:rPr>
        <w:t xml:space="preserve"> </w:t>
      </w:r>
      <w:r w:rsidRPr="00136FBB">
        <w:t>sound.</w:t>
      </w:r>
      <w:r w:rsidRPr="00136FBB">
        <w:rPr>
          <w:spacing w:val="-3"/>
        </w:rPr>
        <w:t xml:space="preserve"> </w:t>
      </w:r>
      <w:r w:rsidRPr="00136FBB">
        <w:t>In</w:t>
      </w:r>
      <w:r w:rsidRPr="00136FBB">
        <w:rPr>
          <w:spacing w:val="-3"/>
        </w:rPr>
        <w:t xml:space="preserve"> </w:t>
      </w:r>
      <w:r w:rsidRPr="00136FBB">
        <w:t>SER</w:t>
      </w:r>
      <w:r w:rsidRPr="00136FBB">
        <w:rPr>
          <w:spacing w:val="-3"/>
        </w:rPr>
        <w:t xml:space="preserve"> </w:t>
      </w:r>
      <w:r w:rsidRPr="00136FBB">
        <w:t>it</w:t>
      </w:r>
      <w:r w:rsidRPr="00136FBB">
        <w:rPr>
          <w:spacing w:val="-3"/>
        </w:rPr>
        <w:t xml:space="preserve"> </w:t>
      </w:r>
      <w:r w:rsidRPr="00136FBB">
        <w:t>is</w:t>
      </w:r>
      <w:r w:rsidRPr="00136FBB">
        <w:rPr>
          <w:spacing w:val="-3"/>
        </w:rPr>
        <w:t xml:space="preserve"> </w:t>
      </w:r>
      <w:r w:rsidRPr="00136FBB">
        <w:t>provided the information that “none of the requests for mobility visits of the teachers (50%) is rejected”.</w:t>
      </w:r>
    </w:p>
    <w:p w14:paraId="66003E38" w14:textId="77777777" w:rsidR="00EC67D4" w:rsidRPr="00136FBB" w:rsidRDefault="007648C3">
      <w:pPr>
        <w:pStyle w:val="BodyText"/>
        <w:spacing w:before="200" w:line="276" w:lineRule="auto"/>
        <w:ind w:left="142" w:right="14"/>
        <w:jc w:val="both"/>
      </w:pPr>
      <w:proofErr w:type="gramStart"/>
      <w:r w:rsidRPr="00136FBB">
        <w:t>There</w:t>
      </w:r>
      <w:proofErr w:type="gramEnd"/>
      <w:r w:rsidRPr="00136FBB">
        <w:t xml:space="preserve"> are the names of 4 foreign institutions visited. However, no further details are provided regarding these exchanges, such as the years of participation, the duration of the visits, the courses taught, or any additional forms of collaboration undertaken during these exchanges.</w:t>
      </w:r>
    </w:p>
    <w:p w14:paraId="325FE407" w14:textId="77777777" w:rsidR="00EC67D4" w:rsidRPr="00136FBB" w:rsidRDefault="007648C3">
      <w:pPr>
        <w:pStyle w:val="BodyText"/>
        <w:spacing w:before="200" w:line="276" w:lineRule="auto"/>
        <w:ind w:left="142" w:right="16"/>
        <w:jc w:val="both"/>
      </w:pPr>
      <w:r w:rsidRPr="00136FBB">
        <w:t xml:space="preserve">There is a complete absence of information also regarding incoming Erasmus+ teaching staff, making it impossible to evaluate the college's engagement in reciprocal academic exchanges. Additionally, there is no information in SER about whether there are other similar staff mobility opportunities beyond the Erasmus+ </w:t>
      </w:r>
      <w:proofErr w:type="spellStart"/>
      <w:r w:rsidRPr="00136FBB">
        <w:t>programme</w:t>
      </w:r>
      <w:proofErr w:type="spellEnd"/>
      <w:r w:rsidRPr="00136FBB">
        <w:t>.</w:t>
      </w:r>
    </w:p>
    <w:p w14:paraId="23BBB9C9" w14:textId="5D95C295" w:rsidR="00EC67D4" w:rsidRPr="004F067C" w:rsidRDefault="007648C3">
      <w:pPr>
        <w:pStyle w:val="BodyText"/>
        <w:spacing w:before="200" w:line="276" w:lineRule="auto"/>
        <w:ind w:left="142" w:right="14"/>
        <w:jc w:val="both"/>
        <w:rPr>
          <w:rFonts w:ascii="Arial" w:hAnsi="Arial" w:cs="Arial"/>
        </w:rPr>
      </w:pPr>
      <w:r w:rsidRPr="004F067C">
        <w:rPr>
          <w:rFonts w:ascii="Arial" w:hAnsi="Arial" w:cs="Arial"/>
        </w:rPr>
        <w:t xml:space="preserve">The benefits gained from academic mobility—both for the participating staff members and for the college as an institution—are neither indicated nor supported by any supplementary information. This lack of reflection limits the ability to assess the impact and added value of staff mobility </w:t>
      </w:r>
      <w:r w:rsidRPr="004F067C">
        <w:rPr>
          <w:rFonts w:ascii="Arial" w:hAnsi="Arial" w:cs="Arial"/>
          <w:spacing w:val="-2"/>
        </w:rPr>
        <w:t>initiatives.</w:t>
      </w:r>
      <w:r w:rsidR="00C22EB2" w:rsidRPr="004F067C">
        <w:rPr>
          <w:rFonts w:ascii="Arial" w:hAnsi="Arial" w:cs="Arial"/>
          <w:spacing w:val="-2"/>
        </w:rPr>
        <w:t xml:space="preserve"> However, </w:t>
      </w:r>
      <w:r w:rsidR="00C22EB2" w:rsidRPr="004F067C">
        <w:rPr>
          <w:rFonts w:ascii="Arial" w:hAnsi="Arial" w:cs="Arial"/>
          <w:color w:val="000000"/>
        </w:rPr>
        <w:t xml:space="preserve">as discussed by the panel at the site visit, factors such as financial constraints, linguistic challenges, and limited confidence in navigating international experiences were repeatedly </w:t>
      </w:r>
      <w:r w:rsidR="00C22EB2" w:rsidRPr="004F067C">
        <w:rPr>
          <w:rFonts w:ascii="Arial" w:hAnsi="Arial" w:cs="Arial"/>
          <w:color w:val="000000"/>
        </w:rPr>
        <w:lastRenderedPageBreak/>
        <w:t>cited as practical barriers by staff.</w:t>
      </w:r>
    </w:p>
    <w:p w14:paraId="73D3144E" w14:textId="77777777" w:rsidR="00EC67D4" w:rsidRDefault="007648C3">
      <w:pPr>
        <w:pStyle w:val="ListParagraph"/>
        <w:numPr>
          <w:ilvl w:val="2"/>
          <w:numId w:val="3"/>
        </w:numPr>
        <w:tabs>
          <w:tab w:val="left" w:pos="856"/>
        </w:tabs>
        <w:spacing w:before="200"/>
        <w:ind w:left="856" w:hanging="714"/>
      </w:pPr>
      <w:r>
        <w:rPr>
          <w:color w:val="5B0009"/>
        </w:rPr>
        <w:t>Opportunities</w:t>
      </w:r>
      <w:r>
        <w:rPr>
          <w:color w:val="5B0009"/>
          <w:spacing w:val="-9"/>
        </w:rPr>
        <w:t xml:space="preserve"> </w:t>
      </w:r>
      <w:r>
        <w:rPr>
          <w:color w:val="5B0009"/>
        </w:rPr>
        <w:t>for</w:t>
      </w:r>
      <w:r>
        <w:rPr>
          <w:color w:val="5B0009"/>
          <w:spacing w:val="-6"/>
        </w:rPr>
        <w:t xml:space="preserve"> </w:t>
      </w:r>
      <w:r>
        <w:rPr>
          <w:color w:val="5B0009"/>
        </w:rPr>
        <w:t>the</w:t>
      </w:r>
      <w:r>
        <w:rPr>
          <w:color w:val="5B0009"/>
          <w:spacing w:val="-6"/>
        </w:rPr>
        <w:t xml:space="preserve"> </w:t>
      </w:r>
      <w:r>
        <w:rPr>
          <w:color w:val="5B0009"/>
        </w:rPr>
        <w:t>development</w:t>
      </w:r>
      <w:r>
        <w:rPr>
          <w:color w:val="5B0009"/>
          <w:spacing w:val="-6"/>
        </w:rPr>
        <w:t xml:space="preserve"> </w:t>
      </w:r>
      <w:r>
        <w:rPr>
          <w:color w:val="5B0009"/>
        </w:rPr>
        <w:t>of</w:t>
      </w:r>
      <w:r>
        <w:rPr>
          <w:color w:val="5B0009"/>
          <w:spacing w:val="-6"/>
        </w:rPr>
        <w:t xml:space="preserve"> </w:t>
      </w:r>
      <w:r>
        <w:rPr>
          <w:color w:val="5B0009"/>
        </w:rPr>
        <w:t>the</w:t>
      </w:r>
      <w:r>
        <w:rPr>
          <w:color w:val="5B0009"/>
          <w:spacing w:val="-6"/>
        </w:rPr>
        <w:t xml:space="preserve"> </w:t>
      </w:r>
      <w:r>
        <w:rPr>
          <w:color w:val="5B0009"/>
        </w:rPr>
        <w:t>teaching</w:t>
      </w:r>
      <w:r>
        <w:rPr>
          <w:color w:val="5B0009"/>
          <w:spacing w:val="-6"/>
        </w:rPr>
        <w:t xml:space="preserve"> </w:t>
      </w:r>
      <w:r>
        <w:rPr>
          <w:color w:val="5B0009"/>
        </w:rPr>
        <w:t>staff</w:t>
      </w:r>
      <w:r>
        <w:rPr>
          <w:color w:val="5B0009"/>
          <w:spacing w:val="-6"/>
        </w:rPr>
        <w:t xml:space="preserve"> </w:t>
      </w:r>
      <w:r>
        <w:rPr>
          <w:color w:val="5B0009"/>
        </w:rPr>
        <w:t>are</w:t>
      </w:r>
      <w:r>
        <w:rPr>
          <w:color w:val="5B0009"/>
          <w:spacing w:val="-6"/>
        </w:rPr>
        <w:t xml:space="preserve"> </w:t>
      </w:r>
      <w:r>
        <w:rPr>
          <w:color w:val="5B0009"/>
          <w:spacing w:val="-2"/>
        </w:rPr>
        <w:t>ensured</w:t>
      </w:r>
    </w:p>
    <w:p w14:paraId="03BEEEB3" w14:textId="77777777" w:rsidR="00EC67D4" w:rsidRDefault="00EC67D4">
      <w:pPr>
        <w:pStyle w:val="BodyText"/>
        <w:spacing w:before="24"/>
      </w:pPr>
    </w:p>
    <w:p w14:paraId="4CD10BA0" w14:textId="50B3FCA1" w:rsidR="00EC67D4" w:rsidRPr="00684414" w:rsidRDefault="007648C3" w:rsidP="00CE68FF">
      <w:pPr>
        <w:pStyle w:val="BodyText"/>
        <w:spacing w:before="1" w:line="276" w:lineRule="auto"/>
        <w:ind w:left="142" w:right="13"/>
        <w:jc w:val="both"/>
      </w:pPr>
      <w:r w:rsidRPr="00684414">
        <w:t>Significant importance is placed by the college on the continuous improvement of academic staff competences</w:t>
      </w:r>
      <w:r w:rsidRPr="00684414">
        <w:rPr>
          <w:spacing w:val="-3"/>
        </w:rPr>
        <w:t xml:space="preserve"> </w:t>
      </w:r>
      <w:r w:rsidRPr="00684414">
        <w:t>and</w:t>
      </w:r>
      <w:r w:rsidRPr="00684414">
        <w:rPr>
          <w:spacing w:val="-3"/>
        </w:rPr>
        <w:t xml:space="preserve"> </w:t>
      </w:r>
      <w:r w:rsidRPr="00684414">
        <w:t>qualifications.</w:t>
      </w:r>
      <w:r w:rsidRPr="00684414">
        <w:rPr>
          <w:spacing w:val="-3"/>
        </w:rPr>
        <w:t xml:space="preserve"> </w:t>
      </w:r>
      <w:r w:rsidRPr="00684414">
        <w:t>Giving</w:t>
      </w:r>
      <w:r w:rsidRPr="00684414">
        <w:rPr>
          <w:spacing w:val="-3"/>
        </w:rPr>
        <w:t xml:space="preserve"> </w:t>
      </w:r>
      <w:r w:rsidRPr="00684414">
        <w:t>priority</w:t>
      </w:r>
      <w:r w:rsidRPr="00684414">
        <w:rPr>
          <w:spacing w:val="-3"/>
        </w:rPr>
        <w:t xml:space="preserve"> </w:t>
      </w:r>
      <w:r w:rsidRPr="00684414">
        <w:t>to</w:t>
      </w:r>
      <w:r w:rsidRPr="00684414">
        <w:rPr>
          <w:spacing w:val="-3"/>
        </w:rPr>
        <w:t xml:space="preserve"> </w:t>
      </w:r>
      <w:r w:rsidRPr="00684414">
        <w:t>its</w:t>
      </w:r>
      <w:r w:rsidRPr="00684414">
        <w:rPr>
          <w:spacing w:val="-3"/>
        </w:rPr>
        <w:t xml:space="preserve"> </w:t>
      </w:r>
      <w:r w:rsidRPr="00684414">
        <w:t>strategic</w:t>
      </w:r>
      <w:r w:rsidRPr="00684414">
        <w:rPr>
          <w:spacing w:val="-3"/>
        </w:rPr>
        <w:t xml:space="preserve"> </w:t>
      </w:r>
      <w:r w:rsidRPr="00684414">
        <w:t>activities,</w:t>
      </w:r>
      <w:r w:rsidRPr="00684414">
        <w:rPr>
          <w:spacing w:val="-3"/>
        </w:rPr>
        <w:t xml:space="preserve"> </w:t>
      </w:r>
      <w:r w:rsidRPr="00684414">
        <w:t>the</w:t>
      </w:r>
      <w:r w:rsidRPr="00684414">
        <w:rPr>
          <w:spacing w:val="-3"/>
        </w:rPr>
        <w:t xml:space="preserve"> </w:t>
      </w:r>
      <w:r w:rsidRPr="00684414">
        <w:t>EER</w:t>
      </w:r>
      <w:r w:rsidRPr="00684414">
        <w:rPr>
          <w:spacing w:val="-3"/>
        </w:rPr>
        <w:t xml:space="preserve"> </w:t>
      </w:r>
      <w:r w:rsidRPr="00684414">
        <w:t>established</w:t>
      </w:r>
      <w:r w:rsidRPr="00684414">
        <w:rPr>
          <w:spacing w:val="-3"/>
        </w:rPr>
        <w:t xml:space="preserve"> </w:t>
      </w:r>
      <w:r w:rsidRPr="00684414">
        <w:t>a</w:t>
      </w:r>
      <w:r w:rsidRPr="00684414">
        <w:rPr>
          <w:spacing w:val="-3"/>
        </w:rPr>
        <w:t xml:space="preserve"> </w:t>
      </w:r>
      <w:r w:rsidRPr="00684414">
        <w:t xml:space="preserve">plan which includes </w:t>
      </w:r>
      <w:proofErr w:type="spellStart"/>
      <w:r w:rsidRPr="00684414">
        <w:t>organisation</w:t>
      </w:r>
      <w:proofErr w:type="spellEnd"/>
      <w:r w:rsidRPr="00684414">
        <w:t>, implementation, monitoring and evaluation of teachers’</w:t>
      </w:r>
      <w:r w:rsidRPr="00684414">
        <w:rPr>
          <w:spacing w:val="-4"/>
        </w:rPr>
        <w:t xml:space="preserve"> </w:t>
      </w:r>
      <w:r w:rsidRPr="00684414">
        <w:t>competences and</w:t>
      </w:r>
      <w:r w:rsidRPr="00684414">
        <w:rPr>
          <w:spacing w:val="80"/>
          <w:w w:val="150"/>
        </w:rPr>
        <w:t xml:space="preserve"> </w:t>
      </w:r>
      <w:r w:rsidRPr="00684414">
        <w:t xml:space="preserve">qualification improvement. To ensure upskilling and enhancement of didactic competences, the college </w:t>
      </w:r>
      <w:proofErr w:type="spellStart"/>
      <w:r w:rsidRPr="00684414">
        <w:t>organises</w:t>
      </w:r>
      <w:proofErr w:type="spellEnd"/>
      <w:r w:rsidRPr="00684414">
        <w:t>, carries out, and encourages teachers to participate in didactic competence training events like “Challenge-based teaching”, “Virtual reality technology”, “Modern didactic competences development” and others. The</w:t>
      </w:r>
      <w:r w:rsidRPr="00684414">
        <w:rPr>
          <w:spacing w:val="-4"/>
        </w:rPr>
        <w:t xml:space="preserve"> </w:t>
      </w:r>
      <w:r w:rsidRPr="00684414">
        <w:t>main</w:t>
      </w:r>
      <w:r w:rsidRPr="00684414">
        <w:rPr>
          <w:spacing w:val="-4"/>
        </w:rPr>
        <w:t xml:space="preserve"> </w:t>
      </w:r>
      <w:r w:rsidRPr="00684414">
        <w:t>ways</w:t>
      </w:r>
      <w:r w:rsidRPr="00684414">
        <w:rPr>
          <w:spacing w:val="-4"/>
        </w:rPr>
        <w:t xml:space="preserve"> </w:t>
      </w:r>
      <w:r w:rsidRPr="00684414">
        <w:t>for</w:t>
      </w:r>
      <w:r w:rsidRPr="00684414">
        <w:rPr>
          <w:spacing w:val="-4"/>
        </w:rPr>
        <w:t xml:space="preserve"> </w:t>
      </w:r>
      <w:r w:rsidRPr="00684414">
        <w:t>qualification</w:t>
      </w:r>
      <w:r w:rsidRPr="00684414">
        <w:rPr>
          <w:spacing w:val="-4"/>
        </w:rPr>
        <w:t xml:space="preserve"> </w:t>
      </w:r>
      <w:r w:rsidRPr="00684414">
        <w:t>improvement,</w:t>
      </w:r>
      <w:r w:rsidRPr="00684414">
        <w:rPr>
          <w:spacing w:val="-4"/>
        </w:rPr>
        <w:t xml:space="preserve"> </w:t>
      </w:r>
      <w:r w:rsidRPr="00684414">
        <w:t>as</w:t>
      </w:r>
      <w:r w:rsidRPr="00684414">
        <w:rPr>
          <w:spacing w:val="-4"/>
        </w:rPr>
        <w:t xml:space="preserve"> </w:t>
      </w:r>
      <w:r w:rsidRPr="00684414">
        <w:t>identified in internal documents, are the participation in international mobility projects, practical internships, seminars, courses and other qualification improvement events.</w:t>
      </w:r>
      <w:r w:rsidR="00CE68FF">
        <w:t xml:space="preserve"> </w:t>
      </w:r>
      <w:r w:rsidRPr="00684414">
        <w:t>Unfortunately, during the Expert Panel visit, the staff attending the meeting did not express any willingness to improve their competences. It relates mostly to academic staff holding only MSc degree (majority of staff) who should be motivated to start PhD study.</w:t>
      </w:r>
    </w:p>
    <w:p w14:paraId="0AB7CC60" w14:textId="77777777" w:rsidR="00EC67D4" w:rsidRPr="00CE68FF" w:rsidRDefault="007648C3">
      <w:pPr>
        <w:pStyle w:val="BodyText"/>
        <w:spacing w:before="240" w:line="276" w:lineRule="auto"/>
        <w:ind w:left="142" w:right="21"/>
        <w:jc w:val="both"/>
      </w:pPr>
      <w:r w:rsidRPr="00CE68FF">
        <w:t xml:space="preserve">To improve the distant studies quality of the teachers, the college carries out training for digital competences, </w:t>
      </w:r>
      <w:proofErr w:type="spellStart"/>
      <w:r w:rsidRPr="00CE68FF">
        <w:t>organisation</w:t>
      </w:r>
      <w:proofErr w:type="spellEnd"/>
      <w:r w:rsidRPr="00CE68FF">
        <w:t xml:space="preserve"> of teaching/learning and assessment remotely, and use of distant education tools seminars.</w:t>
      </w:r>
    </w:p>
    <w:p w14:paraId="48282AC8" w14:textId="77777777" w:rsidR="00EC67D4" w:rsidRDefault="007648C3">
      <w:pPr>
        <w:pStyle w:val="BodyText"/>
        <w:spacing w:before="240" w:line="276" w:lineRule="auto"/>
        <w:ind w:left="142" w:right="19"/>
        <w:jc w:val="both"/>
      </w:pPr>
      <w:r w:rsidRPr="00CE68FF">
        <w:t>The implementation of the competence and</w:t>
      </w:r>
      <w:r w:rsidRPr="00CE68FF">
        <w:rPr>
          <w:spacing w:val="-4"/>
        </w:rPr>
        <w:t xml:space="preserve"> </w:t>
      </w:r>
      <w:r w:rsidRPr="00CE68FF">
        <w:t>qualification</w:t>
      </w:r>
      <w:r w:rsidRPr="00CE68FF">
        <w:rPr>
          <w:spacing w:val="-4"/>
        </w:rPr>
        <w:t xml:space="preserve"> </w:t>
      </w:r>
      <w:r w:rsidRPr="00CE68FF">
        <w:t>improvement</w:t>
      </w:r>
      <w:r w:rsidRPr="00CE68FF">
        <w:rPr>
          <w:spacing w:val="-4"/>
        </w:rPr>
        <w:t xml:space="preserve"> </w:t>
      </w:r>
      <w:r w:rsidRPr="00CE68FF">
        <w:t>plan</w:t>
      </w:r>
      <w:r w:rsidRPr="00CE68FF">
        <w:rPr>
          <w:spacing w:val="-4"/>
        </w:rPr>
        <w:t xml:space="preserve"> </w:t>
      </w:r>
      <w:r w:rsidRPr="00CE68FF">
        <w:t>for</w:t>
      </w:r>
      <w:r w:rsidRPr="00CE68FF">
        <w:rPr>
          <w:spacing w:val="-4"/>
        </w:rPr>
        <w:t xml:space="preserve"> </w:t>
      </w:r>
      <w:r w:rsidRPr="00CE68FF">
        <w:t>teachers</w:t>
      </w:r>
      <w:r w:rsidRPr="00CE68FF">
        <w:rPr>
          <w:spacing w:val="-4"/>
        </w:rPr>
        <w:t xml:space="preserve"> </w:t>
      </w:r>
      <w:r w:rsidRPr="00CE68FF">
        <w:t>is</w:t>
      </w:r>
      <w:r w:rsidRPr="00CE68FF">
        <w:rPr>
          <w:spacing w:val="-4"/>
        </w:rPr>
        <w:t xml:space="preserve"> </w:t>
      </w:r>
      <w:r w:rsidRPr="00CE68FF">
        <w:t>ensured mainly by allocating financial funds by the EER. According to information provided by SER, over the last three years, the</w:t>
      </w:r>
      <w:r w:rsidRPr="00CE68FF">
        <w:rPr>
          <w:spacing w:val="-3"/>
        </w:rPr>
        <w:t xml:space="preserve"> </w:t>
      </w:r>
      <w:r w:rsidRPr="00CE68FF">
        <w:t>average</w:t>
      </w:r>
      <w:r w:rsidRPr="00CE68FF">
        <w:rPr>
          <w:spacing w:val="-3"/>
        </w:rPr>
        <w:t xml:space="preserve"> </w:t>
      </w:r>
      <w:r w:rsidRPr="00CE68FF">
        <w:t>annual</w:t>
      </w:r>
      <w:r w:rsidRPr="00CE68FF">
        <w:rPr>
          <w:spacing w:val="-3"/>
        </w:rPr>
        <w:t xml:space="preserve"> </w:t>
      </w:r>
      <w:r w:rsidRPr="00CE68FF">
        <w:t>cost</w:t>
      </w:r>
      <w:r w:rsidRPr="00CE68FF">
        <w:rPr>
          <w:spacing w:val="-3"/>
        </w:rPr>
        <w:t xml:space="preserve"> </w:t>
      </w:r>
      <w:r w:rsidRPr="00CE68FF">
        <w:t>of</w:t>
      </w:r>
      <w:r w:rsidRPr="00CE68FF">
        <w:rPr>
          <w:spacing w:val="-3"/>
        </w:rPr>
        <w:t xml:space="preserve"> </w:t>
      </w:r>
      <w:r w:rsidRPr="00CE68FF">
        <w:t>improving</w:t>
      </w:r>
      <w:r w:rsidRPr="00CE68FF">
        <w:rPr>
          <w:spacing w:val="-3"/>
        </w:rPr>
        <w:t xml:space="preserve"> </w:t>
      </w:r>
      <w:r w:rsidRPr="00CE68FF">
        <w:t>the</w:t>
      </w:r>
      <w:r w:rsidRPr="00CE68FF">
        <w:rPr>
          <w:spacing w:val="-3"/>
        </w:rPr>
        <w:t xml:space="preserve"> </w:t>
      </w:r>
      <w:r w:rsidRPr="00CE68FF">
        <w:t>qualifications</w:t>
      </w:r>
      <w:r w:rsidRPr="00CE68FF">
        <w:rPr>
          <w:spacing w:val="-3"/>
        </w:rPr>
        <w:t xml:space="preserve"> </w:t>
      </w:r>
      <w:r w:rsidRPr="00CE68FF">
        <w:t>of</w:t>
      </w:r>
      <w:r w:rsidRPr="00CE68FF">
        <w:rPr>
          <w:spacing w:val="-3"/>
        </w:rPr>
        <w:t xml:space="preserve"> </w:t>
      </w:r>
      <w:r w:rsidRPr="00CE68FF">
        <w:t>academic</w:t>
      </w:r>
      <w:r w:rsidRPr="00CE68FF">
        <w:rPr>
          <w:spacing w:val="-3"/>
        </w:rPr>
        <w:t xml:space="preserve"> </w:t>
      </w:r>
      <w:r w:rsidRPr="00CE68FF">
        <w:t>personnel per one teaching position has amounted to 705 euros</w:t>
      </w:r>
      <w:r>
        <w:rPr>
          <w:color w:val="00B0F0"/>
        </w:rPr>
        <w:t>.</w:t>
      </w:r>
    </w:p>
    <w:p w14:paraId="15ADF48B" w14:textId="77777777" w:rsidR="00F425EA" w:rsidRDefault="00F425EA">
      <w:pPr>
        <w:pStyle w:val="Heading5"/>
        <w:spacing w:before="80"/>
        <w:rPr>
          <w:color w:val="5B0009"/>
        </w:rPr>
      </w:pPr>
    </w:p>
    <w:p w14:paraId="7BEEC094" w14:textId="339FD4A8" w:rsidR="00EC67D4" w:rsidRDefault="007648C3">
      <w:pPr>
        <w:pStyle w:val="Heading5"/>
        <w:spacing w:before="80"/>
      </w:pPr>
      <w:r>
        <w:rPr>
          <w:color w:val="5B0009"/>
        </w:rPr>
        <w:t>ANALYSIS</w:t>
      </w:r>
      <w:r>
        <w:rPr>
          <w:color w:val="5B0009"/>
          <w:spacing w:val="-13"/>
        </w:rPr>
        <w:t xml:space="preserve"> </w:t>
      </w:r>
      <w:r>
        <w:rPr>
          <w:color w:val="5B0009"/>
        </w:rPr>
        <w:t>AND</w:t>
      </w:r>
      <w:r>
        <w:rPr>
          <w:color w:val="5B0009"/>
          <w:spacing w:val="-13"/>
        </w:rPr>
        <w:t xml:space="preserve"> </w:t>
      </w:r>
      <w:r>
        <w:rPr>
          <w:color w:val="5B0009"/>
        </w:rPr>
        <w:t>CONCLUSION</w:t>
      </w:r>
      <w:r>
        <w:rPr>
          <w:color w:val="5B0009"/>
          <w:spacing w:val="-13"/>
        </w:rPr>
        <w:t xml:space="preserve"> </w:t>
      </w:r>
      <w:r>
        <w:rPr>
          <w:color w:val="5B0009"/>
        </w:rPr>
        <w:t>(regarding</w:t>
      </w:r>
      <w:r>
        <w:rPr>
          <w:color w:val="5B0009"/>
          <w:spacing w:val="-12"/>
        </w:rPr>
        <w:t xml:space="preserve"> </w:t>
      </w:r>
      <w:r>
        <w:rPr>
          <w:color w:val="5B0009"/>
          <w:spacing w:val="-2"/>
        </w:rPr>
        <w:t>5.2.)</w:t>
      </w:r>
    </w:p>
    <w:p w14:paraId="115EE2E2" w14:textId="77777777" w:rsidR="00EC67D4" w:rsidRPr="006328AF" w:rsidRDefault="007648C3" w:rsidP="006008ED">
      <w:pPr>
        <w:pStyle w:val="BodyText"/>
        <w:spacing w:before="253" w:line="276" w:lineRule="auto"/>
        <w:ind w:left="142" w:right="22"/>
        <w:jc w:val="both"/>
      </w:pPr>
      <w:r w:rsidRPr="006328AF">
        <w:t>The academic staff is sufficient to carry out</w:t>
      </w:r>
      <w:r w:rsidRPr="006328AF">
        <w:rPr>
          <w:spacing w:val="-4"/>
        </w:rPr>
        <w:t xml:space="preserve"> </w:t>
      </w:r>
      <w:r w:rsidRPr="006328AF">
        <w:t>study</w:t>
      </w:r>
      <w:r w:rsidRPr="006328AF">
        <w:rPr>
          <w:spacing w:val="-4"/>
        </w:rPr>
        <w:t xml:space="preserve"> </w:t>
      </w:r>
      <w:r w:rsidRPr="006328AF">
        <w:t>at</w:t>
      </w:r>
      <w:r w:rsidRPr="006328AF">
        <w:rPr>
          <w:spacing w:val="-4"/>
        </w:rPr>
        <w:t xml:space="preserve"> </w:t>
      </w:r>
      <w:r w:rsidRPr="006328AF">
        <w:t>the</w:t>
      </w:r>
      <w:r w:rsidRPr="006328AF">
        <w:rPr>
          <w:spacing w:val="-4"/>
        </w:rPr>
        <w:t xml:space="preserve"> </w:t>
      </w:r>
      <w:r w:rsidRPr="006328AF">
        <w:t>evaluated</w:t>
      </w:r>
      <w:r w:rsidRPr="006328AF">
        <w:rPr>
          <w:spacing w:val="-4"/>
        </w:rPr>
        <w:t xml:space="preserve"> </w:t>
      </w:r>
      <w:r w:rsidRPr="006328AF">
        <w:t>EER</w:t>
      </w:r>
      <w:r w:rsidRPr="006328AF">
        <w:rPr>
          <w:spacing w:val="-4"/>
        </w:rPr>
        <w:t xml:space="preserve"> </w:t>
      </w:r>
      <w:r w:rsidRPr="006328AF">
        <w:t>study</w:t>
      </w:r>
      <w:r w:rsidRPr="006328AF">
        <w:rPr>
          <w:spacing w:val="-4"/>
        </w:rPr>
        <w:t xml:space="preserve"> </w:t>
      </w:r>
      <w:r w:rsidRPr="006328AF">
        <w:t>field,</w:t>
      </w:r>
      <w:r w:rsidRPr="006328AF">
        <w:rPr>
          <w:spacing w:val="-4"/>
        </w:rPr>
        <w:t xml:space="preserve"> </w:t>
      </w:r>
      <w:r w:rsidRPr="006328AF">
        <w:t>but</w:t>
      </w:r>
      <w:r w:rsidRPr="006328AF">
        <w:rPr>
          <w:spacing w:val="-4"/>
        </w:rPr>
        <w:t xml:space="preserve"> </w:t>
      </w:r>
      <w:r w:rsidRPr="006328AF">
        <w:t>procedures for evaluation of staff quality are not sufficiently clearly defined and implemented.</w:t>
      </w:r>
    </w:p>
    <w:p w14:paraId="0032A7FC" w14:textId="065A3244" w:rsidR="00EC67D4" w:rsidRPr="006328AF" w:rsidRDefault="007648C3" w:rsidP="006008ED">
      <w:pPr>
        <w:pStyle w:val="BodyText"/>
        <w:spacing w:before="200" w:line="276" w:lineRule="auto"/>
        <w:ind w:left="142" w:right="20"/>
        <w:jc w:val="both"/>
      </w:pPr>
      <w:r w:rsidRPr="006328AF">
        <w:t xml:space="preserve">The college provides </w:t>
      </w:r>
      <w:proofErr w:type="gramStart"/>
      <w:r w:rsidRPr="006328AF">
        <w:t>sufficient and</w:t>
      </w:r>
      <w:proofErr w:type="gramEnd"/>
      <w:r w:rsidRPr="006328AF">
        <w:t xml:space="preserve"> clear information regarding Erasmus+ teaching mobility, and five academic staff members have participated in teaching exchanges abroad under this </w:t>
      </w:r>
      <w:proofErr w:type="spellStart"/>
      <w:r w:rsidRPr="006328AF">
        <w:t>programme</w:t>
      </w:r>
      <w:proofErr w:type="spellEnd"/>
      <w:r w:rsidRPr="006328AF">
        <w:t>.</w:t>
      </w:r>
      <w:r w:rsidR="005D29B9">
        <w:t xml:space="preserve"> </w:t>
      </w:r>
      <w:r w:rsidRPr="006328AF">
        <w:t xml:space="preserve">Nevertheless, </w:t>
      </w:r>
      <w:proofErr w:type="gramStart"/>
      <w:r w:rsidRPr="006328AF">
        <w:t>the PK</w:t>
      </w:r>
      <w:proofErr w:type="gramEnd"/>
      <w:r w:rsidRPr="006328AF">
        <w:t xml:space="preserve"> should also promote other possibilities of international exchanges, like short courses, bilateral international programs, MCSA (Marie Sklodowska Curie Action) funds and others.</w:t>
      </w:r>
    </w:p>
    <w:p w14:paraId="326324A5" w14:textId="57B73D4C" w:rsidR="00EC67D4" w:rsidRPr="006328AF" w:rsidRDefault="007648C3" w:rsidP="006008ED">
      <w:pPr>
        <w:pStyle w:val="BodyText"/>
        <w:spacing w:before="200" w:line="276" w:lineRule="auto"/>
        <w:ind w:left="142" w:right="17"/>
        <w:jc w:val="both"/>
      </w:pPr>
      <w:r w:rsidRPr="006328AF">
        <w:t>There is insufficient information in the SER regarding the outcomes and impact of the staff exchanges that have taken place. For example, what topics were taught and if there were agreements for</w:t>
      </w:r>
      <w:r w:rsidRPr="006328AF">
        <w:rPr>
          <w:spacing w:val="-4"/>
        </w:rPr>
        <w:t xml:space="preserve"> </w:t>
      </w:r>
      <w:r w:rsidRPr="006328AF">
        <w:t>further</w:t>
      </w:r>
      <w:r w:rsidRPr="006328AF">
        <w:rPr>
          <w:spacing w:val="-4"/>
        </w:rPr>
        <w:t xml:space="preserve"> </w:t>
      </w:r>
      <w:r w:rsidRPr="006328AF">
        <w:t>collaboration</w:t>
      </w:r>
      <w:r w:rsidRPr="006328AF">
        <w:rPr>
          <w:spacing w:val="-4"/>
        </w:rPr>
        <w:t xml:space="preserve"> </w:t>
      </w:r>
      <w:r w:rsidRPr="006328AF">
        <w:t>in</w:t>
      </w:r>
      <w:r w:rsidRPr="006328AF">
        <w:rPr>
          <w:spacing w:val="-4"/>
        </w:rPr>
        <w:t xml:space="preserve"> </w:t>
      </w:r>
      <w:r w:rsidRPr="006328AF">
        <w:t>educational</w:t>
      </w:r>
      <w:r w:rsidRPr="006328AF">
        <w:rPr>
          <w:spacing w:val="-4"/>
        </w:rPr>
        <w:t xml:space="preserve"> </w:t>
      </w:r>
      <w:r w:rsidRPr="006328AF">
        <w:t>and</w:t>
      </w:r>
      <w:r w:rsidRPr="006328AF">
        <w:rPr>
          <w:spacing w:val="-4"/>
        </w:rPr>
        <w:t xml:space="preserve"> </w:t>
      </w:r>
      <w:r w:rsidRPr="006328AF">
        <w:t>research</w:t>
      </w:r>
      <w:r w:rsidRPr="006328AF">
        <w:rPr>
          <w:spacing w:val="-4"/>
        </w:rPr>
        <w:t xml:space="preserve"> </w:t>
      </w:r>
      <w:r w:rsidRPr="006328AF">
        <w:t>projects?</w:t>
      </w:r>
      <w:r w:rsidRPr="006328AF">
        <w:rPr>
          <w:spacing w:val="-4"/>
        </w:rPr>
        <w:t xml:space="preserve"> </w:t>
      </w:r>
      <w:r w:rsidRPr="006328AF">
        <w:t>Without</w:t>
      </w:r>
      <w:r w:rsidRPr="006328AF">
        <w:rPr>
          <w:spacing w:val="-4"/>
        </w:rPr>
        <w:t xml:space="preserve"> </w:t>
      </w:r>
      <w:r w:rsidRPr="006328AF">
        <w:t>this</w:t>
      </w:r>
      <w:r w:rsidRPr="006328AF">
        <w:rPr>
          <w:spacing w:val="-4"/>
        </w:rPr>
        <w:t xml:space="preserve"> </w:t>
      </w:r>
      <w:r w:rsidRPr="006328AF">
        <w:t>information,</w:t>
      </w:r>
      <w:r w:rsidR="00EA5764">
        <w:t xml:space="preserve"> </w:t>
      </w:r>
      <w:r w:rsidRPr="006328AF">
        <w:t>it is difficult to assess the benefits derived by both the participating staff and the institution.</w:t>
      </w:r>
    </w:p>
    <w:p w14:paraId="29E33A25" w14:textId="5EBB7248" w:rsidR="00EC67D4" w:rsidRPr="006328AF" w:rsidRDefault="007648C3" w:rsidP="006008ED">
      <w:pPr>
        <w:pStyle w:val="BodyText"/>
        <w:spacing w:before="200" w:line="276" w:lineRule="auto"/>
        <w:ind w:left="142" w:right="13"/>
        <w:jc w:val="both"/>
      </w:pPr>
      <w:r w:rsidRPr="006328AF">
        <w:t xml:space="preserve">The college offers numerous opportunities, including funding for </w:t>
      </w:r>
      <w:proofErr w:type="spellStart"/>
      <w:r w:rsidRPr="006328AF">
        <w:t>organising</w:t>
      </w:r>
      <w:proofErr w:type="spellEnd"/>
      <w:r w:rsidRPr="006328AF">
        <w:t xml:space="preserve"> training and events, which give the possibility to academic staff to engage in professional development activities, demonstrating a strong commitment to enhancing staff competencies and qualifications</w:t>
      </w:r>
      <w:r w:rsidRPr="00F425EA">
        <w:t>.</w:t>
      </w:r>
      <w:r w:rsidR="00A05C36" w:rsidRPr="00F425EA">
        <w:t xml:space="preserve"> But</w:t>
      </w:r>
      <w:r w:rsidRPr="006328AF">
        <w:t xml:space="preserve"> PK should pay more attention to </w:t>
      </w:r>
      <w:proofErr w:type="gramStart"/>
      <w:r w:rsidRPr="006328AF">
        <w:t>motivate</w:t>
      </w:r>
      <w:proofErr w:type="gramEnd"/>
      <w:r w:rsidRPr="006328AF">
        <w:t xml:space="preserve"> academic staff for long-life personal improvement, including education to obtain higher academic degrees (like PhD degree).</w:t>
      </w:r>
    </w:p>
    <w:p w14:paraId="16805C85" w14:textId="77777777" w:rsidR="00EC67D4" w:rsidRDefault="00EC67D4">
      <w:pPr>
        <w:pStyle w:val="BodyText"/>
        <w:spacing w:before="239"/>
      </w:pPr>
    </w:p>
    <w:p w14:paraId="556A2937" w14:textId="77777777" w:rsidR="00EC67D4" w:rsidRDefault="007648C3">
      <w:pPr>
        <w:pStyle w:val="Heading2"/>
        <w:spacing w:before="1"/>
      </w:pPr>
      <w:bookmarkStart w:id="20" w:name="_Toc198191258"/>
      <w:r>
        <w:rPr>
          <w:color w:val="5B0009"/>
        </w:rPr>
        <w:t>AREA</w:t>
      </w:r>
      <w:r>
        <w:rPr>
          <w:color w:val="5B0009"/>
          <w:spacing w:val="-3"/>
        </w:rPr>
        <w:t xml:space="preserve"> </w:t>
      </w:r>
      <w:r>
        <w:rPr>
          <w:color w:val="5B0009"/>
        </w:rPr>
        <w:t>5:</w:t>
      </w:r>
      <w:r>
        <w:rPr>
          <w:color w:val="5B0009"/>
          <w:spacing w:val="-3"/>
        </w:rPr>
        <w:t xml:space="preserve"> </w:t>
      </w:r>
      <w:r>
        <w:rPr>
          <w:color w:val="5B0009"/>
          <w:spacing w:val="-2"/>
        </w:rPr>
        <w:t>CONCLUSIONS</w:t>
      </w:r>
      <w:bookmarkEnd w:id="20"/>
    </w:p>
    <w:p w14:paraId="64BC0715" w14:textId="77777777" w:rsidR="00EC67D4" w:rsidRDefault="00EC67D4">
      <w:pPr>
        <w:pStyle w:val="BodyText"/>
        <w:spacing w:before="1"/>
        <w:rPr>
          <w:rFonts w:ascii="Arial"/>
          <w:b/>
          <w:sz w:val="20"/>
        </w:rPr>
      </w:pPr>
    </w:p>
    <w:p w14:paraId="2A082D2A" w14:textId="77777777" w:rsidR="006008ED" w:rsidRPr="006008ED" w:rsidRDefault="006008ED" w:rsidP="006008ED"/>
    <w:tbl>
      <w:tblPr>
        <w:tblStyle w:val="TableNormal1"/>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40"/>
        <w:gridCol w:w="1740"/>
        <w:gridCol w:w="1580"/>
        <w:gridCol w:w="1580"/>
        <w:gridCol w:w="1580"/>
        <w:gridCol w:w="1580"/>
      </w:tblGrid>
      <w:tr w:rsidR="00EC67D4" w14:paraId="1F5A1682" w14:textId="77777777">
        <w:trPr>
          <w:trHeight w:val="1111"/>
        </w:trPr>
        <w:tc>
          <w:tcPr>
            <w:tcW w:w="1540" w:type="dxa"/>
            <w:tcBorders>
              <w:bottom w:val="nil"/>
            </w:tcBorders>
          </w:tcPr>
          <w:p w14:paraId="1C68A43F" w14:textId="77777777" w:rsidR="00EC67D4" w:rsidRDefault="00EC67D4">
            <w:pPr>
              <w:pStyle w:val="TableParagraph"/>
              <w:rPr>
                <w:rFonts w:ascii="Arial"/>
                <w:b/>
              </w:rPr>
            </w:pPr>
          </w:p>
          <w:p w14:paraId="7571C2C6" w14:textId="77777777" w:rsidR="00EC67D4" w:rsidRDefault="00EC67D4">
            <w:pPr>
              <w:pStyle w:val="TableParagraph"/>
              <w:spacing w:before="245"/>
              <w:rPr>
                <w:rFonts w:ascii="Arial"/>
                <w:b/>
              </w:rPr>
            </w:pPr>
          </w:p>
          <w:p w14:paraId="284A277C" w14:textId="77777777" w:rsidR="00EC67D4" w:rsidRDefault="007648C3">
            <w:pPr>
              <w:pStyle w:val="TableParagraph"/>
              <w:ind w:left="7"/>
              <w:jc w:val="center"/>
              <w:rPr>
                <w:rFonts w:ascii="Arial"/>
                <w:b/>
              </w:rPr>
            </w:pPr>
            <w:r>
              <w:rPr>
                <w:rFonts w:ascii="Arial"/>
                <w:b/>
                <w:color w:val="5B0009"/>
              </w:rPr>
              <w:t>AREA</w:t>
            </w:r>
            <w:r>
              <w:rPr>
                <w:rFonts w:ascii="Arial"/>
                <w:b/>
                <w:color w:val="5B0009"/>
                <w:spacing w:val="-4"/>
              </w:rPr>
              <w:t xml:space="preserve"> </w:t>
            </w:r>
            <w:r>
              <w:rPr>
                <w:rFonts w:ascii="Arial"/>
                <w:b/>
                <w:color w:val="5B0009"/>
                <w:spacing w:val="-10"/>
              </w:rPr>
              <w:t>5</w:t>
            </w:r>
          </w:p>
        </w:tc>
        <w:tc>
          <w:tcPr>
            <w:tcW w:w="1740" w:type="dxa"/>
            <w:tcBorders>
              <w:bottom w:val="nil"/>
            </w:tcBorders>
          </w:tcPr>
          <w:p w14:paraId="3FD975C5" w14:textId="77777777" w:rsidR="00EC67D4" w:rsidRDefault="00EC67D4">
            <w:pPr>
              <w:pStyle w:val="TableParagraph"/>
              <w:spacing w:before="164"/>
              <w:rPr>
                <w:rFonts w:ascii="Arial"/>
                <w:b/>
              </w:rPr>
            </w:pPr>
          </w:p>
          <w:p w14:paraId="1487E97A" w14:textId="77777777" w:rsidR="00EC67D4" w:rsidRDefault="007648C3">
            <w:pPr>
              <w:pStyle w:val="TableParagraph"/>
              <w:ind w:left="12"/>
              <w:jc w:val="center"/>
              <w:rPr>
                <w:rFonts w:ascii="Arial"/>
                <w:b/>
              </w:rPr>
            </w:pPr>
            <w:r>
              <w:rPr>
                <w:rFonts w:ascii="Arial"/>
                <w:b/>
                <w:color w:val="5B0009"/>
                <w:spacing w:val="-2"/>
              </w:rPr>
              <w:t>Unsatisfactory</w:t>
            </w:r>
          </w:p>
          <w:p w14:paraId="3D1497CE" w14:textId="77777777" w:rsidR="00EC67D4" w:rsidRDefault="007648C3">
            <w:pPr>
              <w:pStyle w:val="TableParagraph"/>
              <w:ind w:left="12"/>
              <w:jc w:val="center"/>
              <w:rPr>
                <w:rFonts w:ascii="Arial"/>
                <w:b/>
              </w:rPr>
            </w:pPr>
            <w:r>
              <w:rPr>
                <w:rFonts w:ascii="Arial"/>
                <w:b/>
                <w:color w:val="5B0009"/>
              </w:rPr>
              <w:t>-</w:t>
            </w:r>
            <w:r>
              <w:rPr>
                <w:rFonts w:ascii="Arial"/>
                <w:b/>
                <w:color w:val="5B0009"/>
                <w:spacing w:val="-1"/>
              </w:rPr>
              <w:t xml:space="preserve"> </w:t>
            </w:r>
            <w:r>
              <w:rPr>
                <w:rFonts w:ascii="Arial"/>
                <w:b/>
                <w:color w:val="5B0009"/>
                <w:spacing w:val="-10"/>
              </w:rPr>
              <w:t>1</w:t>
            </w:r>
          </w:p>
          <w:p w14:paraId="5A10934D" w14:textId="77777777" w:rsidR="00EC67D4" w:rsidRDefault="007648C3">
            <w:pPr>
              <w:pStyle w:val="TableParagraph"/>
              <w:spacing w:line="168" w:lineRule="exact"/>
              <w:ind w:left="12" w:right="1"/>
              <w:jc w:val="center"/>
              <w:rPr>
                <w:sz w:val="18"/>
              </w:rPr>
            </w:pPr>
            <w:r>
              <w:rPr>
                <w:sz w:val="18"/>
              </w:rPr>
              <w:t xml:space="preserve">Does not meet </w:t>
            </w:r>
            <w:r>
              <w:rPr>
                <w:spacing w:val="-5"/>
                <w:sz w:val="18"/>
              </w:rPr>
              <w:t>the</w:t>
            </w:r>
          </w:p>
        </w:tc>
        <w:tc>
          <w:tcPr>
            <w:tcW w:w="1580" w:type="dxa"/>
            <w:tcBorders>
              <w:bottom w:val="nil"/>
            </w:tcBorders>
          </w:tcPr>
          <w:p w14:paraId="48EFC62A" w14:textId="77777777" w:rsidR="00EC67D4" w:rsidRDefault="007648C3">
            <w:pPr>
              <w:pStyle w:val="TableParagraph"/>
              <w:spacing w:before="3"/>
              <w:ind w:left="152" w:right="130"/>
              <w:jc w:val="center"/>
              <w:rPr>
                <w:rFonts w:ascii="Arial"/>
                <w:b/>
              </w:rPr>
            </w:pPr>
            <w:r>
              <w:rPr>
                <w:rFonts w:ascii="Arial"/>
                <w:b/>
                <w:color w:val="5B0009"/>
                <w:spacing w:val="-2"/>
              </w:rPr>
              <w:t>Satisfactory</w:t>
            </w:r>
          </w:p>
          <w:p w14:paraId="31922741" w14:textId="77777777" w:rsidR="00EC67D4" w:rsidRDefault="007648C3">
            <w:pPr>
              <w:pStyle w:val="TableParagraph"/>
              <w:ind w:left="152" w:right="130"/>
              <w:jc w:val="center"/>
              <w:rPr>
                <w:rFonts w:ascii="Arial"/>
                <w:b/>
              </w:rPr>
            </w:pPr>
            <w:r>
              <w:rPr>
                <w:rFonts w:ascii="Arial"/>
                <w:b/>
                <w:color w:val="5B0009"/>
              </w:rPr>
              <w:t>-</w:t>
            </w:r>
            <w:r>
              <w:rPr>
                <w:rFonts w:ascii="Arial"/>
                <w:b/>
                <w:color w:val="5B0009"/>
                <w:spacing w:val="-1"/>
              </w:rPr>
              <w:t xml:space="preserve"> </w:t>
            </w:r>
            <w:r>
              <w:rPr>
                <w:rFonts w:ascii="Arial"/>
                <w:b/>
                <w:color w:val="5B0009"/>
                <w:spacing w:val="-10"/>
              </w:rPr>
              <w:t>2</w:t>
            </w:r>
          </w:p>
          <w:p w14:paraId="4EF8B4F7" w14:textId="77777777" w:rsidR="00EC67D4" w:rsidRDefault="007648C3">
            <w:pPr>
              <w:pStyle w:val="TableParagraph"/>
              <w:spacing w:line="200" w:lineRule="atLeast"/>
              <w:ind w:left="152" w:right="128"/>
              <w:jc w:val="center"/>
              <w:rPr>
                <w:sz w:val="18"/>
              </w:rPr>
            </w:pPr>
            <w:r>
              <w:rPr>
                <w:sz w:val="18"/>
              </w:rPr>
              <w:t xml:space="preserve">Meets the </w:t>
            </w:r>
            <w:r>
              <w:rPr>
                <w:spacing w:val="-2"/>
                <w:sz w:val="18"/>
              </w:rPr>
              <w:t xml:space="preserve">requirements, </w:t>
            </w:r>
            <w:r>
              <w:rPr>
                <w:sz w:val="18"/>
              </w:rPr>
              <w:t>but there are</w:t>
            </w:r>
          </w:p>
        </w:tc>
        <w:tc>
          <w:tcPr>
            <w:tcW w:w="1580" w:type="dxa"/>
            <w:tcBorders>
              <w:bottom w:val="nil"/>
            </w:tcBorders>
          </w:tcPr>
          <w:p w14:paraId="36434518" w14:textId="77777777" w:rsidR="00EC67D4" w:rsidRDefault="00EC67D4">
            <w:pPr>
              <w:pStyle w:val="TableParagraph"/>
              <w:spacing w:before="11"/>
              <w:rPr>
                <w:rFonts w:ascii="Arial"/>
                <w:b/>
                <w:sz w:val="18"/>
              </w:rPr>
            </w:pPr>
          </w:p>
          <w:p w14:paraId="4DBE69A2" w14:textId="77777777" w:rsidR="00EC67D4" w:rsidRDefault="007648C3">
            <w:pPr>
              <w:pStyle w:val="TableParagraph"/>
              <w:spacing w:line="200" w:lineRule="atLeast"/>
              <w:ind w:left="243" w:right="214"/>
              <w:jc w:val="center"/>
              <w:rPr>
                <w:sz w:val="18"/>
              </w:rPr>
            </w:pPr>
            <w:r>
              <w:rPr>
                <w:rFonts w:ascii="Arial"/>
                <w:b/>
                <w:color w:val="5B0009"/>
              </w:rPr>
              <w:t xml:space="preserve">Good - 3 </w:t>
            </w:r>
            <w:r>
              <w:rPr>
                <w:sz w:val="18"/>
              </w:rPr>
              <w:t xml:space="preserve">Meets the </w:t>
            </w:r>
            <w:r>
              <w:rPr>
                <w:spacing w:val="-2"/>
                <w:sz w:val="18"/>
              </w:rPr>
              <w:t xml:space="preserve">requirements, </w:t>
            </w:r>
            <w:r>
              <w:rPr>
                <w:sz w:val="18"/>
              </w:rPr>
              <w:t>but there are</w:t>
            </w:r>
          </w:p>
        </w:tc>
        <w:tc>
          <w:tcPr>
            <w:tcW w:w="1580" w:type="dxa"/>
            <w:vMerge w:val="restart"/>
          </w:tcPr>
          <w:p w14:paraId="1CE7435F" w14:textId="77777777" w:rsidR="00EC67D4" w:rsidRDefault="007648C3">
            <w:pPr>
              <w:pStyle w:val="TableParagraph"/>
              <w:spacing w:before="107"/>
              <w:ind w:left="163" w:right="144"/>
              <w:jc w:val="center"/>
              <w:rPr>
                <w:rFonts w:ascii="Arial"/>
                <w:b/>
              </w:rPr>
            </w:pPr>
            <w:r>
              <w:rPr>
                <w:rFonts w:ascii="Arial"/>
                <w:b/>
                <w:color w:val="5B0009"/>
              </w:rPr>
              <w:t>Very</w:t>
            </w:r>
            <w:r>
              <w:rPr>
                <w:rFonts w:ascii="Arial"/>
                <w:b/>
                <w:color w:val="5B0009"/>
                <w:spacing w:val="-16"/>
              </w:rPr>
              <w:t xml:space="preserve"> </w:t>
            </w:r>
            <w:r>
              <w:rPr>
                <w:rFonts w:ascii="Arial"/>
                <w:b/>
                <w:color w:val="5B0009"/>
              </w:rPr>
              <w:t>good</w:t>
            </w:r>
            <w:r>
              <w:rPr>
                <w:rFonts w:ascii="Arial"/>
                <w:b/>
                <w:color w:val="5B0009"/>
                <w:spacing w:val="-15"/>
              </w:rPr>
              <w:t xml:space="preserve"> </w:t>
            </w:r>
            <w:r>
              <w:rPr>
                <w:rFonts w:ascii="Arial"/>
                <w:b/>
                <w:color w:val="5B0009"/>
              </w:rPr>
              <w:t xml:space="preserve">- </w:t>
            </w:r>
            <w:r>
              <w:rPr>
                <w:rFonts w:ascii="Arial"/>
                <w:b/>
                <w:color w:val="5B0009"/>
                <w:spacing w:val="-10"/>
              </w:rPr>
              <w:t>4</w:t>
            </w:r>
          </w:p>
          <w:p w14:paraId="6F104CFB" w14:textId="77777777" w:rsidR="00EC67D4" w:rsidRDefault="007648C3">
            <w:pPr>
              <w:pStyle w:val="TableParagraph"/>
              <w:ind w:left="233" w:right="214"/>
              <w:jc w:val="center"/>
              <w:rPr>
                <w:sz w:val="18"/>
              </w:rPr>
            </w:pPr>
            <w:r>
              <w:rPr>
                <w:sz w:val="18"/>
              </w:rPr>
              <w:t>Very well nationally</w:t>
            </w:r>
            <w:r>
              <w:rPr>
                <w:spacing w:val="-13"/>
                <w:sz w:val="18"/>
              </w:rPr>
              <w:t xml:space="preserve"> </w:t>
            </w:r>
            <w:r>
              <w:rPr>
                <w:sz w:val="18"/>
              </w:rPr>
              <w:t xml:space="preserve">and </w:t>
            </w:r>
            <w:r>
              <w:rPr>
                <w:spacing w:val="-2"/>
                <w:sz w:val="18"/>
              </w:rPr>
              <w:t xml:space="preserve">internationally </w:t>
            </w:r>
            <w:r>
              <w:rPr>
                <w:sz w:val="18"/>
              </w:rPr>
              <w:t xml:space="preserve">without any </w:t>
            </w:r>
            <w:r>
              <w:rPr>
                <w:spacing w:val="-2"/>
                <w:sz w:val="18"/>
              </w:rPr>
              <w:t>shortcomings</w:t>
            </w:r>
          </w:p>
        </w:tc>
        <w:tc>
          <w:tcPr>
            <w:tcW w:w="1580" w:type="dxa"/>
            <w:tcBorders>
              <w:bottom w:val="nil"/>
            </w:tcBorders>
          </w:tcPr>
          <w:p w14:paraId="5F661F3C" w14:textId="77777777" w:rsidR="00EC67D4" w:rsidRDefault="007648C3">
            <w:pPr>
              <w:pStyle w:val="TableParagraph"/>
              <w:spacing w:before="3"/>
              <w:ind w:left="79" w:right="55"/>
              <w:jc w:val="center"/>
              <w:rPr>
                <w:rFonts w:ascii="Arial"/>
                <w:b/>
              </w:rPr>
            </w:pPr>
            <w:r>
              <w:rPr>
                <w:rFonts w:ascii="Arial"/>
                <w:b/>
                <w:color w:val="5B0009"/>
              </w:rPr>
              <w:t>Exceptional</w:t>
            </w:r>
            <w:r>
              <w:rPr>
                <w:rFonts w:ascii="Arial"/>
                <w:b/>
                <w:color w:val="5B0009"/>
                <w:spacing w:val="-16"/>
              </w:rPr>
              <w:t xml:space="preserve"> </w:t>
            </w:r>
            <w:r>
              <w:rPr>
                <w:rFonts w:ascii="Arial"/>
                <w:b/>
                <w:color w:val="5B0009"/>
              </w:rPr>
              <w:t xml:space="preserve">- </w:t>
            </w:r>
            <w:r>
              <w:rPr>
                <w:rFonts w:ascii="Arial"/>
                <w:b/>
                <w:color w:val="5B0009"/>
                <w:spacing w:val="-10"/>
              </w:rPr>
              <w:t>5</w:t>
            </w:r>
          </w:p>
          <w:p w14:paraId="6BC929EB" w14:textId="77777777" w:rsidR="00EC67D4" w:rsidRDefault="007648C3">
            <w:pPr>
              <w:pStyle w:val="TableParagraph"/>
              <w:spacing w:line="200" w:lineRule="atLeast"/>
              <w:ind w:left="152" w:right="128"/>
              <w:jc w:val="center"/>
              <w:rPr>
                <w:sz w:val="18"/>
              </w:rPr>
            </w:pPr>
            <w:r>
              <w:rPr>
                <w:spacing w:val="-2"/>
                <w:sz w:val="18"/>
              </w:rPr>
              <w:t xml:space="preserve">Exceptionally </w:t>
            </w:r>
            <w:r>
              <w:rPr>
                <w:sz w:val="18"/>
              </w:rPr>
              <w:t>well</w:t>
            </w:r>
            <w:r>
              <w:rPr>
                <w:spacing w:val="-13"/>
                <w:sz w:val="18"/>
              </w:rPr>
              <w:t xml:space="preserve"> </w:t>
            </w:r>
            <w:r>
              <w:rPr>
                <w:sz w:val="18"/>
              </w:rPr>
              <w:t xml:space="preserve">nationally </w:t>
            </w:r>
            <w:r>
              <w:rPr>
                <w:spacing w:val="-4"/>
                <w:sz w:val="18"/>
              </w:rPr>
              <w:t>and</w:t>
            </w:r>
          </w:p>
        </w:tc>
      </w:tr>
      <w:tr w:rsidR="00EC67D4" w14:paraId="45D9AC27" w14:textId="77777777">
        <w:trPr>
          <w:trHeight w:val="168"/>
        </w:trPr>
        <w:tc>
          <w:tcPr>
            <w:tcW w:w="1540" w:type="dxa"/>
            <w:tcBorders>
              <w:top w:val="nil"/>
              <w:bottom w:val="nil"/>
            </w:tcBorders>
          </w:tcPr>
          <w:p w14:paraId="5E1E2FB3" w14:textId="77777777" w:rsidR="00EC67D4" w:rsidRDefault="00EC67D4">
            <w:pPr>
              <w:pStyle w:val="TableParagraph"/>
              <w:rPr>
                <w:rFonts w:ascii="Times New Roman"/>
                <w:sz w:val="10"/>
              </w:rPr>
            </w:pPr>
          </w:p>
        </w:tc>
        <w:tc>
          <w:tcPr>
            <w:tcW w:w="1740" w:type="dxa"/>
            <w:vMerge w:val="restart"/>
            <w:tcBorders>
              <w:top w:val="nil"/>
              <w:bottom w:val="nil"/>
            </w:tcBorders>
          </w:tcPr>
          <w:p w14:paraId="4718C1E4" w14:textId="77777777" w:rsidR="00EC67D4" w:rsidRDefault="007648C3">
            <w:pPr>
              <w:pStyle w:val="TableParagraph"/>
              <w:spacing w:line="188" w:lineRule="exact"/>
              <w:ind w:left="340"/>
              <w:rPr>
                <w:sz w:val="18"/>
              </w:rPr>
            </w:pPr>
            <w:r>
              <w:rPr>
                <w:spacing w:val="-2"/>
                <w:sz w:val="18"/>
              </w:rPr>
              <w:t>requirements</w:t>
            </w:r>
          </w:p>
        </w:tc>
        <w:tc>
          <w:tcPr>
            <w:tcW w:w="1580" w:type="dxa"/>
            <w:tcBorders>
              <w:top w:val="nil"/>
              <w:bottom w:val="nil"/>
            </w:tcBorders>
          </w:tcPr>
          <w:p w14:paraId="1BD315D5" w14:textId="77777777" w:rsidR="00EC67D4" w:rsidRDefault="007648C3">
            <w:pPr>
              <w:pStyle w:val="TableParagraph"/>
              <w:spacing w:line="149" w:lineRule="exact"/>
              <w:ind w:left="152" w:right="131"/>
              <w:jc w:val="center"/>
              <w:rPr>
                <w:sz w:val="18"/>
              </w:rPr>
            </w:pPr>
            <w:r>
              <w:rPr>
                <w:spacing w:val="-2"/>
                <w:sz w:val="18"/>
              </w:rPr>
              <w:t>substantial</w:t>
            </w:r>
          </w:p>
        </w:tc>
        <w:tc>
          <w:tcPr>
            <w:tcW w:w="1580" w:type="dxa"/>
            <w:tcBorders>
              <w:top w:val="nil"/>
              <w:bottom w:val="nil"/>
            </w:tcBorders>
          </w:tcPr>
          <w:p w14:paraId="0BF9433B" w14:textId="77777777" w:rsidR="00EC67D4" w:rsidRDefault="007648C3">
            <w:pPr>
              <w:pStyle w:val="TableParagraph"/>
              <w:spacing w:line="149" w:lineRule="exact"/>
              <w:ind w:left="81" w:right="55"/>
              <w:jc w:val="center"/>
              <w:rPr>
                <w:sz w:val="18"/>
              </w:rPr>
            </w:pPr>
            <w:r>
              <w:rPr>
                <w:sz w:val="18"/>
              </w:rPr>
              <w:t xml:space="preserve">shortcomings </w:t>
            </w:r>
            <w:r>
              <w:rPr>
                <w:spacing w:val="-5"/>
                <w:sz w:val="18"/>
              </w:rPr>
              <w:t>to</w:t>
            </w:r>
          </w:p>
        </w:tc>
        <w:tc>
          <w:tcPr>
            <w:tcW w:w="1580" w:type="dxa"/>
            <w:vMerge/>
            <w:tcBorders>
              <w:top w:val="nil"/>
            </w:tcBorders>
          </w:tcPr>
          <w:p w14:paraId="7494E068" w14:textId="77777777" w:rsidR="00EC67D4" w:rsidRDefault="00EC67D4">
            <w:pPr>
              <w:rPr>
                <w:sz w:val="2"/>
                <w:szCs w:val="2"/>
              </w:rPr>
            </w:pPr>
          </w:p>
        </w:tc>
        <w:tc>
          <w:tcPr>
            <w:tcW w:w="1580" w:type="dxa"/>
            <w:tcBorders>
              <w:top w:val="nil"/>
              <w:bottom w:val="nil"/>
            </w:tcBorders>
          </w:tcPr>
          <w:p w14:paraId="0E71FBE8" w14:textId="77777777" w:rsidR="00EC67D4" w:rsidRDefault="007648C3">
            <w:pPr>
              <w:pStyle w:val="TableParagraph"/>
              <w:spacing w:line="149" w:lineRule="exact"/>
              <w:ind w:left="152" w:right="130"/>
              <w:jc w:val="center"/>
              <w:rPr>
                <w:sz w:val="18"/>
              </w:rPr>
            </w:pPr>
            <w:r>
              <w:rPr>
                <w:spacing w:val="-2"/>
                <w:sz w:val="18"/>
              </w:rPr>
              <w:t>internationally</w:t>
            </w:r>
          </w:p>
        </w:tc>
      </w:tr>
      <w:tr w:rsidR="00EC67D4" w14:paraId="4EAF1B86" w14:textId="77777777">
        <w:trPr>
          <w:trHeight w:val="198"/>
        </w:trPr>
        <w:tc>
          <w:tcPr>
            <w:tcW w:w="1540" w:type="dxa"/>
            <w:tcBorders>
              <w:top w:val="nil"/>
              <w:bottom w:val="nil"/>
            </w:tcBorders>
          </w:tcPr>
          <w:p w14:paraId="4AAE28D6" w14:textId="77777777" w:rsidR="00EC67D4" w:rsidRDefault="00EC67D4">
            <w:pPr>
              <w:pStyle w:val="TableParagraph"/>
              <w:rPr>
                <w:rFonts w:ascii="Times New Roman"/>
                <w:sz w:val="12"/>
              </w:rPr>
            </w:pPr>
          </w:p>
        </w:tc>
        <w:tc>
          <w:tcPr>
            <w:tcW w:w="1740" w:type="dxa"/>
            <w:vMerge/>
            <w:tcBorders>
              <w:top w:val="nil"/>
              <w:bottom w:val="nil"/>
            </w:tcBorders>
          </w:tcPr>
          <w:p w14:paraId="16617D53" w14:textId="77777777" w:rsidR="00EC67D4" w:rsidRDefault="00EC67D4">
            <w:pPr>
              <w:rPr>
                <w:sz w:val="2"/>
                <w:szCs w:val="2"/>
              </w:rPr>
            </w:pPr>
          </w:p>
        </w:tc>
        <w:tc>
          <w:tcPr>
            <w:tcW w:w="1580" w:type="dxa"/>
            <w:tcBorders>
              <w:top w:val="nil"/>
              <w:bottom w:val="nil"/>
            </w:tcBorders>
          </w:tcPr>
          <w:p w14:paraId="35119BFD" w14:textId="77777777" w:rsidR="00EC67D4" w:rsidRDefault="007648C3">
            <w:pPr>
              <w:pStyle w:val="TableParagraph"/>
              <w:spacing w:line="178" w:lineRule="exact"/>
              <w:ind w:left="79" w:right="58"/>
              <w:jc w:val="center"/>
              <w:rPr>
                <w:sz w:val="18"/>
              </w:rPr>
            </w:pPr>
            <w:r>
              <w:rPr>
                <w:sz w:val="18"/>
              </w:rPr>
              <w:t xml:space="preserve">shortcomings </w:t>
            </w:r>
            <w:r>
              <w:rPr>
                <w:spacing w:val="-5"/>
                <w:sz w:val="18"/>
              </w:rPr>
              <w:t>to</w:t>
            </w:r>
          </w:p>
        </w:tc>
        <w:tc>
          <w:tcPr>
            <w:tcW w:w="1580" w:type="dxa"/>
            <w:tcBorders>
              <w:top w:val="nil"/>
              <w:bottom w:val="nil"/>
            </w:tcBorders>
          </w:tcPr>
          <w:p w14:paraId="7F9A13A5" w14:textId="77777777" w:rsidR="00EC67D4" w:rsidRDefault="007648C3">
            <w:pPr>
              <w:pStyle w:val="TableParagraph"/>
              <w:spacing w:line="178" w:lineRule="exact"/>
              <w:ind w:left="152" w:right="126"/>
              <w:jc w:val="center"/>
              <w:rPr>
                <w:sz w:val="18"/>
              </w:rPr>
            </w:pPr>
            <w:r>
              <w:rPr>
                <w:sz w:val="18"/>
              </w:rPr>
              <w:t xml:space="preserve">be </w:t>
            </w:r>
            <w:r>
              <w:rPr>
                <w:spacing w:val="-2"/>
                <w:sz w:val="18"/>
              </w:rPr>
              <w:t>eliminated</w:t>
            </w:r>
          </w:p>
        </w:tc>
        <w:tc>
          <w:tcPr>
            <w:tcW w:w="1580" w:type="dxa"/>
            <w:vMerge/>
            <w:tcBorders>
              <w:top w:val="nil"/>
            </w:tcBorders>
          </w:tcPr>
          <w:p w14:paraId="54F09FDE" w14:textId="77777777" w:rsidR="00EC67D4" w:rsidRDefault="00EC67D4">
            <w:pPr>
              <w:rPr>
                <w:sz w:val="2"/>
                <w:szCs w:val="2"/>
              </w:rPr>
            </w:pPr>
          </w:p>
        </w:tc>
        <w:tc>
          <w:tcPr>
            <w:tcW w:w="1580" w:type="dxa"/>
            <w:tcBorders>
              <w:top w:val="nil"/>
              <w:bottom w:val="nil"/>
            </w:tcBorders>
          </w:tcPr>
          <w:p w14:paraId="2E31FC77" w14:textId="77777777" w:rsidR="00EC67D4" w:rsidRDefault="007648C3">
            <w:pPr>
              <w:pStyle w:val="TableParagraph"/>
              <w:spacing w:line="178" w:lineRule="exact"/>
              <w:ind w:left="152" w:right="130"/>
              <w:jc w:val="center"/>
              <w:rPr>
                <w:sz w:val="18"/>
              </w:rPr>
            </w:pPr>
            <w:r>
              <w:rPr>
                <w:sz w:val="18"/>
              </w:rPr>
              <w:t xml:space="preserve">without </w:t>
            </w:r>
            <w:r>
              <w:rPr>
                <w:spacing w:val="-5"/>
                <w:sz w:val="18"/>
              </w:rPr>
              <w:t>any</w:t>
            </w:r>
          </w:p>
        </w:tc>
      </w:tr>
      <w:tr w:rsidR="00EC67D4" w14:paraId="5BC33341" w14:textId="77777777">
        <w:trPr>
          <w:trHeight w:val="182"/>
        </w:trPr>
        <w:tc>
          <w:tcPr>
            <w:tcW w:w="1540" w:type="dxa"/>
            <w:tcBorders>
              <w:top w:val="nil"/>
            </w:tcBorders>
          </w:tcPr>
          <w:p w14:paraId="2EBFC9A9" w14:textId="77777777" w:rsidR="00EC67D4" w:rsidRDefault="00EC67D4">
            <w:pPr>
              <w:pStyle w:val="TableParagraph"/>
              <w:rPr>
                <w:rFonts w:ascii="Times New Roman"/>
                <w:sz w:val="12"/>
              </w:rPr>
            </w:pPr>
          </w:p>
        </w:tc>
        <w:tc>
          <w:tcPr>
            <w:tcW w:w="1740" w:type="dxa"/>
            <w:tcBorders>
              <w:top w:val="nil"/>
            </w:tcBorders>
          </w:tcPr>
          <w:p w14:paraId="0EA8140A" w14:textId="77777777" w:rsidR="00EC67D4" w:rsidRDefault="00EC67D4">
            <w:pPr>
              <w:pStyle w:val="TableParagraph"/>
              <w:rPr>
                <w:rFonts w:ascii="Times New Roman"/>
                <w:sz w:val="12"/>
              </w:rPr>
            </w:pPr>
          </w:p>
        </w:tc>
        <w:tc>
          <w:tcPr>
            <w:tcW w:w="1580" w:type="dxa"/>
            <w:tcBorders>
              <w:top w:val="nil"/>
            </w:tcBorders>
          </w:tcPr>
          <w:p w14:paraId="61158D96" w14:textId="77777777" w:rsidR="00EC67D4" w:rsidRDefault="007648C3">
            <w:pPr>
              <w:pStyle w:val="TableParagraph"/>
              <w:spacing w:line="163" w:lineRule="exact"/>
              <w:ind w:left="152" w:right="131"/>
              <w:jc w:val="center"/>
              <w:rPr>
                <w:sz w:val="18"/>
              </w:rPr>
            </w:pPr>
            <w:r>
              <w:rPr>
                <w:sz w:val="18"/>
              </w:rPr>
              <w:t xml:space="preserve">be </w:t>
            </w:r>
            <w:r>
              <w:rPr>
                <w:spacing w:val="-2"/>
                <w:sz w:val="18"/>
              </w:rPr>
              <w:t>eliminated</w:t>
            </w:r>
          </w:p>
        </w:tc>
        <w:tc>
          <w:tcPr>
            <w:tcW w:w="1580" w:type="dxa"/>
            <w:tcBorders>
              <w:top w:val="nil"/>
            </w:tcBorders>
          </w:tcPr>
          <w:p w14:paraId="12E5980D" w14:textId="77777777" w:rsidR="00EC67D4" w:rsidRDefault="00EC67D4">
            <w:pPr>
              <w:pStyle w:val="TableParagraph"/>
              <w:rPr>
                <w:rFonts w:ascii="Times New Roman"/>
                <w:sz w:val="12"/>
              </w:rPr>
            </w:pPr>
          </w:p>
        </w:tc>
        <w:tc>
          <w:tcPr>
            <w:tcW w:w="1580" w:type="dxa"/>
            <w:vMerge/>
            <w:tcBorders>
              <w:top w:val="nil"/>
            </w:tcBorders>
          </w:tcPr>
          <w:p w14:paraId="0D06D510" w14:textId="77777777" w:rsidR="00EC67D4" w:rsidRDefault="00EC67D4">
            <w:pPr>
              <w:rPr>
                <w:sz w:val="2"/>
                <w:szCs w:val="2"/>
              </w:rPr>
            </w:pPr>
          </w:p>
        </w:tc>
        <w:tc>
          <w:tcPr>
            <w:tcW w:w="1580" w:type="dxa"/>
            <w:tcBorders>
              <w:top w:val="nil"/>
            </w:tcBorders>
          </w:tcPr>
          <w:p w14:paraId="5A286BFA" w14:textId="77777777" w:rsidR="00EC67D4" w:rsidRDefault="007648C3">
            <w:pPr>
              <w:pStyle w:val="TableParagraph"/>
              <w:spacing w:line="163" w:lineRule="exact"/>
              <w:ind w:left="152" w:right="130"/>
              <w:jc w:val="center"/>
              <w:rPr>
                <w:sz w:val="18"/>
              </w:rPr>
            </w:pPr>
            <w:r>
              <w:rPr>
                <w:spacing w:val="-2"/>
                <w:sz w:val="18"/>
              </w:rPr>
              <w:t>shortcomings</w:t>
            </w:r>
          </w:p>
        </w:tc>
      </w:tr>
      <w:tr w:rsidR="00EC67D4" w14:paraId="0361F358" w14:textId="77777777">
        <w:trPr>
          <w:trHeight w:val="239"/>
        </w:trPr>
        <w:tc>
          <w:tcPr>
            <w:tcW w:w="1540" w:type="dxa"/>
          </w:tcPr>
          <w:p w14:paraId="6A9231DB" w14:textId="77777777" w:rsidR="00EC67D4" w:rsidRDefault="007648C3">
            <w:pPr>
              <w:pStyle w:val="TableParagraph"/>
              <w:spacing w:before="6" w:line="213" w:lineRule="exact"/>
              <w:ind w:left="7"/>
              <w:jc w:val="center"/>
              <w:rPr>
                <w:rFonts w:ascii="Arial"/>
                <w:b/>
              </w:rPr>
            </w:pPr>
            <w:r>
              <w:rPr>
                <w:rFonts w:ascii="Arial"/>
                <w:b/>
                <w:color w:val="5B0009"/>
              </w:rPr>
              <w:t>First</w:t>
            </w:r>
            <w:r>
              <w:rPr>
                <w:rFonts w:ascii="Arial"/>
                <w:b/>
                <w:color w:val="5B0009"/>
                <w:spacing w:val="-5"/>
              </w:rPr>
              <w:t xml:space="preserve"> </w:t>
            </w:r>
            <w:r>
              <w:rPr>
                <w:rFonts w:ascii="Arial"/>
                <w:b/>
                <w:color w:val="5B0009"/>
                <w:spacing w:val="-2"/>
              </w:rPr>
              <w:t>cycle</w:t>
            </w:r>
          </w:p>
        </w:tc>
        <w:tc>
          <w:tcPr>
            <w:tcW w:w="1740" w:type="dxa"/>
          </w:tcPr>
          <w:p w14:paraId="058F9852" w14:textId="77777777" w:rsidR="00EC67D4" w:rsidRDefault="00EC67D4">
            <w:pPr>
              <w:pStyle w:val="TableParagraph"/>
              <w:rPr>
                <w:rFonts w:ascii="Times New Roman"/>
                <w:sz w:val="16"/>
              </w:rPr>
            </w:pPr>
          </w:p>
        </w:tc>
        <w:tc>
          <w:tcPr>
            <w:tcW w:w="1580" w:type="dxa"/>
          </w:tcPr>
          <w:p w14:paraId="70D33BA2" w14:textId="77777777" w:rsidR="00EC67D4" w:rsidRDefault="00EC67D4">
            <w:pPr>
              <w:pStyle w:val="TableParagraph"/>
              <w:rPr>
                <w:rFonts w:ascii="Times New Roman"/>
                <w:sz w:val="16"/>
              </w:rPr>
            </w:pPr>
          </w:p>
        </w:tc>
        <w:tc>
          <w:tcPr>
            <w:tcW w:w="1580" w:type="dxa"/>
          </w:tcPr>
          <w:p w14:paraId="72A39861" w14:textId="77777777" w:rsidR="00EC67D4" w:rsidRDefault="007648C3">
            <w:pPr>
              <w:pStyle w:val="TableParagraph"/>
              <w:spacing w:before="6" w:line="213" w:lineRule="exact"/>
              <w:ind w:left="152" w:right="125"/>
              <w:jc w:val="center"/>
            </w:pPr>
            <w:r>
              <w:rPr>
                <w:spacing w:val="-10"/>
              </w:rPr>
              <w:t>X</w:t>
            </w:r>
          </w:p>
        </w:tc>
        <w:tc>
          <w:tcPr>
            <w:tcW w:w="1580" w:type="dxa"/>
          </w:tcPr>
          <w:p w14:paraId="0919BC0D" w14:textId="77777777" w:rsidR="00EC67D4" w:rsidRDefault="00EC67D4">
            <w:pPr>
              <w:pStyle w:val="TableParagraph"/>
              <w:rPr>
                <w:rFonts w:ascii="Times New Roman"/>
                <w:sz w:val="16"/>
              </w:rPr>
            </w:pPr>
          </w:p>
        </w:tc>
        <w:tc>
          <w:tcPr>
            <w:tcW w:w="1580" w:type="dxa"/>
          </w:tcPr>
          <w:p w14:paraId="3B4FE71C" w14:textId="77777777" w:rsidR="00EC67D4" w:rsidRDefault="00EC67D4">
            <w:pPr>
              <w:pStyle w:val="TableParagraph"/>
              <w:rPr>
                <w:rFonts w:ascii="Times New Roman"/>
                <w:sz w:val="16"/>
              </w:rPr>
            </w:pPr>
          </w:p>
        </w:tc>
      </w:tr>
    </w:tbl>
    <w:p w14:paraId="4A54A938" w14:textId="77777777" w:rsidR="00EC67D4" w:rsidRDefault="00EC67D4">
      <w:pPr>
        <w:pStyle w:val="BodyText"/>
        <w:spacing w:before="259"/>
        <w:rPr>
          <w:rFonts w:ascii="Arial"/>
          <w:b/>
          <w:sz w:val="28"/>
        </w:rPr>
      </w:pPr>
    </w:p>
    <w:p w14:paraId="2CEC95FF" w14:textId="77777777" w:rsidR="00EC67D4" w:rsidRDefault="007648C3">
      <w:pPr>
        <w:pStyle w:val="Heading4"/>
      </w:pPr>
      <w:r>
        <w:rPr>
          <w:color w:val="5B0009"/>
          <w:spacing w:val="-2"/>
        </w:rPr>
        <w:t>RECOMMENDATIONS</w:t>
      </w:r>
    </w:p>
    <w:p w14:paraId="0B432A83" w14:textId="77777777" w:rsidR="00EC67D4" w:rsidRDefault="00EC67D4">
      <w:pPr>
        <w:pStyle w:val="BodyText"/>
        <w:spacing w:before="38"/>
        <w:rPr>
          <w:rFonts w:ascii="Arial"/>
          <w:b/>
        </w:rPr>
      </w:pPr>
    </w:p>
    <w:p w14:paraId="2AC29305" w14:textId="77777777" w:rsidR="00EC67D4" w:rsidRPr="004F067C" w:rsidRDefault="007648C3">
      <w:pPr>
        <w:pStyle w:val="BodyText"/>
        <w:ind w:left="142"/>
        <w:jc w:val="both"/>
        <w:rPr>
          <w:rFonts w:ascii="Arial" w:hAnsi="Arial" w:cs="Arial"/>
          <w:color w:val="632423" w:themeColor="accent2" w:themeShade="80"/>
        </w:rPr>
      </w:pPr>
      <w:r w:rsidRPr="004F067C">
        <w:rPr>
          <w:rFonts w:ascii="Arial" w:hAnsi="Arial" w:cs="Arial"/>
          <w:color w:val="632423" w:themeColor="accent2" w:themeShade="80"/>
          <w:spacing w:val="-2"/>
        </w:rPr>
        <w:t>To</w:t>
      </w:r>
      <w:r w:rsidRPr="004F067C">
        <w:rPr>
          <w:rFonts w:ascii="Arial" w:hAnsi="Arial" w:cs="Arial"/>
          <w:color w:val="632423" w:themeColor="accent2" w:themeShade="80"/>
          <w:spacing w:val="-8"/>
        </w:rPr>
        <w:t xml:space="preserve"> </w:t>
      </w:r>
      <w:r w:rsidRPr="004F067C">
        <w:rPr>
          <w:rFonts w:ascii="Arial" w:hAnsi="Arial" w:cs="Arial"/>
          <w:color w:val="632423" w:themeColor="accent2" w:themeShade="80"/>
          <w:spacing w:val="-2"/>
        </w:rPr>
        <w:t>address</w:t>
      </w:r>
      <w:r w:rsidRPr="004F067C">
        <w:rPr>
          <w:rFonts w:ascii="Arial" w:hAnsi="Arial" w:cs="Arial"/>
          <w:color w:val="632423" w:themeColor="accent2" w:themeShade="80"/>
          <w:spacing w:val="-7"/>
        </w:rPr>
        <w:t xml:space="preserve"> </w:t>
      </w:r>
      <w:r w:rsidRPr="004F067C">
        <w:rPr>
          <w:rFonts w:ascii="Arial" w:hAnsi="Arial" w:cs="Arial"/>
          <w:color w:val="632423" w:themeColor="accent2" w:themeShade="80"/>
          <w:spacing w:val="-2"/>
        </w:rPr>
        <w:t>shortcomings</w:t>
      </w:r>
    </w:p>
    <w:p w14:paraId="058EFFD6" w14:textId="77777777" w:rsidR="00EC67D4" w:rsidRPr="004F067C" w:rsidRDefault="00EC67D4">
      <w:pPr>
        <w:pStyle w:val="BodyText"/>
        <w:rPr>
          <w:rFonts w:ascii="Arial" w:hAnsi="Arial" w:cs="Arial"/>
        </w:rPr>
      </w:pPr>
    </w:p>
    <w:p w14:paraId="59F96020" w14:textId="77777777" w:rsidR="00EC67D4" w:rsidRPr="004F067C" w:rsidRDefault="007648C3" w:rsidP="006008ED">
      <w:pPr>
        <w:pStyle w:val="ListParagraph"/>
        <w:numPr>
          <w:ilvl w:val="3"/>
          <w:numId w:val="3"/>
        </w:numPr>
        <w:tabs>
          <w:tab w:val="left" w:pos="860"/>
          <w:tab w:val="left" w:pos="862"/>
        </w:tabs>
        <w:spacing w:line="276" w:lineRule="auto"/>
        <w:ind w:right="856"/>
        <w:rPr>
          <w:rFonts w:ascii="Arial" w:hAnsi="Arial" w:cs="Arial"/>
        </w:rPr>
      </w:pPr>
      <w:r w:rsidRPr="004F067C">
        <w:rPr>
          <w:rFonts w:ascii="Arial" w:hAnsi="Arial" w:cs="Arial"/>
        </w:rPr>
        <w:t>The</w:t>
      </w:r>
      <w:r w:rsidRPr="004F067C">
        <w:rPr>
          <w:rFonts w:ascii="Arial" w:hAnsi="Arial" w:cs="Arial"/>
          <w:spacing w:val="-4"/>
        </w:rPr>
        <w:t xml:space="preserve"> </w:t>
      </w:r>
      <w:r w:rsidRPr="004F067C">
        <w:rPr>
          <w:rFonts w:ascii="Arial" w:hAnsi="Arial" w:cs="Arial"/>
        </w:rPr>
        <w:t>PK</w:t>
      </w:r>
      <w:r w:rsidRPr="004F067C">
        <w:rPr>
          <w:rFonts w:ascii="Arial" w:hAnsi="Arial" w:cs="Arial"/>
          <w:spacing w:val="-4"/>
        </w:rPr>
        <w:t xml:space="preserve"> </w:t>
      </w:r>
      <w:r w:rsidRPr="004F067C">
        <w:rPr>
          <w:rFonts w:ascii="Arial" w:hAnsi="Arial" w:cs="Arial"/>
        </w:rPr>
        <w:t>should</w:t>
      </w:r>
      <w:r w:rsidRPr="004F067C">
        <w:rPr>
          <w:rFonts w:ascii="Arial" w:hAnsi="Arial" w:cs="Arial"/>
          <w:spacing w:val="-4"/>
        </w:rPr>
        <w:t xml:space="preserve"> </w:t>
      </w:r>
      <w:r w:rsidRPr="004F067C">
        <w:rPr>
          <w:rFonts w:ascii="Arial" w:hAnsi="Arial" w:cs="Arial"/>
        </w:rPr>
        <w:t>introduce</w:t>
      </w:r>
      <w:r w:rsidRPr="004F067C">
        <w:rPr>
          <w:rFonts w:ascii="Arial" w:hAnsi="Arial" w:cs="Arial"/>
          <w:spacing w:val="-4"/>
        </w:rPr>
        <w:t xml:space="preserve"> </w:t>
      </w:r>
      <w:r w:rsidRPr="004F067C">
        <w:rPr>
          <w:rFonts w:ascii="Arial" w:hAnsi="Arial" w:cs="Arial"/>
        </w:rPr>
        <w:t>proper</w:t>
      </w:r>
      <w:r w:rsidRPr="004F067C">
        <w:rPr>
          <w:rFonts w:ascii="Arial" w:hAnsi="Arial" w:cs="Arial"/>
          <w:spacing w:val="-4"/>
        </w:rPr>
        <w:t xml:space="preserve"> </w:t>
      </w:r>
      <w:r w:rsidRPr="004F067C">
        <w:rPr>
          <w:rFonts w:ascii="Arial" w:hAnsi="Arial" w:cs="Arial"/>
        </w:rPr>
        <w:t>procedures</w:t>
      </w:r>
      <w:r w:rsidRPr="004F067C">
        <w:rPr>
          <w:rFonts w:ascii="Arial" w:hAnsi="Arial" w:cs="Arial"/>
          <w:spacing w:val="-4"/>
        </w:rPr>
        <w:t xml:space="preserve"> </w:t>
      </w:r>
      <w:r w:rsidRPr="004F067C">
        <w:rPr>
          <w:rFonts w:ascii="Arial" w:hAnsi="Arial" w:cs="Arial"/>
        </w:rPr>
        <w:t>to</w:t>
      </w:r>
      <w:r w:rsidRPr="004F067C">
        <w:rPr>
          <w:rFonts w:ascii="Arial" w:hAnsi="Arial" w:cs="Arial"/>
          <w:spacing w:val="-4"/>
        </w:rPr>
        <w:t xml:space="preserve"> </w:t>
      </w:r>
      <w:r w:rsidRPr="004F067C">
        <w:rPr>
          <w:rFonts w:ascii="Arial" w:hAnsi="Arial" w:cs="Arial"/>
        </w:rPr>
        <w:t>evaluate</w:t>
      </w:r>
      <w:r w:rsidRPr="004F067C">
        <w:rPr>
          <w:rFonts w:ascii="Arial" w:hAnsi="Arial" w:cs="Arial"/>
          <w:spacing w:val="-4"/>
        </w:rPr>
        <w:t xml:space="preserve"> </w:t>
      </w:r>
      <w:r w:rsidRPr="004F067C">
        <w:rPr>
          <w:rFonts w:ascii="Arial" w:hAnsi="Arial" w:cs="Arial"/>
        </w:rPr>
        <w:t>the</w:t>
      </w:r>
      <w:r w:rsidRPr="004F067C">
        <w:rPr>
          <w:rFonts w:ascii="Arial" w:hAnsi="Arial" w:cs="Arial"/>
          <w:spacing w:val="-4"/>
        </w:rPr>
        <w:t xml:space="preserve"> </w:t>
      </w:r>
      <w:r w:rsidRPr="004F067C">
        <w:rPr>
          <w:rFonts w:ascii="Arial" w:hAnsi="Arial" w:cs="Arial"/>
        </w:rPr>
        <w:t>quality</w:t>
      </w:r>
      <w:r w:rsidRPr="004F067C">
        <w:rPr>
          <w:rFonts w:ascii="Arial" w:hAnsi="Arial" w:cs="Arial"/>
          <w:spacing w:val="-4"/>
        </w:rPr>
        <w:t xml:space="preserve"> </w:t>
      </w:r>
      <w:r w:rsidRPr="004F067C">
        <w:rPr>
          <w:rFonts w:ascii="Arial" w:hAnsi="Arial" w:cs="Arial"/>
        </w:rPr>
        <w:t>of</w:t>
      </w:r>
      <w:r w:rsidRPr="004F067C">
        <w:rPr>
          <w:rFonts w:ascii="Arial" w:hAnsi="Arial" w:cs="Arial"/>
          <w:spacing w:val="-4"/>
        </w:rPr>
        <w:t xml:space="preserve"> </w:t>
      </w:r>
      <w:r w:rsidRPr="004F067C">
        <w:rPr>
          <w:rFonts w:ascii="Arial" w:hAnsi="Arial" w:cs="Arial"/>
        </w:rPr>
        <w:t>teaching</w:t>
      </w:r>
      <w:r w:rsidRPr="004F067C">
        <w:rPr>
          <w:rFonts w:ascii="Arial" w:hAnsi="Arial" w:cs="Arial"/>
          <w:spacing w:val="-4"/>
        </w:rPr>
        <w:t xml:space="preserve"> </w:t>
      </w:r>
      <w:r w:rsidRPr="004F067C">
        <w:rPr>
          <w:rFonts w:ascii="Arial" w:hAnsi="Arial" w:cs="Arial"/>
        </w:rPr>
        <w:t>staff (including evaluation done by students).</w:t>
      </w:r>
    </w:p>
    <w:p w14:paraId="4EE98BFB" w14:textId="77777777" w:rsidR="00EC67D4" w:rsidRPr="004F067C" w:rsidRDefault="007648C3" w:rsidP="006008ED">
      <w:pPr>
        <w:pStyle w:val="ListParagraph"/>
        <w:numPr>
          <w:ilvl w:val="3"/>
          <w:numId w:val="3"/>
        </w:numPr>
        <w:tabs>
          <w:tab w:val="left" w:pos="860"/>
          <w:tab w:val="left" w:pos="862"/>
        </w:tabs>
        <w:spacing w:line="276" w:lineRule="auto"/>
        <w:ind w:right="1089"/>
        <w:rPr>
          <w:rFonts w:ascii="Arial" w:hAnsi="Arial" w:cs="Arial"/>
        </w:rPr>
      </w:pPr>
      <w:r w:rsidRPr="004F067C">
        <w:rPr>
          <w:rFonts w:ascii="Arial" w:hAnsi="Arial" w:cs="Arial"/>
        </w:rPr>
        <w:t>Academic</w:t>
      </w:r>
      <w:r w:rsidRPr="004F067C">
        <w:rPr>
          <w:rFonts w:ascii="Arial" w:hAnsi="Arial" w:cs="Arial"/>
          <w:spacing w:val="-5"/>
        </w:rPr>
        <w:t xml:space="preserve"> </w:t>
      </w:r>
      <w:r w:rsidRPr="004F067C">
        <w:rPr>
          <w:rFonts w:ascii="Arial" w:hAnsi="Arial" w:cs="Arial"/>
        </w:rPr>
        <w:t>staff</w:t>
      </w:r>
      <w:r w:rsidRPr="004F067C">
        <w:rPr>
          <w:rFonts w:ascii="Arial" w:hAnsi="Arial" w:cs="Arial"/>
          <w:spacing w:val="-5"/>
        </w:rPr>
        <w:t xml:space="preserve"> </w:t>
      </w:r>
      <w:r w:rsidRPr="004F067C">
        <w:rPr>
          <w:rFonts w:ascii="Arial" w:hAnsi="Arial" w:cs="Arial"/>
        </w:rPr>
        <w:t>should</w:t>
      </w:r>
      <w:r w:rsidRPr="004F067C">
        <w:rPr>
          <w:rFonts w:ascii="Arial" w:hAnsi="Arial" w:cs="Arial"/>
          <w:spacing w:val="-5"/>
        </w:rPr>
        <w:t xml:space="preserve"> </w:t>
      </w:r>
      <w:r w:rsidRPr="004F067C">
        <w:rPr>
          <w:rFonts w:ascii="Arial" w:hAnsi="Arial" w:cs="Arial"/>
        </w:rPr>
        <w:t>consider</w:t>
      </w:r>
      <w:r w:rsidRPr="004F067C">
        <w:rPr>
          <w:rFonts w:ascii="Arial" w:hAnsi="Arial" w:cs="Arial"/>
          <w:spacing w:val="-5"/>
        </w:rPr>
        <w:t xml:space="preserve"> </w:t>
      </w:r>
      <w:proofErr w:type="gramStart"/>
      <w:r w:rsidRPr="004F067C">
        <w:rPr>
          <w:rFonts w:ascii="Arial" w:hAnsi="Arial" w:cs="Arial"/>
        </w:rPr>
        <w:t>to</w:t>
      </w:r>
      <w:r w:rsidRPr="004F067C">
        <w:rPr>
          <w:rFonts w:ascii="Arial" w:hAnsi="Arial" w:cs="Arial"/>
          <w:spacing w:val="-5"/>
        </w:rPr>
        <w:t xml:space="preserve"> </w:t>
      </w:r>
      <w:r w:rsidRPr="004F067C">
        <w:rPr>
          <w:rFonts w:ascii="Arial" w:hAnsi="Arial" w:cs="Arial"/>
        </w:rPr>
        <w:t>increase</w:t>
      </w:r>
      <w:proofErr w:type="gramEnd"/>
      <w:r w:rsidRPr="004F067C">
        <w:rPr>
          <w:rFonts w:ascii="Arial" w:hAnsi="Arial" w:cs="Arial"/>
          <w:spacing w:val="-5"/>
        </w:rPr>
        <w:t xml:space="preserve"> </w:t>
      </w:r>
      <w:r w:rsidRPr="004F067C">
        <w:rPr>
          <w:rFonts w:ascii="Arial" w:hAnsi="Arial" w:cs="Arial"/>
        </w:rPr>
        <w:t>international</w:t>
      </w:r>
      <w:r w:rsidRPr="004F067C">
        <w:rPr>
          <w:rFonts w:ascii="Arial" w:hAnsi="Arial" w:cs="Arial"/>
          <w:spacing w:val="-5"/>
        </w:rPr>
        <w:t xml:space="preserve"> </w:t>
      </w:r>
      <w:r w:rsidRPr="004F067C">
        <w:rPr>
          <w:rFonts w:ascii="Arial" w:hAnsi="Arial" w:cs="Arial"/>
        </w:rPr>
        <w:t>activity</w:t>
      </w:r>
      <w:r w:rsidRPr="004F067C">
        <w:rPr>
          <w:rFonts w:ascii="Arial" w:hAnsi="Arial" w:cs="Arial"/>
          <w:spacing w:val="-5"/>
        </w:rPr>
        <w:t xml:space="preserve"> </w:t>
      </w:r>
      <w:r w:rsidRPr="004F067C">
        <w:rPr>
          <w:rFonts w:ascii="Arial" w:hAnsi="Arial" w:cs="Arial"/>
        </w:rPr>
        <w:t>by</w:t>
      </w:r>
      <w:r w:rsidRPr="004F067C">
        <w:rPr>
          <w:rFonts w:ascii="Arial" w:hAnsi="Arial" w:cs="Arial"/>
          <w:spacing w:val="-5"/>
        </w:rPr>
        <w:t xml:space="preserve"> </w:t>
      </w:r>
      <w:r w:rsidRPr="004F067C">
        <w:rPr>
          <w:rFonts w:ascii="Arial" w:hAnsi="Arial" w:cs="Arial"/>
        </w:rPr>
        <w:t>attendance</w:t>
      </w:r>
      <w:r w:rsidRPr="004F067C">
        <w:rPr>
          <w:rFonts w:ascii="Arial" w:hAnsi="Arial" w:cs="Arial"/>
          <w:spacing w:val="-5"/>
        </w:rPr>
        <w:t xml:space="preserve"> </w:t>
      </w:r>
      <w:r w:rsidRPr="004F067C">
        <w:rPr>
          <w:rFonts w:ascii="Arial" w:hAnsi="Arial" w:cs="Arial"/>
        </w:rPr>
        <w:t>in international programs, short courses and MSCA initiatives</w:t>
      </w:r>
    </w:p>
    <w:p w14:paraId="70AC0CA6" w14:textId="77777777" w:rsidR="00EC67D4" w:rsidRPr="004F067C" w:rsidRDefault="007648C3" w:rsidP="006008ED">
      <w:pPr>
        <w:pStyle w:val="ListParagraph"/>
        <w:numPr>
          <w:ilvl w:val="3"/>
          <w:numId w:val="3"/>
        </w:numPr>
        <w:tabs>
          <w:tab w:val="left" w:pos="860"/>
          <w:tab w:val="left" w:pos="862"/>
        </w:tabs>
        <w:spacing w:line="276" w:lineRule="auto"/>
        <w:ind w:right="197"/>
        <w:rPr>
          <w:rFonts w:ascii="Arial" w:hAnsi="Arial" w:cs="Arial"/>
        </w:rPr>
      </w:pPr>
      <w:r w:rsidRPr="004F067C">
        <w:rPr>
          <w:rFonts w:ascii="Arial" w:hAnsi="Arial" w:cs="Arial"/>
        </w:rPr>
        <w:t>The</w:t>
      </w:r>
      <w:r w:rsidRPr="004F067C">
        <w:rPr>
          <w:rFonts w:ascii="Arial" w:hAnsi="Arial" w:cs="Arial"/>
          <w:spacing w:val="-4"/>
        </w:rPr>
        <w:t xml:space="preserve"> </w:t>
      </w:r>
      <w:r w:rsidRPr="004F067C">
        <w:rPr>
          <w:rFonts w:ascii="Arial" w:hAnsi="Arial" w:cs="Arial"/>
        </w:rPr>
        <w:t>PK</w:t>
      </w:r>
      <w:r w:rsidRPr="004F067C">
        <w:rPr>
          <w:rFonts w:ascii="Arial" w:hAnsi="Arial" w:cs="Arial"/>
          <w:spacing w:val="-4"/>
        </w:rPr>
        <w:t xml:space="preserve"> </w:t>
      </w:r>
      <w:r w:rsidRPr="004F067C">
        <w:rPr>
          <w:rFonts w:ascii="Arial" w:hAnsi="Arial" w:cs="Arial"/>
        </w:rPr>
        <w:t>should</w:t>
      </w:r>
      <w:r w:rsidRPr="004F067C">
        <w:rPr>
          <w:rFonts w:ascii="Arial" w:hAnsi="Arial" w:cs="Arial"/>
          <w:spacing w:val="-4"/>
        </w:rPr>
        <w:t xml:space="preserve"> </w:t>
      </w:r>
      <w:r w:rsidRPr="004F067C">
        <w:rPr>
          <w:rFonts w:ascii="Arial" w:hAnsi="Arial" w:cs="Arial"/>
        </w:rPr>
        <w:t>pay</w:t>
      </w:r>
      <w:r w:rsidRPr="004F067C">
        <w:rPr>
          <w:rFonts w:ascii="Arial" w:hAnsi="Arial" w:cs="Arial"/>
          <w:spacing w:val="-4"/>
        </w:rPr>
        <w:t xml:space="preserve"> </w:t>
      </w:r>
      <w:r w:rsidRPr="004F067C">
        <w:rPr>
          <w:rFonts w:ascii="Arial" w:hAnsi="Arial" w:cs="Arial"/>
        </w:rPr>
        <w:t>more</w:t>
      </w:r>
      <w:r w:rsidRPr="004F067C">
        <w:rPr>
          <w:rFonts w:ascii="Arial" w:hAnsi="Arial" w:cs="Arial"/>
          <w:spacing w:val="-4"/>
        </w:rPr>
        <w:t xml:space="preserve"> </w:t>
      </w:r>
      <w:r w:rsidRPr="004F067C">
        <w:rPr>
          <w:rFonts w:ascii="Arial" w:hAnsi="Arial" w:cs="Arial"/>
        </w:rPr>
        <w:t>attention</w:t>
      </w:r>
      <w:r w:rsidRPr="004F067C">
        <w:rPr>
          <w:rFonts w:ascii="Arial" w:hAnsi="Arial" w:cs="Arial"/>
          <w:spacing w:val="-4"/>
        </w:rPr>
        <w:t xml:space="preserve"> </w:t>
      </w:r>
      <w:r w:rsidRPr="004F067C">
        <w:rPr>
          <w:rFonts w:ascii="Arial" w:hAnsi="Arial" w:cs="Arial"/>
        </w:rPr>
        <w:t>to</w:t>
      </w:r>
      <w:r w:rsidRPr="004F067C">
        <w:rPr>
          <w:rFonts w:ascii="Arial" w:hAnsi="Arial" w:cs="Arial"/>
          <w:spacing w:val="-4"/>
        </w:rPr>
        <w:t xml:space="preserve"> </w:t>
      </w:r>
      <w:proofErr w:type="gramStart"/>
      <w:r w:rsidRPr="004F067C">
        <w:rPr>
          <w:rFonts w:ascii="Arial" w:hAnsi="Arial" w:cs="Arial"/>
        </w:rPr>
        <w:t>motivate</w:t>
      </w:r>
      <w:proofErr w:type="gramEnd"/>
      <w:r w:rsidRPr="004F067C">
        <w:rPr>
          <w:rFonts w:ascii="Arial" w:hAnsi="Arial" w:cs="Arial"/>
          <w:spacing w:val="-4"/>
        </w:rPr>
        <w:t xml:space="preserve"> </w:t>
      </w:r>
      <w:r w:rsidRPr="004F067C">
        <w:rPr>
          <w:rFonts w:ascii="Arial" w:hAnsi="Arial" w:cs="Arial"/>
        </w:rPr>
        <w:t>academic</w:t>
      </w:r>
      <w:r w:rsidRPr="004F067C">
        <w:rPr>
          <w:rFonts w:ascii="Arial" w:hAnsi="Arial" w:cs="Arial"/>
          <w:spacing w:val="-4"/>
        </w:rPr>
        <w:t xml:space="preserve"> </w:t>
      </w:r>
      <w:r w:rsidRPr="004F067C">
        <w:rPr>
          <w:rFonts w:ascii="Arial" w:hAnsi="Arial" w:cs="Arial"/>
        </w:rPr>
        <w:t>staff</w:t>
      </w:r>
      <w:r w:rsidRPr="004F067C">
        <w:rPr>
          <w:rFonts w:ascii="Arial" w:hAnsi="Arial" w:cs="Arial"/>
          <w:spacing w:val="-4"/>
        </w:rPr>
        <w:t xml:space="preserve"> </w:t>
      </w:r>
      <w:r w:rsidRPr="004F067C">
        <w:rPr>
          <w:rFonts w:ascii="Arial" w:hAnsi="Arial" w:cs="Arial"/>
        </w:rPr>
        <w:t>to</w:t>
      </w:r>
      <w:r w:rsidRPr="004F067C">
        <w:rPr>
          <w:rFonts w:ascii="Arial" w:hAnsi="Arial" w:cs="Arial"/>
          <w:spacing w:val="-4"/>
        </w:rPr>
        <w:t xml:space="preserve"> </w:t>
      </w:r>
      <w:r w:rsidRPr="004F067C">
        <w:rPr>
          <w:rFonts w:ascii="Arial" w:hAnsi="Arial" w:cs="Arial"/>
        </w:rPr>
        <w:t>improve</w:t>
      </w:r>
      <w:r w:rsidRPr="004F067C">
        <w:rPr>
          <w:rFonts w:ascii="Arial" w:hAnsi="Arial" w:cs="Arial"/>
          <w:spacing w:val="-4"/>
        </w:rPr>
        <w:t xml:space="preserve"> </w:t>
      </w:r>
      <w:r w:rsidRPr="004F067C">
        <w:rPr>
          <w:rFonts w:ascii="Arial" w:hAnsi="Arial" w:cs="Arial"/>
        </w:rPr>
        <w:t>their</w:t>
      </w:r>
      <w:r w:rsidRPr="004F067C">
        <w:rPr>
          <w:rFonts w:ascii="Arial" w:hAnsi="Arial" w:cs="Arial"/>
          <w:spacing w:val="-4"/>
        </w:rPr>
        <w:t xml:space="preserve"> </w:t>
      </w:r>
      <w:proofErr w:type="gramStart"/>
      <w:r w:rsidRPr="004F067C">
        <w:rPr>
          <w:rFonts w:ascii="Arial" w:hAnsi="Arial" w:cs="Arial"/>
        </w:rPr>
        <w:t>qualification</w:t>
      </w:r>
      <w:proofErr w:type="gramEnd"/>
      <w:r w:rsidRPr="004F067C">
        <w:rPr>
          <w:rFonts w:ascii="Arial" w:hAnsi="Arial" w:cs="Arial"/>
        </w:rPr>
        <w:t xml:space="preserve"> and take proper actions to obtain higher academic degrees.</w:t>
      </w:r>
    </w:p>
    <w:p w14:paraId="7518A25C" w14:textId="77777777" w:rsidR="00BA16DD" w:rsidRPr="004F067C" w:rsidRDefault="00BA16DD" w:rsidP="00756FC4">
      <w:pPr>
        <w:pStyle w:val="ListParagraph"/>
        <w:tabs>
          <w:tab w:val="left" w:pos="860"/>
          <w:tab w:val="left" w:pos="862"/>
        </w:tabs>
        <w:spacing w:line="276" w:lineRule="auto"/>
        <w:ind w:right="197" w:firstLine="0"/>
        <w:rPr>
          <w:rFonts w:ascii="Arial" w:hAnsi="Arial" w:cs="Arial"/>
        </w:rPr>
      </w:pPr>
    </w:p>
    <w:p w14:paraId="57AD0298" w14:textId="6B5A773E" w:rsidR="00EC48A2" w:rsidRPr="00245CF8" w:rsidRDefault="00EC48A2" w:rsidP="00EC48A2">
      <w:pPr>
        <w:tabs>
          <w:tab w:val="left" w:pos="1298"/>
          <w:tab w:val="left" w:pos="1985"/>
        </w:tabs>
        <w:jc w:val="both"/>
        <w:rPr>
          <w:rFonts w:ascii="Arial" w:eastAsia="Calibri" w:hAnsi="Arial" w:cs="Arial"/>
          <w:iCs/>
          <w:color w:val="5B0009"/>
          <w:lang w:val="en-GB" w:eastAsia="lt-LT"/>
        </w:rPr>
      </w:pPr>
      <w:r w:rsidRPr="00EC48A2">
        <w:rPr>
          <w:rFonts w:ascii="Arial" w:eastAsia="Calibri" w:hAnsi="Arial" w:cs="Arial"/>
          <w:iCs/>
          <w:color w:val="5B0009"/>
          <w:lang w:val="en-GB" w:eastAsia="lt-LT"/>
        </w:rPr>
        <w:t xml:space="preserve"> </w:t>
      </w:r>
      <w:r w:rsidRPr="00245CF8">
        <w:rPr>
          <w:rFonts w:ascii="Arial" w:eastAsia="Calibri" w:hAnsi="Arial" w:cs="Arial"/>
          <w:iCs/>
          <w:color w:val="5B0009"/>
          <w:lang w:val="en-GB" w:eastAsia="lt-LT"/>
        </w:rPr>
        <w:t>For further improvement</w:t>
      </w:r>
    </w:p>
    <w:p w14:paraId="572530EB" w14:textId="77777777" w:rsidR="00BA16DD" w:rsidRPr="00EC48A2" w:rsidRDefault="00BA16DD" w:rsidP="00EC48A2">
      <w:pPr>
        <w:tabs>
          <w:tab w:val="left" w:pos="860"/>
          <w:tab w:val="left" w:pos="862"/>
        </w:tabs>
        <w:spacing w:line="276" w:lineRule="auto"/>
        <w:ind w:right="197"/>
        <w:rPr>
          <w:rFonts w:ascii="Arial" w:hAnsi="Arial" w:cs="Arial"/>
        </w:rPr>
      </w:pPr>
    </w:p>
    <w:p w14:paraId="2746D481" w14:textId="48E55ACB" w:rsidR="00BA16DD" w:rsidRPr="004F067C" w:rsidRDefault="00CF7F38" w:rsidP="006008ED">
      <w:pPr>
        <w:pStyle w:val="ListParagraph"/>
        <w:numPr>
          <w:ilvl w:val="3"/>
          <w:numId w:val="5"/>
        </w:numPr>
        <w:tabs>
          <w:tab w:val="left" w:pos="860"/>
          <w:tab w:val="left" w:pos="862"/>
        </w:tabs>
        <w:spacing w:line="276" w:lineRule="auto"/>
        <w:ind w:right="197"/>
        <w:jc w:val="both"/>
        <w:rPr>
          <w:rFonts w:ascii="Arial" w:hAnsi="Arial" w:cs="Arial"/>
        </w:rPr>
      </w:pPr>
      <w:r>
        <w:rPr>
          <w:rFonts w:ascii="Arial" w:hAnsi="Arial" w:cs="Arial"/>
          <w:color w:val="000000"/>
        </w:rPr>
        <w:t xml:space="preserve"> </w:t>
      </w:r>
      <w:r w:rsidR="00BA16DD" w:rsidRPr="004F067C">
        <w:rPr>
          <w:rFonts w:ascii="Arial" w:hAnsi="Arial" w:cs="Arial"/>
          <w:color w:val="000000"/>
        </w:rPr>
        <w:t>It is important for PK to strengthen its efforts in fostering a culture of academic advancement by providing incentives and structured support for staff pursuing higher qualifications.</w:t>
      </w:r>
    </w:p>
    <w:p w14:paraId="3C4C56DD" w14:textId="77777777" w:rsidR="004F067C" w:rsidRPr="004F067C" w:rsidRDefault="004F067C" w:rsidP="004F067C">
      <w:pPr>
        <w:pStyle w:val="ListParagraph"/>
        <w:tabs>
          <w:tab w:val="left" w:pos="860"/>
          <w:tab w:val="left" w:pos="862"/>
        </w:tabs>
        <w:spacing w:line="276" w:lineRule="auto"/>
        <w:ind w:right="197" w:firstLine="0"/>
        <w:rPr>
          <w:rFonts w:ascii="Arial" w:hAnsi="Arial" w:cs="Arial"/>
        </w:rPr>
      </w:pPr>
    </w:p>
    <w:p w14:paraId="05061092" w14:textId="77777777" w:rsidR="00EC67D4" w:rsidRDefault="007648C3">
      <w:pPr>
        <w:pStyle w:val="Heading2"/>
      </w:pPr>
      <w:bookmarkStart w:id="21" w:name="_Toc198191259"/>
      <w:r>
        <w:rPr>
          <w:color w:val="5B0009"/>
        </w:rPr>
        <w:t>AREA</w:t>
      </w:r>
      <w:r>
        <w:rPr>
          <w:color w:val="5B0009"/>
          <w:spacing w:val="-9"/>
        </w:rPr>
        <w:t xml:space="preserve"> </w:t>
      </w:r>
      <w:r>
        <w:rPr>
          <w:color w:val="5B0009"/>
        </w:rPr>
        <w:t>6:</w:t>
      </w:r>
      <w:r>
        <w:rPr>
          <w:color w:val="5B0009"/>
          <w:spacing w:val="-8"/>
        </w:rPr>
        <w:t xml:space="preserve"> </w:t>
      </w:r>
      <w:r>
        <w:rPr>
          <w:color w:val="5B0009"/>
        </w:rPr>
        <w:t>LEARNING</w:t>
      </w:r>
      <w:r>
        <w:rPr>
          <w:color w:val="5B0009"/>
          <w:spacing w:val="-9"/>
        </w:rPr>
        <w:t xml:space="preserve"> </w:t>
      </w:r>
      <w:r>
        <w:rPr>
          <w:color w:val="5B0009"/>
        </w:rPr>
        <w:t>FACILITIES</w:t>
      </w:r>
      <w:r>
        <w:rPr>
          <w:color w:val="5B0009"/>
          <w:spacing w:val="-8"/>
        </w:rPr>
        <w:t xml:space="preserve"> </w:t>
      </w:r>
      <w:r>
        <w:rPr>
          <w:color w:val="5B0009"/>
        </w:rPr>
        <w:t>AND</w:t>
      </w:r>
      <w:r>
        <w:rPr>
          <w:color w:val="5B0009"/>
          <w:spacing w:val="-8"/>
        </w:rPr>
        <w:t xml:space="preserve"> </w:t>
      </w:r>
      <w:r>
        <w:rPr>
          <w:color w:val="5B0009"/>
          <w:spacing w:val="-2"/>
        </w:rPr>
        <w:t>RESOURCES</w:t>
      </w:r>
      <w:bookmarkEnd w:id="21"/>
    </w:p>
    <w:p w14:paraId="54B656F4" w14:textId="77777777" w:rsidR="00EC67D4" w:rsidRDefault="00EC67D4">
      <w:pPr>
        <w:pStyle w:val="BodyText"/>
        <w:spacing w:before="54"/>
        <w:rPr>
          <w:rFonts w:ascii="Arial"/>
          <w:b/>
          <w:sz w:val="20"/>
        </w:rPr>
      </w:pPr>
    </w:p>
    <w:tbl>
      <w:tblPr>
        <w:tblStyle w:val="TableNormal1"/>
        <w:tblW w:w="0" w:type="auto"/>
        <w:tblInd w:w="161"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Look w:val="01E0" w:firstRow="1" w:lastRow="1" w:firstColumn="1" w:lastColumn="1" w:noHBand="0" w:noVBand="0"/>
      </w:tblPr>
      <w:tblGrid>
        <w:gridCol w:w="700"/>
        <w:gridCol w:w="8900"/>
      </w:tblGrid>
      <w:tr w:rsidR="00EC67D4" w14:paraId="301B9D7B" w14:textId="77777777">
        <w:trPr>
          <w:trHeight w:val="500"/>
        </w:trPr>
        <w:tc>
          <w:tcPr>
            <w:tcW w:w="700" w:type="dxa"/>
          </w:tcPr>
          <w:p w14:paraId="7232A508" w14:textId="77777777" w:rsidR="00EC67D4" w:rsidRDefault="007648C3">
            <w:pPr>
              <w:pStyle w:val="TableParagraph"/>
              <w:spacing w:before="122"/>
              <w:ind w:left="160"/>
            </w:pPr>
            <w:r>
              <w:rPr>
                <w:spacing w:val="-4"/>
              </w:rPr>
              <w:t>6.1.</w:t>
            </w:r>
          </w:p>
        </w:tc>
        <w:tc>
          <w:tcPr>
            <w:tcW w:w="8900" w:type="dxa"/>
          </w:tcPr>
          <w:p w14:paraId="1BF20E4F" w14:textId="77777777" w:rsidR="00EC67D4" w:rsidRDefault="007648C3">
            <w:pPr>
              <w:pStyle w:val="TableParagraph"/>
              <w:spacing w:line="252" w:lineRule="exact"/>
              <w:ind w:left="100"/>
            </w:pPr>
            <w:r>
              <w:t>Facilities,</w:t>
            </w:r>
            <w:r>
              <w:rPr>
                <w:spacing w:val="80"/>
              </w:rPr>
              <w:t xml:space="preserve"> </w:t>
            </w:r>
            <w:r>
              <w:t>informational</w:t>
            </w:r>
            <w:r>
              <w:rPr>
                <w:spacing w:val="40"/>
              </w:rPr>
              <w:t xml:space="preserve"> </w:t>
            </w:r>
            <w:r>
              <w:t>and</w:t>
            </w:r>
            <w:r>
              <w:rPr>
                <w:spacing w:val="40"/>
              </w:rPr>
              <w:t xml:space="preserve"> </w:t>
            </w:r>
            <w:r>
              <w:t>financial</w:t>
            </w:r>
            <w:r>
              <w:rPr>
                <w:spacing w:val="40"/>
              </w:rPr>
              <w:t xml:space="preserve"> </w:t>
            </w:r>
            <w:r>
              <w:t>resources</w:t>
            </w:r>
            <w:r>
              <w:rPr>
                <w:spacing w:val="40"/>
              </w:rPr>
              <w:t xml:space="preserve"> </w:t>
            </w:r>
            <w:r>
              <w:t>are</w:t>
            </w:r>
            <w:r>
              <w:rPr>
                <w:spacing w:val="40"/>
              </w:rPr>
              <w:t xml:space="preserve"> </w:t>
            </w:r>
            <w:r>
              <w:t>sufficient</w:t>
            </w:r>
            <w:r>
              <w:rPr>
                <w:spacing w:val="40"/>
              </w:rPr>
              <w:t xml:space="preserve"> </w:t>
            </w:r>
            <w:r>
              <w:t>and</w:t>
            </w:r>
            <w:r>
              <w:rPr>
                <w:spacing w:val="40"/>
              </w:rPr>
              <w:t xml:space="preserve"> </w:t>
            </w:r>
            <w:r>
              <w:t>enable</w:t>
            </w:r>
            <w:r>
              <w:rPr>
                <w:spacing w:val="40"/>
              </w:rPr>
              <w:t xml:space="preserve"> </w:t>
            </w:r>
            <w:r>
              <w:t>achieving learning outcomes</w:t>
            </w:r>
          </w:p>
        </w:tc>
      </w:tr>
    </w:tbl>
    <w:p w14:paraId="2E7534AD" w14:textId="77777777" w:rsidR="00EC67D4" w:rsidRDefault="007648C3">
      <w:pPr>
        <w:pStyle w:val="Heading4"/>
        <w:spacing w:before="265"/>
        <w:jc w:val="both"/>
      </w:pPr>
      <w:bookmarkStart w:id="22" w:name="FACTUAL_SITUATION_"/>
      <w:bookmarkEnd w:id="22"/>
      <w:r>
        <w:rPr>
          <w:color w:val="5B0009"/>
          <w:spacing w:val="-2"/>
        </w:rPr>
        <w:t>FACTUAL</w:t>
      </w:r>
      <w:r>
        <w:rPr>
          <w:color w:val="5B0009"/>
          <w:spacing w:val="-5"/>
        </w:rPr>
        <w:t xml:space="preserve"> </w:t>
      </w:r>
      <w:r>
        <w:rPr>
          <w:color w:val="5B0009"/>
          <w:spacing w:val="-2"/>
        </w:rPr>
        <w:t>SITUATION</w:t>
      </w:r>
    </w:p>
    <w:p w14:paraId="6172A524" w14:textId="77777777" w:rsidR="00EC67D4" w:rsidRDefault="00EC67D4">
      <w:pPr>
        <w:pStyle w:val="BodyText"/>
        <w:spacing w:before="75"/>
        <w:rPr>
          <w:rFonts w:ascii="Arial"/>
          <w:b/>
        </w:rPr>
      </w:pPr>
    </w:p>
    <w:p w14:paraId="06363D2F" w14:textId="77777777" w:rsidR="00EC67D4" w:rsidRDefault="007648C3" w:rsidP="004F067C">
      <w:pPr>
        <w:pStyle w:val="ListParagraph"/>
        <w:numPr>
          <w:ilvl w:val="2"/>
          <w:numId w:val="2"/>
        </w:numPr>
        <w:tabs>
          <w:tab w:val="left" w:pos="856"/>
          <w:tab w:val="left" w:pos="862"/>
        </w:tabs>
        <w:ind w:right="14" w:firstLine="0"/>
      </w:pPr>
      <w:r>
        <w:rPr>
          <w:color w:val="5B0009"/>
        </w:rPr>
        <w:t>Facilities, informational and financial resources are adequate and sufficient for an</w:t>
      </w:r>
      <w:r>
        <w:rPr>
          <w:color w:val="5B0009"/>
          <w:spacing w:val="-4"/>
        </w:rPr>
        <w:t xml:space="preserve"> </w:t>
      </w:r>
      <w:r>
        <w:rPr>
          <w:color w:val="5B0009"/>
        </w:rPr>
        <w:t>effective learning process</w:t>
      </w:r>
    </w:p>
    <w:p w14:paraId="69D5E526" w14:textId="77777777" w:rsidR="00EC67D4" w:rsidRPr="005E0BEE" w:rsidRDefault="007648C3">
      <w:pPr>
        <w:pStyle w:val="BodyText"/>
        <w:spacing w:before="200" w:line="276" w:lineRule="auto"/>
        <w:ind w:left="142" w:right="13"/>
        <w:jc w:val="both"/>
      </w:pPr>
      <w:r w:rsidRPr="005E0BEE">
        <w:t xml:space="preserve">Detailed information has been provided regarding the lecture rooms and teaching laboratories allocated to the Electronics Engineering and Robotics study </w:t>
      </w:r>
      <w:proofErr w:type="spellStart"/>
      <w:r w:rsidRPr="005E0BEE">
        <w:t>programme</w:t>
      </w:r>
      <w:proofErr w:type="spellEnd"/>
      <w:r w:rsidRPr="005E0BEE">
        <w:t>. The available facilities, including both hardware and software resources, are adequate to</w:t>
      </w:r>
      <w:r w:rsidRPr="005E0BEE">
        <w:rPr>
          <w:spacing w:val="-3"/>
        </w:rPr>
        <w:t xml:space="preserve"> </w:t>
      </w:r>
      <w:r w:rsidRPr="005E0BEE">
        <w:t>support</w:t>
      </w:r>
      <w:r w:rsidRPr="005E0BEE">
        <w:rPr>
          <w:spacing w:val="-3"/>
        </w:rPr>
        <w:t xml:space="preserve"> </w:t>
      </w:r>
      <w:r w:rsidRPr="005E0BEE">
        <w:t>the</w:t>
      </w:r>
      <w:r w:rsidRPr="005E0BEE">
        <w:rPr>
          <w:spacing w:val="-3"/>
        </w:rPr>
        <w:t xml:space="preserve"> </w:t>
      </w:r>
      <w:r w:rsidRPr="005E0BEE">
        <w:t>expected</w:t>
      </w:r>
      <w:r w:rsidRPr="005E0BEE">
        <w:rPr>
          <w:spacing w:val="-3"/>
        </w:rPr>
        <w:t xml:space="preserve"> </w:t>
      </w:r>
      <w:r w:rsidRPr="005E0BEE">
        <w:t>number</w:t>
      </w:r>
      <w:r w:rsidRPr="005E0BEE">
        <w:rPr>
          <w:spacing w:val="-3"/>
        </w:rPr>
        <w:t xml:space="preserve"> </w:t>
      </w:r>
      <w:r w:rsidRPr="005E0BEE">
        <w:t>of students and are sufficient to ensure the achievement</w:t>
      </w:r>
      <w:r w:rsidRPr="005E0BEE">
        <w:rPr>
          <w:spacing w:val="-4"/>
        </w:rPr>
        <w:t xml:space="preserve"> </w:t>
      </w:r>
      <w:r w:rsidRPr="005E0BEE">
        <w:t>of</w:t>
      </w:r>
      <w:r w:rsidRPr="005E0BEE">
        <w:rPr>
          <w:spacing w:val="-4"/>
        </w:rPr>
        <w:t xml:space="preserve"> </w:t>
      </w:r>
      <w:r w:rsidRPr="005E0BEE">
        <w:t>the</w:t>
      </w:r>
      <w:r w:rsidRPr="005E0BEE">
        <w:rPr>
          <w:spacing w:val="-4"/>
        </w:rPr>
        <w:t xml:space="preserve"> </w:t>
      </w:r>
      <w:proofErr w:type="spellStart"/>
      <w:r w:rsidRPr="005E0BEE">
        <w:t>programme’s</w:t>
      </w:r>
      <w:proofErr w:type="spellEnd"/>
      <w:r w:rsidRPr="005E0BEE">
        <w:rPr>
          <w:spacing w:val="-4"/>
        </w:rPr>
        <w:t xml:space="preserve"> </w:t>
      </w:r>
      <w:r w:rsidRPr="005E0BEE">
        <w:t>learning</w:t>
      </w:r>
      <w:r w:rsidRPr="005E0BEE">
        <w:rPr>
          <w:spacing w:val="-4"/>
        </w:rPr>
        <w:t xml:space="preserve"> </w:t>
      </w:r>
      <w:r w:rsidRPr="005E0BEE">
        <w:t>outcomes.</w:t>
      </w:r>
      <w:r w:rsidRPr="005E0BEE">
        <w:rPr>
          <w:spacing w:val="-4"/>
        </w:rPr>
        <w:t xml:space="preserve"> </w:t>
      </w:r>
      <w:r w:rsidRPr="005E0BEE">
        <w:t>The establishment of the modern Applied Research and Innovation Centre (ARIC) will help the development of not only</w:t>
      </w:r>
      <w:r w:rsidRPr="005E0BEE">
        <w:rPr>
          <w:spacing w:val="-4"/>
        </w:rPr>
        <w:t xml:space="preserve"> </w:t>
      </w:r>
      <w:r w:rsidRPr="005E0BEE">
        <w:t>the</w:t>
      </w:r>
      <w:r w:rsidRPr="005E0BEE">
        <w:rPr>
          <w:spacing w:val="-4"/>
        </w:rPr>
        <w:t xml:space="preserve"> </w:t>
      </w:r>
      <w:r w:rsidRPr="005E0BEE">
        <w:t>college</w:t>
      </w:r>
      <w:r w:rsidRPr="005E0BEE">
        <w:rPr>
          <w:spacing w:val="-4"/>
        </w:rPr>
        <w:t xml:space="preserve"> </w:t>
      </w:r>
      <w:r w:rsidRPr="005E0BEE">
        <w:t>but</w:t>
      </w:r>
      <w:r w:rsidRPr="005E0BEE">
        <w:rPr>
          <w:spacing w:val="-4"/>
        </w:rPr>
        <w:t xml:space="preserve"> </w:t>
      </w:r>
      <w:r w:rsidRPr="005E0BEE">
        <w:t>the</w:t>
      </w:r>
      <w:r w:rsidRPr="005E0BEE">
        <w:rPr>
          <w:spacing w:val="-4"/>
        </w:rPr>
        <w:t xml:space="preserve"> </w:t>
      </w:r>
      <w:r w:rsidRPr="005E0BEE">
        <w:t>region</w:t>
      </w:r>
      <w:r w:rsidRPr="005E0BEE">
        <w:rPr>
          <w:spacing w:val="-4"/>
        </w:rPr>
        <w:t xml:space="preserve"> </w:t>
      </w:r>
      <w:r w:rsidRPr="005E0BEE">
        <w:t>and</w:t>
      </w:r>
      <w:r w:rsidRPr="005E0BEE">
        <w:rPr>
          <w:spacing w:val="-4"/>
        </w:rPr>
        <w:t xml:space="preserve"> </w:t>
      </w:r>
      <w:r w:rsidRPr="005E0BEE">
        <w:t>the</w:t>
      </w:r>
      <w:r w:rsidRPr="005E0BEE">
        <w:rPr>
          <w:spacing w:val="-4"/>
        </w:rPr>
        <w:t xml:space="preserve"> </w:t>
      </w:r>
      <w:r w:rsidRPr="005E0BEE">
        <w:t>country.</w:t>
      </w:r>
      <w:r w:rsidRPr="005E0BEE">
        <w:rPr>
          <w:spacing w:val="-4"/>
        </w:rPr>
        <w:t xml:space="preserve"> </w:t>
      </w:r>
      <w:r w:rsidRPr="005E0BEE">
        <w:t>All</w:t>
      </w:r>
      <w:r w:rsidRPr="005E0BEE">
        <w:rPr>
          <w:spacing w:val="-4"/>
        </w:rPr>
        <w:t xml:space="preserve"> </w:t>
      </w:r>
      <w:r w:rsidRPr="005E0BEE">
        <w:t>auditoriums</w:t>
      </w:r>
      <w:r w:rsidRPr="005E0BEE">
        <w:rPr>
          <w:spacing w:val="-4"/>
        </w:rPr>
        <w:t xml:space="preserve"> </w:t>
      </w:r>
      <w:r w:rsidRPr="005E0BEE">
        <w:t>and</w:t>
      </w:r>
      <w:r w:rsidRPr="005E0BEE">
        <w:rPr>
          <w:spacing w:val="-4"/>
        </w:rPr>
        <w:t xml:space="preserve"> </w:t>
      </w:r>
      <w:r w:rsidRPr="005E0BEE">
        <w:t>classrooms meet fire prevention, hygiene and health safety requirements.</w:t>
      </w:r>
    </w:p>
    <w:p w14:paraId="4DC4E208" w14:textId="77777777" w:rsidR="00EC67D4" w:rsidRPr="00BC2FB4" w:rsidRDefault="007648C3">
      <w:pPr>
        <w:pStyle w:val="BodyText"/>
        <w:spacing w:before="201" w:line="276" w:lineRule="auto"/>
        <w:ind w:left="142" w:right="16"/>
        <w:jc w:val="both"/>
      </w:pPr>
      <w:r w:rsidRPr="00BC2FB4">
        <w:t>Notable efforts have been made to equip the facilities with appropriate adaptations to meet the needs of individuals</w:t>
      </w:r>
      <w:r w:rsidRPr="00BC2FB4">
        <w:rPr>
          <w:spacing w:val="-4"/>
        </w:rPr>
        <w:t xml:space="preserve"> </w:t>
      </w:r>
      <w:r w:rsidRPr="00BC2FB4">
        <w:t>with</w:t>
      </w:r>
      <w:r w:rsidRPr="00BC2FB4">
        <w:rPr>
          <w:spacing w:val="-4"/>
        </w:rPr>
        <w:t xml:space="preserve"> </w:t>
      </w:r>
      <w:r w:rsidRPr="00BC2FB4">
        <w:t>disabilities.</w:t>
      </w:r>
      <w:r w:rsidRPr="00BC2FB4">
        <w:rPr>
          <w:spacing w:val="-4"/>
        </w:rPr>
        <w:t xml:space="preserve"> </w:t>
      </w:r>
      <w:r w:rsidRPr="00BC2FB4">
        <w:t>While</w:t>
      </w:r>
      <w:r w:rsidRPr="00BC2FB4">
        <w:rPr>
          <w:spacing w:val="-4"/>
        </w:rPr>
        <w:t xml:space="preserve"> </w:t>
      </w:r>
      <w:r w:rsidRPr="00BC2FB4">
        <w:t>these</w:t>
      </w:r>
      <w:r w:rsidRPr="00BC2FB4">
        <w:rPr>
          <w:spacing w:val="-4"/>
        </w:rPr>
        <w:t xml:space="preserve"> </w:t>
      </w:r>
      <w:r w:rsidRPr="00BC2FB4">
        <w:t>measures</w:t>
      </w:r>
      <w:r w:rsidRPr="00BC2FB4">
        <w:rPr>
          <w:spacing w:val="-4"/>
        </w:rPr>
        <w:t xml:space="preserve"> </w:t>
      </w:r>
      <w:r w:rsidRPr="00BC2FB4">
        <w:t>are</w:t>
      </w:r>
      <w:r w:rsidRPr="00BC2FB4">
        <w:rPr>
          <w:spacing w:val="-4"/>
        </w:rPr>
        <w:t xml:space="preserve"> </w:t>
      </w:r>
      <w:r w:rsidRPr="00BC2FB4">
        <w:t>commendable,</w:t>
      </w:r>
      <w:r w:rsidRPr="00BC2FB4">
        <w:rPr>
          <w:spacing w:val="-4"/>
        </w:rPr>
        <w:t xml:space="preserve"> </w:t>
      </w:r>
      <w:r w:rsidRPr="00BC2FB4">
        <w:t>there</w:t>
      </w:r>
      <w:r w:rsidRPr="00BC2FB4">
        <w:rPr>
          <w:spacing w:val="-4"/>
        </w:rPr>
        <w:t xml:space="preserve"> </w:t>
      </w:r>
      <w:r w:rsidRPr="00BC2FB4">
        <w:t>remains</w:t>
      </w:r>
      <w:r w:rsidRPr="00BC2FB4">
        <w:rPr>
          <w:spacing w:val="-4"/>
        </w:rPr>
        <w:t xml:space="preserve"> </w:t>
      </w:r>
      <w:r w:rsidRPr="00BC2FB4">
        <w:t>room for further improvement to enhance accessibility in the future.</w:t>
      </w:r>
    </w:p>
    <w:p w14:paraId="15203715" w14:textId="21D902FA" w:rsidR="00EC67D4" w:rsidRPr="00BC2FB4" w:rsidRDefault="007648C3">
      <w:pPr>
        <w:pStyle w:val="BodyText"/>
        <w:spacing w:before="199" w:line="276" w:lineRule="auto"/>
        <w:ind w:left="142" w:right="25"/>
        <w:jc w:val="both"/>
      </w:pPr>
      <w:r w:rsidRPr="00BC2FB4">
        <w:t xml:space="preserve">The provision of data </w:t>
      </w:r>
      <w:proofErr w:type="gramStart"/>
      <w:r w:rsidRPr="00BC2FB4">
        <w:t>to</w:t>
      </w:r>
      <w:proofErr w:type="gramEnd"/>
      <w:r w:rsidRPr="00BC2FB4">
        <w:t xml:space="preserve"> students to work remotely by utilizing the institution's facilities is clearly explained and assessed as good and able to support flexible learning opportunities. For example</w:t>
      </w:r>
      <w:r w:rsidR="00EC48A2">
        <w:t>,</w:t>
      </w:r>
      <w:r w:rsidRPr="00BC2FB4">
        <w:t xml:space="preserve"> the college has </w:t>
      </w:r>
      <w:proofErr w:type="gramStart"/>
      <w:r w:rsidRPr="00BC2FB4">
        <w:t>set</w:t>
      </w:r>
      <w:proofErr w:type="gramEnd"/>
      <w:r w:rsidRPr="00BC2FB4">
        <w:t xml:space="preserve"> a remote teaching auditorium with 14 </w:t>
      </w:r>
      <w:proofErr w:type="spellStart"/>
      <w:r w:rsidRPr="00BC2FB4">
        <w:t>computerised</w:t>
      </w:r>
      <w:proofErr w:type="spellEnd"/>
      <w:r w:rsidRPr="00BC2FB4">
        <w:t xml:space="preserve"> working places and other classrooms and studios with suitable equipment for remote lectures broadcasting.</w:t>
      </w:r>
    </w:p>
    <w:p w14:paraId="0FEDE2DE" w14:textId="77777777" w:rsidR="00EC67D4" w:rsidRPr="00795AF4" w:rsidRDefault="007648C3">
      <w:pPr>
        <w:pStyle w:val="BodyText"/>
        <w:spacing w:before="200" w:line="276" w:lineRule="auto"/>
        <w:ind w:left="142" w:right="15"/>
        <w:jc w:val="both"/>
      </w:pPr>
      <w:r w:rsidRPr="00795AF4">
        <w:lastRenderedPageBreak/>
        <w:t>Comprehensive information is available concerning the availability of teaching materials</w:t>
      </w:r>
      <w:r w:rsidRPr="00795AF4">
        <w:rPr>
          <w:spacing w:val="-4"/>
        </w:rPr>
        <w:t xml:space="preserve"> </w:t>
      </w:r>
      <w:r w:rsidRPr="00795AF4">
        <w:t>within</w:t>
      </w:r>
      <w:r w:rsidRPr="00795AF4">
        <w:rPr>
          <w:spacing w:val="-4"/>
        </w:rPr>
        <w:t xml:space="preserve"> </w:t>
      </w:r>
      <w:r w:rsidRPr="00795AF4">
        <w:t xml:space="preserve">the institution’s library, along with the suitability of reading rooms for study purposes. There are 74 working places, 20 of which are computerized. There are also working places for people with disabilities which may use specialized adapted software, like Dolfin </w:t>
      </w:r>
      <w:proofErr w:type="spellStart"/>
      <w:r w:rsidRPr="00795AF4">
        <w:t>SuperNova</w:t>
      </w:r>
      <w:proofErr w:type="spellEnd"/>
      <w:r w:rsidRPr="00795AF4">
        <w:t xml:space="preserve"> for screen magnification and other </w:t>
      </w:r>
      <w:proofErr w:type="spellStart"/>
      <w:r w:rsidRPr="00795AF4">
        <w:t>programmes</w:t>
      </w:r>
      <w:proofErr w:type="spellEnd"/>
      <w:r w:rsidRPr="00795AF4">
        <w:t>. The library operates on average 51 hours per week and 9 hours on Saturday. Additionally, details are provided in SER and during the visit about the big number of books and other documents, the subscription to 22 printed periodicals and electronic books. Students and teachers also have access to supplementary services such as copying, scanning, and wireless internet access.</w:t>
      </w:r>
    </w:p>
    <w:p w14:paraId="34252801" w14:textId="77777777" w:rsidR="00EC67D4" w:rsidRPr="00795AF4" w:rsidRDefault="007648C3">
      <w:pPr>
        <w:pStyle w:val="BodyText"/>
        <w:spacing w:before="200" w:line="276" w:lineRule="auto"/>
        <w:ind w:left="142" w:right="20"/>
        <w:jc w:val="both"/>
      </w:pPr>
      <w:r w:rsidRPr="00795AF4">
        <w:t xml:space="preserve">The library has also acquired a </w:t>
      </w:r>
      <w:proofErr w:type="spellStart"/>
      <w:r w:rsidRPr="00795AF4">
        <w:t>licence</w:t>
      </w:r>
      <w:proofErr w:type="spellEnd"/>
      <w:r w:rsidRPr="00795AF4">
        <w:t xml:space="preserve"> to access over 9000 e-books, including publications relevant to electronics engineering. From the visit it is estimated that the availability of recent English books on latest electronic technology is not the best and there is room for improvement. For example, books on FPGA digital electronics circuits.</w:t>
      </w:r>
    </w:p>
    <w:p w14:paraId="107C8189" w14:textId="77777777" w:rsidR="00EC67D4" w:rsidRPr="006E6FB6" w:rsidRDefault="00EC67D4">
      <w:pPr>
        <w:pStyle w:val="BodyText"/>
        <w:spacing w:before="200"/>
        <w:rPr>
          <w:sz w:val="4"/>
          <w:szCs w:val="4"/>
        </w:rPr>
      </w:pPr>
    </w:p>
    <w:p w14:paraId="13823013" w14:textId="77777777" w:rsidR="00EC67D4" w:rsidRPr="00812576" w:rsidRDefault="007648C3" w:rsidP="004F067C">
      <w:pPr>
        <w:pStyle w:val="ListParagraph"/>
        <w:numPr>
          <w:ilvl w:val="2"/>
          <w:numId w:val="2"/>
        </w:numPr>
        <w:tabs>
          <w:tab w:val="left" w:pos="856"/>
        </w:tabs>
        <w:ind w:left="856" w:hanging="714"/>
        <w:jc w:val="both"/>
        <w:rPr>
          <w:rFonts w:ascii="Arial" w:hAnsi="Arial" w:cs="Arial"/>
        </w:rPr>
      </w:pPr>
      <w:r w:rsidRPr="004F067C">
        <w:rPr>
          <w:rFonts w:ascii="Arial" w:hAnsi="Arial" w:cs="Arial"/>
          <w:color w:val="5B0009"/>
        </w:rPr>
        <w:t>There</w:t>
      </w:r>
      <w:r w:rsidRPr="004F067C">
        <w:rPr>
          <w:rFonts w:ascii="Arial" w:hAnsi="Arial" w:cs="Arial"/>
          <w:color w:val="5B0009"/>
          <w:spacing w:val="-6"/>
        </w:rPr>
        <w:t xml:space="preserve"> </w:t>
      </w:r>
      <w:r w:rsidRPr="004F067C">
        <w:rPr>
          <w:rFonts w:ascii="Arial" w:hAnsi="Arial" w:cs="Arial"/>
          <w:color w:val="5B0009"/>
        </w:rPr>
        <w:t>is</w:t>
      </w:r>
      <w:r w:rsidRPr="004F067C">
        <w:rPr>
          <w:rFonts w:ascii="Arial" w:hAnsi="Arial" w:cs="Arial"/>
          <w:color w:val="5B0009"/>
          <w:spacing w:val="-5"/>
        </w:rPr>
        <w:t xml:space="preserve"> </w:t>
      </w:r>
      <w:r w:rsidRPr="004F067C">
        <w:rPr>
          <w:rFonts w:ascii="Arial" w:hAnsi="Arial" w:cs="Arial"/>
          <w:color w:val="5B0009"/>
        </w:rPr>
        <w:t>continuous</w:t>
      </w:r>
      <w:r w:rsidRPr="004F067C">
        <w:rPr>
          <w:rFonts w:ascii="Arial" w:hAnsi="Arial" w:cs="Arial"/>
          <w:color w:val="5B0009"/>
          <w:spacing w:val="-5"/>
        </w:rPr>
        <w:t xml:space="preserve"> </w:t>
      </w:r>
      <w:r w:rsidRPr="004F067C">
        <w:rPr>
          <w:rFonts w:ascii="Arial" w:hAnsi="Arial" w:cs="Arial"/>
          <w:color w:val="5B0009"/>
        </w:rPr>
        <w:t>planning</w:t>
      </w:r>
      <w:r w:rsidRPr="004F067C">
        <w:rPr>
          <w:rFonts w:ascii="Arial" w:hAnsi="Arial" w:cs="Arial"/>
          <w:color w:val="5B0009"/>
          <w:spacing w:val="-5"/>
        </w:rPr>
        <w:t xml:space="preserve"> </w:t>
      </w:r>
      <w:r w:rsidRPr="004F067C">
        <w:rPr>
          <w:rFonts w:ascii="Arial" w:hAnsi="Arial" w:cs="Arial"/>
          <w:color w:val="5B0009"/>
        </w:rPr>
        <w:t>for</w:t>
      </w:r>
      <w:r w:rsidRPr="004F067C">
        <w:rPr>
          <w:rFonts w:ascii="Arial" w:hAnsi="Arial" w:cs="Arial"/>
          <w:color w:val="5B0009"/>
          <w:spacing w:val="-6"/>
        </w:rPr>
        <w:t xml:space="preserve"> </w:t>
      </w:r>
      <w:r w:rsidRPr="004F067C">
        <w:rPr>
          <w:rFonts w:ascii="Arial" w:hAnsi="Arial" w:cs="Arial"/>
          <w:color w:val="5B0009"/>
        </w:rPr>
        <w:t>and</w:t>
      </w:r>
      <w:r w:rsidRPr="004F067C">
        <w:rPr>
          <w:rFonts w:ascii="Arial" w:hAnsi="Arial" w:cs="Arial"/>
          <w:color w:val="5B0009"/>
          <w:spacing w:val="-5"/>
        </w:rPr>
        <w:t xml:space="preserve"> </w:t>
      </w:r>
      <w:r w:rsidRPr="004F067C">
        <w:rPr>
          <w:rFonts w:ascii="Arial" w:hAnsi="Arial" w:cs="Arial"/>
          <w:color w:val="5B0009"/>
        </w:rPr>
        <w:t>upgrading</w:t>
      </w:r>
      <w:r w:rsidRPr="004F067C">
        <w:rPr>
          <w:rFonts w:ascii="Arial" w:hAnsi="Arial" w:cs="Arial"/>
          <w:color w:val="5B0009"/>
          <w:spacing w:val="-5"/>
        </w:rPr>
        <w:t xml:space="preserve"> </w:t>
      </w:r>
      <w:r w:rsidRPr="004F067C">
        <w:rPr>
          <w:rFonts w:ascii="Arial" w:hAnsi="Arial" w:cs="Arial"/>
          <w:color w:val="5B0009"/>
        </w:rPr>
        <w:t>of</w:t>
      </w:r>
      <w:r w:rsidRPr="004F067C">
        <w:rPr>
          <w:rFonts w:ascii="Arial" w:hAnsi="Arial" w:cs="Arial"/>
          <w:color w:val="5B0009"/>
          <w:spacing w:val="-5"/>
        </w:rPr>
        <w:t xml:space="preserve"> </w:t>
      </w:r>
      <w:r w:rsidRPr="004F067C">
        <w:rPr>
          <w:rFonts w:ascii="Arial" w:hAnsi="Arial" w:cs="Arial"/>
          <w:color w:val="5B0009"/>
          <w:spacing w:val="-2"/>
        </w:rPr>
        <w:t>resources.</w:t>
      </w:r>
    </w:p>
    <w:p w14:paraId="4B8F3F1E" w14:textId="77777777" w:rsidR="00812576" w:rsidRPr="004F067C" w:rsidRDefault="00812576" w:rsidP="00812576">
      <w:pPr>
        <w:pStyle w:val="ListParagraph"/>
        <w:tabs>
          <w:tab w:val="left" w:pos="856"/>
        </w:tabs>
        <w:ind w:left="856" w:firstLine="0"/>
        <w:jc w:val="both"/>
        <w:rPr>
          <w:rFonts w:ascii="Arial" w:hAnsi="Arial" w:cs="Arial"/>
        </w:rPr>
      </w:pPr>
    </w:p>
    <w:p w14:paraId="0058A293" w14:textId="51F6F974" w:rsidR="00EC67D4" w:rsidRDefault="00B86C46" w:rsidP="00EA5764">
      <w:pPr>
        <w:pStyle w:val="BodyText"/>
        <w:spacing w:after="300" w:line="276" w:lineRule="auto"/>
        <w:ind w:left="142"/>
        <w:jc w:val="both"/>
      </w:pPr>
      <w:r w:rsidRPr="004F067C">
        <w:rPr>
          <w:rFonts w:ascii="Arial" w:hAnsi="Arial" w:cs="Arial"/>
          <w:color w:val="000000"/>
        </w:rPr>
        <w:t>P</w:t>
      </w:r>
      <w:r w:rsidR="004F067C">
        <w:rPr>
          <w:rFonts w:ascii="Arial" w:hAnsi="Arial" w:cs="Arial"/>
          <w:color w:val="000000"/>
        </w:rPr>
        <w:t xml:space="preserve">K </w:t>
      </w:r>
      <w:r w:rsidRPr="004F067C">
        <w:rPr>
          <w:rFonts w:ascii="Arial" w:hAnsi="Arial" w:cs="Arial"/>
          <w:color w:val="000000"/>
        </w:rPr>
        <w:t>demonstrates a structured and ongoing commitment to the planning and upgrading of its learning resources. Annual strategic and financial planning documents outline allocations for infrastructure maintenance and enhancement, including upgrades to laboratories and digital tools. Participation in national and EU-funded projects, such as EdTech, has supported the acquisition of hybrid learning technologies. However, during the onsite visit, it was observed that while the laboratories are functional and adequately equipped for basic instruction, the equipment and experiments do not reflect state-of-the-art technologies, particularly in areas such as IoT, embedded systems, and robotics. This gap limits students’ exposure to current industry practices and innovations. Continued investment and modernization of specialized laboratory facilities are essential to align with the evolving demands of the electronics and robotics fields and to ensure graduates are equipped with cutting-edge practical competencies.</w:t>
      </w:r>
    </w:p>
    <w:p w14:paraId="63618D4F" w14:textId="77777777" w:rsidR="00EC67D4" w:rsidRDefault="00EC67D4">
      <w:pPr>
        <w:pStyle w:val="BodyText"/>
      </w:pPr>
    </w:p>
    <w:p w14:paraId="3076FA7A" w14:textId="77777777" w:rsidR="00EC67D4" w:rsidRDefault="007648C3">
      <w:pPr>
        <w:pStyle w:val="Heading5"/>
        <w:spacing w:before="0"/>
      </w:pPr>
      <w:bookmarkStart w:id="23" w:name="ANALYSIS_AND_CONCLUSION_(regarding_6.1.)"/>
      <w:bookmarkEnd w:id="23"/>
      <w:r>
        <w:rPr>
          <w:color w:val="5B0009"/>
        </w:rPr>
        <w:t>ANALYSIS</w:t>
      </w:r>
      <w:r>
        <w:rPr>
          <w:color w:val="5B0009"/>
          <w:spacing w:val="-13"/>
        </w:rPr>
        <w:t xml:space="preserve"> </w:t>
      </w:r>
      <w:r>
        <w:rPr>
          <w:color w:val="5B0009"/>
        </w:rPr>
        <w:t>AND</w:t>
      </w:r>
      <w:r>
        <w:rPr>
          <w:color w:val="5B0009"/>
          <w:spacing w:val="-13"/>
        </w:rPr>
        <w:t xml:space="preserve"> </w:t>
      </w:r>
      <w:r>
        <w:rPr>
          <w:color w:val="5B0009"/>
        </w:rPr>
        <w:t>CONCLUSION</w:t>
      </w:r>
      <w:r>
        <w:rPr>
          <w:color w:val="5B0009"/>
          <w:spacing w:val="-13"/>
        </w:rPr>
        <w:t xml:space="preserve"> </w:t>
      </w:r>
      <w:r>
        <w:rPr>
          <w:color w:val="5B0009"/>
        </w:rPr>
        <w:t>(regarding</w:t>
      </w:r>
      <w:r>
        <w:rPr>
          <w:color w:val="5B0009"/>
          <w:spacing w:val="-12"/>
        </w:rPr>
        <w:t xml:space="preserve"> </w:t>
      </w:r>
      <w:r>
        <w:rPr>
          <w:color w:val="5B0009"/>
          <w:spacing w:val="-2"/>
        </w:rPr>
        <w:t>6.1.)</w:t>
      </w:r>
    </w:p>
    <w:p w14:paraId="79E42EAE" w14:textId="77777777" w:rsidR="00EC67D4" w:rsidRPr="00BC2FB4" w:rsidRDefault="00EC67D4">
      <w:pPr>
        <w:pStyle w:val="BodyText"/>
        <w:spacing w:before="25"/>
        <w:rPr>
          <w:rFonts w:ascii="Arial"/>
          <w:b/>
        </w:rPr>
      </w:pPr>
    </w:p>
    <w:p w14:paraId="41DFD421" w14:textId="642F9E33" w:rsidR="00EC67D4" w:rsidRPr="00BC2FB4" w:rsidRDefault="007648C3">
      <w:pPr>
        <w:pStyle w:val="BodyText"/>
        <w:spacing w:line="276" w:lineRule="auto"/>
        <w:ind w:left="142" w:right="14"/>
        <w:jc w:val="both"/>
      </w:pPr>
      <w:r w:rsidRPr="00BC2FB4">
        <w:t xml:space="preserve">The classrooms, laboratories and IT equipment available for the implementation of the courses within the proposed </w:t>
      </w:r>
      <w:proofErr w:type="spellStart"/>
      <w:r w:rsidRPr="00BC2FB4">
        <w:t>programme</w:t>
      </w:r>
      <w:proofErr w:type="spellEnd"/>
      <w:r w:rsidRPr="00BC2FB4">
        <w:t xml:space="preserve"> are adequate and meet the requirements of teachers and the expected number of students at the college.</w:t>
      </w:r>
      <w:r w:rsidRPr="00BC2FB4">
        <w:rPr>
          <w:spacing w:val="-3"/>
        </w:rPr>
        <w:t xml:space="preserve"> </w:t>
      </w:r>
      <w:r w:rsidRPr="00BC2FB4">
        <w:t>The</w:t>
      </w:r>
      <w:r w:rsidRPr="00BC2FB4">
        <w:rPr>
          <w:spacing w:val="-3"/>
        </w:rPr>
        <w:t xml:space="preserve"> </w:t>
      </w:r>
      <w:r w:rsidRPr="00BC2FB4">
        <w:t>facilities</w:t>
      </w:r>
      <w:r w:rsidRPr="00BC2FB4">
        <w:rPr>
          <w:spacing w:val="-3"/>
        </w:rPr>
        <w:t xml:space="preserve"> </w:t>
      </w:r>
      <w:r w:rsidRPr="00BC2FB4">
        <w:t>in</w:t>
      </w:r>
      <w:r w:rsidRPr="00BC2FB4">
        <w:rPr>
          <w:spacing w:val="-3"/>
        </w:rPr>
        <w:t xml:space="preserve"> </w:t>
      </w:r>
      <w:r w:rsidRPr="00BC2FB4">
        <w:t>hardware</w:t>
      </w:r>
      <w:r w:rsidRPr="00BC2FB4">
        <w:rPr>
          <w:spacing w:val="-3"/>
        </w:rPr>
        <w:t xml:space="preserve"> </w:t>
      </w:r>
      <w:r w:rsidRPr="00BC2FB4">
        <w:t>and</w:t>
      </w:r>
      <w:r w:rsidRPr="00BC2FB4">
        <w:rPr>
          <w:spacing w:val="-3"/>
        </w:rPr>
        <w:t xml:space="preserve"> </w:t>
      </w:r>
      <w:r w:rsidRPr="00BC2FB4">
        <w:t>software</w:t>
      </w:r>
      <w:r w:rsidRPr="00BC2FB4">
        <w:rPr>
          <w:spacing w:val="-3"/>
        </w:rPr>
        <w:t xml:space="preserve"> </w:t>
      </w:r>
      <w:r w:rsidRPr="00BC2FB4">
        <w:t>equipment</w:t>
      </w:r>
      <w:r w:rsidRPr="00BC2FB4">
        <w:rPr>
          <w:spacing w:val="-3"/>
        </w:rPr>
        <w:t xml:space="preserve"> </w:t>
      </w:r>
      <w:r w:rsidRPr="00BC2FB4">
        <w:t>are</w:t>
      </w:r>
      <w:r w:rsidR="00BC2FB4" w:rsidRPr="00BC2FB4">
        <w:t xml:space="preserve"> sufficient</w:t>
      </w:r>
    </w:p>
    <w:p w14:paraId="37ADD935" w14:textId="411D7966" w:rsidR="00EC67D4" w:rsidRPr="00BC2FB4" w:rsidRDefault="007648C3" w:rsidP="003C0591">
      <w:pPr>
        <w:pStyle w:val="BodyText"/>
        <w:spacing w:before="74" w:line="276" w:lineRule="auto"/>
        <w:ind w:left="142" w:right="23"/>
        <w:jc w:val="both"/>
      </w:pPr>
      <w:r w:rsidRPr="00BC2FB4">
        <w:t>to support effective teaching and learning activities. The availability of books and accessibility of e-books and publications in the library is sound.</w:t>
      </w:r>
    </w:p>
    <w:p w14:paraId="23729B73" w14:textId="77777777" w:rsidR="00EC67D4" w:rsidRPr="00BC2FB4" w:rsidRDefault="007648C3" w:rsidP="003C0591">
      <w:pPr>
        <w:pStyle w:val="BodyText"/>
        <w:spacing w:before="240" w:line="276" w:lineRule="auto"/>
        <w:ind w:left="142" w:right="17"/>
        <w:jc w:val="both"/>
      </w:pPr>
      <w:r w:rsidRPr="00BC2FB4">
        <w:t xml:space="preserve">Efforts have been made to equip the teaching </w:t>
      </w:r>
      <w:proofErr w:type="gramStart"/>
      <w:r w:rsidRPr="00BC2FB4">
        <w:t>installations</w:t>
      </w:r>
      <w:proofErr w:type="gramEnd"/>
      <w:r w:rsidRPr="00BC2FB4">
        <w:t xml:space="preserve"> with facilities and appropriate adaptations to meet the</w:t>
      </w:r>
      <w:r w:rsidRPr="00BC2FB4">
        <w:rPr>
          <w:spacing w:val="-3"/>
        </w:rPr>
        <w:t xml:space="preserve"> </w:t>
      </w:r>
      <w:r w:rsidRPr="00BC2FB4">
        <w:t>needs</w:t>
      </w:r>
      <w:r w:rsidRPr="00BC2FB4">
        <w:rPr>
          <w:spacing w:val="-3"/>
        </w:rPr>
        <w:t xml:space="preserve"> </w:t>
      </w:r>
      <w:r w:rsidRPr="00BC2FB4">
        <w:t>of</w:t>
      </w:r>
      <w:r w:rsidRPr="00BC2FB4">
        <w:rPr>
          <w:spacing w:val="-3"/>
        </w:rPr>
        <w:t xml:space="preserve"> </w:t>
      </w:r>
      <w:r w:rsidRPr="00BC2FB4">
        <w:t>individuals</w:t>
      </w:r>
      <w:r w:rsidRPr="00BC2FB4">
        <w:rPr>
          <w:spacing w:val="-3"/>
        </w:rPr>
        <w:t xml:space="preserve"> </w:t>
      </w:r>
      <w:r w:rsidRPr="00BC2FB4">
        <w:t>with</w:t>
      </w:r>
      <w:r w:rsidRPr="00BC2FB4">
        <w:rPr>
          <w:spacing w:val="-3"/>
        </w:rPr>
        <w:t xml:space="preserve"> </w:t>
      </w:r>
      <w:r w:rsidRPr="00BC2FB4">
        <w:t>disabilities,</w:t>
      </w:r>
      <w:r w:rsidRPr="00BC2FB4">
        <w:rPr>
          <w:spacing w:val="-3"/>
        </w:rPr>
        <w:t xml:space="preserve"> </w:t>
      </w:r>
      <w:r w:rsidRPr="00BC2FB4">
        <w:t>and</w:t>
      </w:r>
      <w:r w:rsidRPr="00BC2FB4">
        <w:rPr>
          <w:spacing w:val="-3"/>
        </w:rPr>
        <w:t xml:space="preserve"> </w:t>
      </w:r>
      <w:r w:rsidRPr="00BC2FB4">
        <w:t>they</w:t>
      </w:r>
      <w:r w:rsidRPr="00BC2FB4">
        <w:rPr>
          <w:spacing w:val="-3"/>
        </w:rPr>
        <w:t xml:space="preserve"> </w:t>
      </w:r>
      <w:r w:rsidRPr="00BC2FB4">
        <w:t>are</w:t>
      </w:r>
      <w:r w:rsidRPr="00BC2FB4">
        <w:rPr>
          <w:spacing w:val="-3"/>
        </w:rPr>
        <w:t xml:space="preserve"> </w:t>
      </w:r>
      <w:r w:rsidRPr="00BC2FB4">
        <w:t>successful,</w:t>
      </w:r>
      <w:r w:rsidRPr="00BC2FB4">
        <w:rPr>
          <w:spacing w:val="-3"/>
        </w:rPr>
        <w:t xml:space="preserve"> </w:t>
      </w:r>
      <w:r w:rsidRPr="00BC2FB4">
        <w:t>although</w:t>
      </w:r>
      <w:r w:rsidRPr="00BC2FB4">
        <w:rPr>
          <w:spacing w:val="-3"/>
        </w:rPr>
        <w:t xml:space="preserve"> </w:t>
      </w:r>
      <w:r w:rsidRPr="00BC2FB4">
        <w:t>the effort for improvement should be continued.</w:t>
      </w:r>
    </w:p>
    <w:p w14:paraId="7EC25268" w14:textId="77777777" w:rsidR="00EC67D4" w:rsidRPr="00BC2FB4" w:rsidRDefault="007648C3" w:rsidP="003C0591">
      <w:pPr>
        <w:pStyle w:val="BodyText"/>
        <w:spacing w:before="240" w:line="276" w:lineRule="auto"/>
        <w:ind w:left="142" w:right="27"/>
        <w:jc w:val="both"/>
      </w:pPr>
      <w:r w:rsidRPr="00BC2FB4">
        <w:t xml:space="preserve">Possibilities are provided </w:t>
      </w:r>
      <w:proofErr w:type="gramStart"/>
      <w:r w:rsidRPr="00BC2FB4">
        <w:t>to</w:t>
      </w:r>
      <w:proofErr w:type="gramEnd"/>
      <w:r w:rsidRPr="00BC2FB4">
        <w:t xml:space="preserve"> students to use remotely the installations of the </w:t>
      </w:r>
      <w:proofErr w:type="gramStart"/>
      <w:r w:rsidRPr="00BC2FB4">
        <w:t>EER</w:t>
      </w:r>
      <w:proofErr w:type="gramEnd"/>
      <w:r w:rsidRPr="00BC2FB4">
        <w:t xml:space="preserve"> including the library, for the implementation of their studies.</w:t>
      </w:r>
    </w:p>
    <w:p w14:paraId="7FE0527E" w14:textId="77777777" w:rsidR="00EC67D4" w:rsidRPr="00BC2FB4" w:rsidRDefault="007648C3" w:rsidP="003C0591">
      <w:pPr>
        <w:pStyle w:val="BodyText"/>
        <w:spacing w:before="240" w:line="276" w:lineRule="auto"/>
        <w:ind w:left="142" w:right="18"/>
        <w:jc w:val="both"/>
      </w:pPr>
      <w:r w:rsidRPr="00BC2FB4">
        <w:t>The availability of recent editions of English-language books in the library is not the best,</w:t>
      </w:r>
      <w:r w:rsidRPr="00BC2FB4">
        <w:rPr>
          <w:spacing w:val="-3"/>
        </w:rPr>
        <w:t xml:space="preserve"> </w:t>
      </w:r>
      <w:r w:rsidRPr="00BC2FB4">
        <w:t>and</w:t>
      </w:r>
      <w:r w:rsidRPr="00BC2FB4">
        <w:rPr>
          <w:spacing w:val="-3"/>
        </w:rPr>
        <w:t xml:space="preserve"> </w:t>
      </w:r>
      <w:r w:rsidRPr="00BC2FB4">
        <w:t>this may limit access to up-to-date academic resources and international literature in the field.</w:t>
      </w:r>
    </w:p>
    <w:p w14:paraId="411ADCFB" w14:textId="77777777" w:rsidR="00795AF4" w:rsidRDefault="00795AF4">
      <w:pPr>
        <w:pStyle w:val="Heading2"/>
        <w:spacing w:before="1"/>
        <w:rPr>
          <w:color w:val="5B0009"/>
        </w:rPr>
      </w:pPr>
    </w:p>
    <w:p w14:paraId="3D5F9FF2" w14:textId="07EA430C" w:rsidR="00EC67D4" w:rsidRDefault="007648C3">
      <w:pPr>
        <w:pStyle w:val="Heading2"/>
        <w:spacing w:before="1"/>
      </w:pPr>
      <w:bookmarkStart w:id="24" w:name="_Toc198191260"/>
      <w:r>
        <w:rPr>
          <w:color w:val="5B0009"/>
        </w:rPr>
        <w:t>AREA</w:t>
      </w:r>
      <w:r>
        <w:rPr>
          <w:color w:val="5B0009"/>
          <w:spacing w:val="-3"/>
        </w:rPr>
        <w:t xml:space="preserve"> </w:t>
      </w:r>
      <w:r>
        <w:rPr>
          <w:color w:val="5B0009"/>
        </w:rPr>
        <w:t>6:</w:t>
      </w:r>
      <w:r>
        <w:rPr>
          <w:color w:val="5B0009"/>
          <w:spacing w:val="-3"/>
        </w:rPr>
        <w:t xml:space="preserve"> </w:t>
      </w:r>
      <w:r>
        <w:rPr>
          <w:color w:val="5B0009"/>
          <w:spacing w:val="-2"/>
        </w:rPr>
        <w:t>CO</w:t>
      </w:r>
      <w:bookmarkStart w:id="25" w:name="_"/>
      <w:bookmarkEnd w:id="25"/>
      <w:r>
        <w:rPr>
          <w:color w:val="5B0009"/>
          <w:spacing w:val="-2"/>
        </w:rPr>
        <w:t>NCLUSIONS</w:t>
      </w:r>
      <w:bookmarkEnd w:id="24"/>
    </w:p>
    <w:p w14:paraId="1887DA3D" w14:textId="77777777" w:rsidR="00EC67D4" w:rsidRDefault="00EC67D4">
      <w:pPr>
        <w:pStyle w:val="BodyText"/>
        <w:spacing w:before="10"/>
        <w:rPr>
          <w:rFonts w:ascii="Arial"/>
          <w:b/>
          <w:sz w:val="19"/>
        </w:rPr>
      </w:pPr>
    </w:p>
    <w:tbl>
      <w:tblPr>
        <w:tblStyle w:val="TableNormal1"/>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40"/>
        <w:gridCol w:w="1740"/>
        <w:gridCol w:w="1580"/>
        <w:gridCol w:w="1580"/>
        <w:gridCol w:w="1580"/>
        <w:gridCol w:w="1580"/>
      </w:tblGrid>
      <w:tr w:rsidR="00EC67D4" w14:paraId="52F8024C" w14:textId="77777777">
        <w:trPr>
          <w:trHeight w:val="1114"/>
        </w:trPr>
        <w:tc>
          <w:tcPr>
            <w:tcW w:w="1540" w:type="dxa"/>
            <w:tcBorders>
              <w:bottom w:val="nil"/>
            </w:tcBorders>
          </w:tcPr>
          <w:p w14:paraId="2ECC090A" w14:textId="77777777" w:rsidR="00EC67D4" w:rsidRDefault="00EC67D4">
            <w:pPr>
              <w:pStyle w:val="TableParagraph"/>
              <w:rPr>
                <w:rFonts w:ascii="Arial"/>
                <w:b/>
              </w:rPr>
            </w:pPr>
          </w:p>
          <w:p w14:paraId="648384EB" w14:textId="77777777" w:rsidR="00EC67D4" w:rsidRDefault="00EC67D4">
            <w:pPr>
              <w:pStyle w:val="TableParagraph"/>
              <w:spacing w:before="247"/>
              <w:rPr>
                <w:rFonts w:ascii="Arial"/>
                <w:b/>
              </w:rPr>
            </w:pPr>
          </w:p>
          <w:p w14:paraId="248F25BB" w14:textId="77777777" w:rsidR="00EC67D4" w:rsidRDefault="007648C3">
            <w:pPr>
              <w:pStyle w:val="TableParagraph"/>
              <w:ind w:left="7"/>
              <w:jc w:val="center"/>
              <w:rPr>
                <w:rFonts w:ascii="Arial"/>
                <w:b/>
              </w:rPr>
            </w:pPr>
            <w:r>
              <w:rPr>
                <w:rFonts w:ascii="Arial"/>
                <w:b/>
                <w:color w:val="5B0009"/>
              </w:rPr>
              <w:t>AREA</w:t>
            </w:r>
            <w:r>
              <w:rPr>
                <w:rFonts w:ascii="Arial"/>
                <w:b/>
                <w:color w:val="5B0009"/>
                <w:spacing w:val="-4"/>
              </w:rPr>
              <w:t xml:space="preserve"> </w:t>
            </w:r>
            <w:r>
              <w:rPr>
                <w:rFonts w:ascii="Arial"/>
                <w:b/>
                <w:color w:val="5B0009"/>
                <w:spacing w:val="-10"/>
              </w:rPr>
              <w:t>6</w:t>
            </w:r>
          </w:p>
        </w:tc>
        <w:tc>
          <w:tcPr>
            <w:tcW w:w="1740" w:type="dxa"/>
            <w:tcBorders>
              <w:bottom w:val="nil"/>
            </w:tcBorders>
          </w:tcPr>
          <w:p w14:paraId="22A7422A" w14:textId="77777777" w:rsidR="00EC67D4" w:rsidRDefault="00EC67D4">
            <w:pPr>
              <w:pStyle w:val="TableParagraph"/>
              <w:spacing w:before="167"/>
              <w:rPr>
                <w:rFonts w:ascii="Arial"/>
                <w:b/>
              </w:rPr>
            </w:pPr>
          </w:p>
          <w:p w14:paraId="05A206D3" w14:textId="77777777" w:rsidR="00EC67D4" w:rsidRDefault="007648C3">
            <w:pPr>
              <w:pStyle w:val="TableParagraph"/>
              <w:ind w:left="12"/>
              <w:jc w:val="center"/>
              <w:rPr>
                <w:rFonts w:ascii="Arial"/>
                <w:b/>
              </w:rPr>
            </w:pPr>
            <w:r>
              <w:rPr>
                <w:rFonts w:ascii="Arial"/>
                <w:b/>
                <w:color w:val="5B0009"/>
                <w:spacing w:val="-2"/>
              </w:rPr>
              <w:t>Unsatisfactory</w:t>
            </w:r>
          </w:p>
          <w:p w14:paraId="33EC7DA8" w14:textId="77777777" w:rsidR="00EC67D4" w:rsidRDefault="007648C3">
            <w:pPr>
              <w:pStyle w:val="TableParagraph"/>
              <w:ind w:left="12"/>
              <w:jc w:val="center"/>
              <w:rPr>
                <w:rFonts w:ascii="Arial"/>
                <w:b/>
              </w:rPr>
            </w:pPr>
            <w:r>
              <w:rPr>
                <w:rFonts w:ascii="Arial"/>
                <w:b/>
                <w:color w:val="5B0009"/>
              </w:rPr>
              <w:t>-</w:t>
            </w:r>
            <w:r>
              <w:rPr>
                <w:rFonts w:ascii="Arial"/>
                <w:b/>
                <w:color w:val="5B0009"/>
                <w:spacing w:val="-1"/>
              </w:rPr>
              <w:t xml:space="preserve"> </w:t>
            </w:r>
            <w:r>
              <w:rPr>
                <w:rFonts w:ascii="Arial"/>
                <w:b/>
                <w:color w:val="5B0009"/>
                <w:spacing w:val="-10"/>
              </w:rPr>
              <w:t>1</w:t>
            </w:r>
          </w:p>
          <w:p w14:paraId="129D67EE" w14:textId="77777777" w:rsidR="00EC67D4" w:rsidRDefault="007648C3">
            <w:pPr>
              <w:pStyle w:val="TableParagraph"/>
              <w:spacing w:line="168" w:lineRule="exact"/>
              <w:ind w:left="12" w:right="1"/>
              <w:jc w:val="center"/>
              <w:rPr>
                <w:sz w:val="18"/>
              </w:rPr>
            </w:pPr>
            <w:r>
              <w:rPr>
                <w:sz w:val="18"/>
              </w:rPr>
              <w:t xml:space="preserve">Does not meet </w:t>
            </w:r>
            <w:r>
              <w:rPr>
                <w:spacing w:val="-5"/>
                <w:sz w:val="18"/>
              </w:rPr>
              <w:t>the</w:t>
            </w:r>
          </w:p>
        </w:tc>
        <w:tc>
          <w:tcPr>
            <w:tcW w:w="1580" w:type="dxa"/>
            <w:tcBorders>
              <w:bottom w:val="nil"/>
            </w:tcBorders>
          </w:tcPr>
          <w:p w14:paraId="3BA8DD65" w14:textId="77777777" w:rsidR="00EC67D4" w:rsidRDefault="007648C3">
            <w:pPr>
              <w:pStyle w:val="TableParagraph"/>
              <w:spacing w:before="6"/>
              <w:ind w:left="152" w:right="130"/>
              <w:jc w:val="center"/>
              <w:rPr>
                <w:rFonts w:ascii="Arial"/>
                <w:b/>
              </w:rPr>
            </w:pPr>
            <w:r>
              <w:rPr>
                <w:rFonts w:ascii="Arial"/>
                <w:b/>
                <w:color w:val="5B0009"/>
                <w:spacing w:val="-2"/>
              </w:rPr>
              <w:t>Satisfactory</w:t>
            </w:r>
          </w:p>
          <w:p w14:paraId="58422D8D" w14:textId="77777777" w:rsidR="00EC67D4" w:rsidRDefault="007648C3">
            <w:pPr>
              <w:pStyle w:val="TableParagraph"/>
              <w:ind w:left="152" w:right="130"/>
              <w:jc w:val="center"/>
              <w:rPr>
                <w:rFonts w:ascii="Arial"/>
                <w:b/>
              </w:rPr>
            </w:pPr>
            <w:r>
              <w:rPr>
                <w:rFonts w:ascii="Arial"/>
                <w:b/>
                <w:color w:val="5B0009"/>
              </w:rPr>
              <w:t>-</w:t>
            </w:r>
            <w:r>
              <w:rPr>
                <w:rFonts w:ascii="Arial"/>
                <w:b/>
                <w:color w:val="5B0009"/>
                <w:spacing w:val="-1"/>
              </w:rPr>
              <w:t xml:space="preserve"> </w:t>
            </w:r>
            <w:r>
              <w:rPr>
                <w:rFonts w:ascii="Arial"/>
                <w:b/>
                <w:color w:val="5B0009"/>
                <w:spacing w:val="-10"/>
              </w:rPr>
              <w:t>2</w:t>
            </w:r>
          </w:p>
          <w:p w14:paraId="7DDA6D75" w14:textId="77777777" w:rsidR="00EC67D4" w:rsidRDefault="007648C3">
            <w:pPr>
              <w:pStyle w:val="TableParagraph"/>
              <w:spacing w:line="200" w:lineRule="atLeast"/>
              <w:ind w:left="152" w:right="128"/>
              <w:jc w:val="center"/>
              <w:rPr>
                <w:sz w:val="18"/>
              </w:rPr>
            </w:pPr>
            <w:r>
              <w:rPr>
                <w:sz w:val="18"/>
              </w:rPr>
              <w:t xml:space="preserve">Meets the </w:t>
            </w:r>
            <w:r>
              <w:rPr>
                <w:spacing w:val="-2"/>
                <w:sz w:val="18"/>
              </w:rPr>
              <w:t xml:space="preserve">requirements, </w:t>
            </w:r>
            <w:r>
              <w:rPr>
                <w:sz w:val="18"/>
              </w:rPr>
              <w:t>but there are</w:t>
            </w:r>
          </w:p>
        </w:tc>
        <w:tc>
          <w:tcPr>
            <w:tcW w:w="1580" w:type="dxa"/>
            <w:tcBorders>
              <w:bottom w:val="nil"/>
            </w:tcBorders>
          </w:tcPr>
          <w:p w14:paraId="3FA62FA5" w14:textId="77777777" w:rsidR="00EC67D4" w:rsidRDefault="00EC67D4">
            <w:pPr>
              <w:pStyle w:val="TableParagraph"/>
              <w:spacing w:before="13"/>
              <w:rPr>
                <w:rFonts w:ascii="Arial"/>
                <w:b/>
                <w:sz w:val="18"/>
              </w:rPr>
            </w:pPr>
          </w:p>
          <w:p w14:paraId="657E9672" w14:textId="77777777" w:rsidR="00EC67D4" w:rsidRDefault="007648C3">
            <w:pPr>
              <w:pStyle w:val="TableParagraph"/>
              <w:spacing w:line="200" w:lineRule="atLeast"/>
              <w:ind w:left="243" w:right="214"/>
              <w:jc w:val="center"/>
              <w:rPr>
                <w:sz w:val="18"/>
              </w:rPr>
            </w:pPr>
            <w:r>
              <w:rPr>
                <w:rFonts w:ascii="Arial"/>
                <w:b/>
                <w:color w:val="5B0009"/>
              </w:rPr>
              <w:t xml:space="preserve">Good - 3 </w:t>
            </w:r>
            <w:r>
              <w:rPr>
                <w:sz w:val="18"/>
              </w:rPr>
              <w:t xml:space="preserve">Meets the </w:t>
            </w:r>
            <w:r>
              <w:rPr>
                <w:spacing w:val="-2"/>
                <w:sz w:val="18"/>
              </w:rPr>
              <w:t xml:space="preserve">requirements, </w:t>
            </w:r>
            <w:r>
              <w:rPr>
                <w:sz w:val="18"/>
              </w:rPr>
              <w:t>but there are</w:t>
            </w:r>
          </w:p>
        </w:tc>
        <w:tc>
          <w:tcPr>
            <w:tcW w:w="1580" w:type="dxa"/>
            <w:vMerge w:val="restart"/>
          </w:tcPr>
          <w:p w14:paraId="445E7485" w14:textId="77777777" w:rsidR="00EC67D4" w:rsidRDefault="007648C3">
            <w:pPr>
              <w:pStyle w:val="TableParagraph"/>
              <w:spacing w:before="109"/>
              <w:ind w:left="163" w:right="144"/>
              <w:jc w:val="center"/>
              <w:rPr>
                <w:rFonts w:ascii="Arial"/>
                <w:b/>
              </w:rPr>
            </w:pPr>
            <w:r>
              <w:rPr>
                <w:rFonts w:ascii="Arial"/>
                <w:b/>
                <w:color w:val="5B0009"/>
              </w:rPr>
              <w:t>Very</w:t>
            </w:r>
            <w:r>
              <w:rPr>
                <w:rFonts w:ascii="Arial"/>
                <w:b/>
                <w:color w:val="5B0009"/>
                <w:spacing w:val="-16"/>
              </w:rPr>
              <w:t xml:space="preserve"> </w:t>
            </w:r>
            <w:r>
              <w:rPr>
                <w:rFonts w:ascii="Arial"/>
                <w:b/>
                <w:color w:val="5B0009"/>
              </w:rPr>
              <w:t>good</w:t>
            </w:r>
            <w:r>
              <w:rPr>
                <w:rFonts w:ascii="Arial"/>
                <w:b/>
                <w:color w:val="5B0009"/>
                <w:spacing w:val="-15"/>
              </w:rPr>
              <w:t xml:space="preserve"> </w:t>
            </w:r>
            <w:r>
              <w:rPr>
                <w:rFonts w:ascii="Arial"/>
                <w:b/>
                <w:color w:val="5B0009"/>
              </w:rPr>
              <w:t xml:space="preserve">- </w:t>
            </w:r>
            <w:r>
              <w:rPr>
                <w:rFonts w:ascii="Arial"/>
                <w:b/>
                <w:color w:val="5B0009"/>
                <w:spacing w:val="-10"/>
              </w:rPr>
              <w:t>4</w:t>
            </w:r>
          </w:p>
          <w:p w14:paraId="76A8FBBD" w14:textId="77777777" w:rsidR="00EC67D4" w:rsidRDefault="007648C3">
            <w:pPr>
              <w:pStyle w:val="TableParagraph"/>
              <w:ind w:left="233" w:right="214"/>
              <w:jc w:val="center"/>
              <w:rPr>
                <w:sz w:val="18"/>
              </w:rPr>
            </w:pPr>
            <w:r>
              <w:rPr>
                <w:sz w:val="18"/>
              </w:rPr>
              <w:t>Very well nationally</w:t>
            </w:r>
            <w:r>
              <w:rPr>
                <w:spacing w:val="-13"/>
                <w:sz w:val="18"/>
              </w:rPr>
              <w:t xml:space="preserve"> </w:t>
            </w:r>
            <w:r>
              <w:rPr>
                <w:sz w:val="18"/>
              </w:rPr>
              <w:t xml:space="preserve">and </w:t>
            </w:r>
            <w:r>
              <w:rPr>
                <w:spacing w:val="-2"/>
                <w:sz w:val="18"/>
              </w:rPr>
              <w:t xml:space="preserve">internationally </w:t>
            </w:r>
            <w:r>
              <w:rPr>
                <w:sz w:val="18"/>
              </w:rPr>
              <w:t xml:space="preserve">without any </w:t>
            </w:r>
            <w:r>
              <w:rPr>
                <w:spacing w:val="-2"/>
                <w:sz w:val="18"/>
              </w:rPr>
              <w:t>shortcomings</w:t>
            </w:r>
          </w:p>
        </w:tc>
        <w:tc>
          <w:tcPr>
            <w:tcW w:w="1580" w:type="dxa"/>
            <w:tcBorders>
              <w:bottom w:val="nil"/>
            </w:tcBorders>
          </w:tcPr>
          <w:p w14:paraId="4BCE714E" w14:textId="77777777" w:rsidR="00EC67D4" w:rsidRDefault="007648C3">
            <w:pPr>
              <w:pStyle w:val="TableParagraph"/>
              <w:spacing w:before="6"/>
              <w:ind w:left="79" w:right="55"/>
              <w:jc w:val="center"/>
              <w:rPr>
                <w:rFonts w:ascii="Arial"/>
                <w:b/>
              </w:rPr>
            </w:pPr>
            <w:r>
              <w:rPr>
                <w:rFonts w:ascii="Arial"/>
                <w:b/>
                <w:color w:val="5B0009"/>
              </w:rPr>
              <w:t>Exceptional</w:t>
            </w:r>
            <w:r>
              <w:rPr>
                <w:rFonts w:ascii="Arial"/>
                <w:b/>
                <w:color w:val="5B0009"/>
                <w:spacing w:val="-16"/>
              </w:rPr>
              <w:t xml:space="preserve"> </w:t>
            </w:r>
            <w:r>
              <w:rPr>
                <w:rFonts w:ascii="Arial"/>
                <w:b/>
                <w:color w:val="5B0009"/>
              </w:rPr>
              <w:t xml:space="preserve">- </w:t>
            </w:r>
            <w:r>
              <w:rPr>
                <w:rFonts w:ascii="Arial"/>
                <w:b/>
                <w:color w:val="5B0009"/>
                <w:spacing w:val="-10"/>
              </w:rPr>
              <w:t>5</w:t>
            </w:r>
          </w:p>
          <w:p w14:paraId="49DD89B0" w14:textId="77777777" w:rsidR="00EC67D4" w:rsidRDefault="007648C3">
            <w:pPr>
              <w:pStyle w:val="TableParagraph"/>
              <w:spacing w:line="200" w:lineRule="atLeast"/>
              <w:ind w:left="152" w:right="128"/>
              <w:jc w:val="center"/>
              <w:rPr>
                <w:sz w:val="18"/>
              </w:rPr>
            </w:pPr>
            <w:r>
              <w:rPr>
                <w:spacing w:val="-2"/>
                <w:sz w:val="18"/>
              </w:rPr>
              <w:t xml:space="preserve">Exceptionally </w:t>
            </w:r>
            <w:r>
              <w:rPr>
                <w:sz w:val="18"/>
              </w:rPr>
              <w:t>well</w:t>
            </w:r>
            <w:r>
              <w:rPr>
                <w:spacing w:val="-13"/>
                <w:sz w:val="18"/>
              </w:rPr>
              <w:t xml:space="preserve"> </w:t>
            </w:r>
            <w:r>
              <w:rPr>
                <w:sz w:val="18"/>
              </w:rPr>
              <w:t xml:space="preserve">nationally </w:t>
            </w:r>
            <w:r>
              <w:rPr>
                <w:spacing w:val="-4"/>
                <w:sz w:val="18"/>
              </w:rPr>
              <w:t>and</w:t>
            </w:r>
          </w:p>
        </w:tc>
      </w:tr>
      <w:tr w:rsidR="00EC67D4" w14:paraId="3A483C1E" w14:textId="77777777">
        <w:trPr>
          <w:trHeight w:val="168"/>
        </w:trPr>
        <w:tc>
          <w:tcPr>
            <w:tcW w:w="1540" w:type="dxa"/>
            <w:tcBorders>
              <w:top w:val="nil"/>
              <w:bottom w:val="nil"/>
            </w:tcBorders>
          </w:tcPr>
          <w:p w14:paraId="0F7D03E4" w14:textId="77777777" w:rsidR="00EC67D4" w:rsidRDefault="00EC67D4">
            <w:pPr>
              <w:pStyle w:val="TableParagraph"/>
              <w:rPr>
                <w:rFonts w:ascii="Times New Roman"/>
                <w:sz w:val="10"/>
              </w:rPr>
            </w:pPr>
          </w:p>
        </w:tc>
        <w:tc>
          <w:tcPr>
            <w:tcW w:w="1740" w:type="dxa"/>
            <w:vMerge w:val="restart"/>
            <w:tcBorders>
              <w:top w:val="nil"/>
              <w:bottom w:val="nil"/>
            </w:tcBorders>
          </w:tcPr>
          <w:p w14:paraId="4A0AF2FB" w14:textId="77777777" w:rsidR="00EC67D4" w:rsidRDefault="007648C3">
            <w:pPr>
              <w:pStyle w:val="TableParagraph"/>
              <w:spacing w:line="187" w:lineRule="exact"/>
              <w:ind w:left="340"/>
              <w:rPr>
                <w:sz w:val="18"/>
              </w:rPr>
            </w:pPr>
            <w:r>
              <w:rPr>
                <w:spacing w:val="-2"/>
                <w:sz w:val="18"/>
              </w:rPr>
              <w:t>requirements</w:t>
            </w:r>
          </w:p>
        </w:tc>
        <w:tc>
          <w:tcPr>
            <w:tcW w:w="1580" w:type="dxa"/>
            <w:tcBorders>
              <w:top w:val="nil"/>
              <w:bottom w:val="nil"/>
            </w:tcBorders>
          </w:tcPr>
          <w:p w14:paraId="21186705" w14:textId="77777777" w:rsidR="00EC67D4" w:rsidRDefault="007648C3">
            <w:pPr>
              <w:pStyle w:val="TableParagraph"/>
              <w:spacing w:line="149" w:lineRule="exact"/>
              <w:ind w:left="152" w:right="131"/>
              <w:jc w:val="center"/>
              <w:rPr>
                <w:sz w:val="18"/>
              </w:rPr>
            </w:pPr>
            <w:r>
              <w:rPr>
                <w:spacing w:val="-2"/>
                <w:sz w:val="18"/>
              </w:rPr>
              <w:t>substantial</w:t>
            </w:r>
          </w:p>
        </w:tc>
        <w:tc>
          <w:tcPr>
            <w:tcW w:w="1580" w:type="dxa"/>
            <w:tcBorders>
              <w:top w:val="nil"/>
              <w:bottom w:val="nil"/>
            </w:tcBorders>
          </w:tcPr>
          <w:p w14:paraId="4034EA81" w14:textId="77777777" w:rsidR="00EC67D4" w:rsidRDefault="007648C3">
            <w:pPr>
              <w:pStyle w:val="TableParagraph"/>
              <w:spacing w:line="149" w:lineRule="exact"/>
              <w:ind w:left="81" w:right="55"/>
              <w:jc w:val="center"/>
              <w:rPr>
                <w:sz w:val="18"/>
              </w:rPr>
            </w:pPr>
            <w:r>
              <w:rPr>
                <w:sz w:val="18"/>
              </w:rPr>
              <w:t xml:space="preserve">shortcomings </w:t>
            </w:r>
            <w:r>
              <w:rPr>
                <w:spacing w:val="-5"/>
                <w:sz w:val="18"/>
              </w:rPr>
              <w:t>to</w:t>
            </w:r>
          </w:p>
        </w:tc>
        <w:tc>
          <w:tcPr>
            <w:tcW w:w="1580" w:type="dxa"/>
            <w:vMerge/>
            <w:tcBorders>
              <w:top w:val="nil"/>
            </w:tcBorders>
          </w:tcPr>
          <w:p w14:paraId="49153FD6" w14:textId="77777777" w:rsidR="00EC67D4" w:rsidRDefault="00EC67D4">
            <w:pPr>
              <w:rPr>
                <w:sz w:val="2"/>
                <w:szCs w:val="2"/>
              </w:rPr>
            </w:pPr>
          </w:p>
        </w:tc>
        <w:tc>
          <w:tcPr>
            <w:tcW w:w="1580" w:type="dxa"/>
            <w:tcBorders>
              <w:top w:val="nil"/>
              <w:bottom w:val="nil"/>
            </w:tcBorders>
          </w:tcPr>
          <w:p w14:paraId="4F3EE0F0" w14:textId="77777777" w:rsidR="00EC67D4" w:rsidRDefault="007648C3">
            <w:pPr>
              <w:pStyle w:val="TableParagraph"/>
              <w:spacing w:line="149" w:lineRule="exact"/>
              <w:ind w:left="152" w:right="130"/>
              <w:jc w:val="center"/>
              <w:rPr>
                <w:sz w:val="18"/>
              </w:rPr>
            </w:pPr>
            <w:r>
              <w:rPr>
                <w:spacing w:val="-2"/>
                <w:sz w:val="18"/>
              </w:rPr>
              <w:t>internationally</w:t>
            </w:r>
          </w:p>
        </w:tc>
      </w:tr>
      <w:tr w:rsidR="00EC67D4" w14:paraId="69C97B87" w14:textId="77777777">
        <w:trPr>
          <w:trHeight w:val="198"/>
        </w:trPr>
        <w:tc>
          <w:tcPr>
            <w:tcW w:w="1540" w:type="dxa"/>
            <w:tcBorders>
              <w:top w:val="nil"/>
              <w:bottom w:val="nil"/>
            </w:tcBorders>
          </w:tcPr>
          <w:p w14:paraId="00371814" w14:textId="77777777" w:rsidR="00EC67D4" w:rsidRDefault="00EC67D4">
            <w:pPr>
              <w:pStyle w:val="TableParagraph"/>
              <w:rPr>
                <w:rFonts w:ascii="Times New Roman"/>
                <w:sz w:val="12"/>
              </w:rPr>
            </w:pPr>
          </w:p>
        </w:tc>
        <w:tc>
          <w:tcPr>
            <w:tcW w:w="1740" w:type="dxa"/>
            <w:vMerge/>
            <w:tcBorders>
              <w:top w:val="nil"/>
              <w:bottom w:val="nil"/>
            </w:tcBorders>
          </w:tcPr>
          <w:p w14:paraId="5CA36E30" w14:textId="77777777" w:rsidR="00EC67D4" w:rsidRDefault="00EC67D4">
            <w:pPr>
              <w:rPr>
                <w:sz w:val="2"/>
                <w:szCs w:val="2"/>
              </w:rPr>
            </w:pPr>
          </w:p>
        </w:tc>
        <w:tc>
          <w:tcPr>
            <w:tcW w:w="1580" w:type="dxa"/>
            <w:tcBorders>
              <w:top w:val="nil"/>
              <w:bottom w:val="nil"/>
            </w:tcBorders>
          </w:tcPr>
          <w:p w14:paraId="04C706C0" w14:textId="77777777" w:rsidR="00EC67D4" w:rsidRDefault="007648C3">
            <w:pPr>
              <w:pStyle w:val="TableParagraph"/>
              <w:spacing w:line="178" w:lineRule="exact"/>
              <w:ind w:left="79" w:right="58"/>
              <w:jc w:val="center"/>
              <w:rPr>
                <w:sz w:val="18"/>
              </w:rPr>
            </w:pPr>
            <w:r>
              <w:rPr>
                <w:sz w:val="18"/>
              </w:rPr>
              <w:t xml:space="preserve">shortcomings </w:t>
            </w:r>
            <w:r>
              <w:rPr>
                <w:spacing w:val="-5"/>
                <w:sz w:val="18"/>
              </w:rPr>
              <w:t>to</w:t>
            </w:r>
          </w:p>
        </w:tc>
        <w:tc>
          <w:tcPr>
            <w:tcW w:w="1580" w:type="dxa"/>
            <w:tcBorders>
              <w:top w:val="nil"/>
              <w:bottom w:val="nil"/>
            </w:tcBorders>
          </w:tcPr>
          <w:p w14:paraId="625AB769" w14:textId="77777777" w:rsidR="00EC67D4" w:rsidRDefault="007648C3">
            <w:pPr>
              <w:pStyle w:val="TableParagraph"/>
              <w:spacing w:line="178" w:lineRule="exact"/>
              <w:ind w:left="152" w:right="126"/>
              <w:jc w:val="center"/>
              <w:rPr>
                <w:sz w:val="18"/>
              </w:rPr>
            </w:pPr>
            <w:r>
              <w:rPr>
                <w:sz w:val="18"/>
              </w:rPr>
              <w:t xml:space="preserve">be </w:t>
            </w:r>
            <w:r>
              <w:rPr>
                <w:spacing w:val="-2"/>
                <w:sz w:val="18"/>
              </w:rPr>
              <w:t>eliminated</w:t>
            </w:r>
          </w:p>
        </w:tc>
        <w:tc>
          <w:tcPr>
            <w:tcW w:w="1580" w:type="dxa"/>
            <w:vMerge/>
            <w:tcBorders>
              <w:top w:val="nil"/>
            </w:tcBorders>
          </w:tcPr>
          <w:p w14:paraId="4D3B11CF" w14:textId="77777777" w:rsidR="00EC67D4" w:rsidRDefault="00EC67D4">
            <w:pPr>
              <w:rPr>
                <w:sz w:val="2"/>
                <w:szCs w:val="2"/>
              </w:rPr>
            </w:pPr>
          </w:p>
        </w:tc>
        <w:tc>
          <w:tcPr>
            <w:tcW w:w="1580" w:type="dxa"/>
            <w:tcBorders>
              <w:top w:val="nil"/>
              <w:bottom w:val="nil"/>
            </w:tcBorders>
          </w:tcPr>
          <w:p w14:paraId="6E2703CB" w14:textId="77777777" w:rsidR="00EC67D4" w:rsidRDefault="007648C3">
            <w:pPr>
              <w:pStyle w:val="TableParagraph"/>
              <w:spacing w:line="178" w:lineRule="exact"/>
              <w:ind w:left="152" w:right="130"/>
              <w:jc w:val="center"/>
              <w:rPr>
                <w:sz w:val="18"/>
              </w:rPr>
            </w:pPr>
            <w:r>
              <w:rPr>
                <w:sz w:val="18"/>
              </w:rPr>
              <w:t xml:space="preserve">without </w:t>
            </w:r>
            <w:r>
              <w:rPr>
                <w:spacing w:val="-5"/>
                <w:sz w:val="18"/>
              </w:rPr>
              <w:t>any</w:t>
            </w:r>
          </w:p>
        </w:tc>
      </w:tr>
      <w:tr w:rsidR="00EC67D4" w14:paraId="24DF07E5" w14:textId="77777777">
        <w:trPr>
          <w:trHeight w:val="180"/>
        </w:trPr>
        <w:tc>
          <w:tcPr>
            <w:tcW w:w="1540" w:type="dxa"/>
            <w:tcBorders>
              <w:top w:val="nil"/>
            </w:tcBorders>
          </w:tcPr>
          <w:p w14:paraId="7194E2C0" w14:textId="77777777" w:rsidR="00EC67D4" w:rsidRDefault="00EC67D4">
            <w:pPr>
              <w:pStyle w:val="TableParagraph"/>
              <w:rPr>
                <w:rFonts w:ascii="Times New Roman"/>
                <w:sz w:val="12"/>
              </w:rPr>
            </w:pPr>
          </w:p>
        </w:tc>
        <w:tc>
          <w:tcPr>
            <w:tcW w:w="1740" w:type="dxa"/>
            <w:tcBorders>
              <w:top w:val="nil"/>
            </w:tcBorders>
          </w:tcPr>
          <w:p w14:paraId="77CBD17D" w14:textId="77777777" w:rsidR="00EC67D4" w:rsidRDefault="00EC67D4">
            <w:pPr>
              <w:pStyle w:val="TableParagraph"/>
              <w:rPr>
                <w:rFonts w:ascii="Times New Roman"/>
                <w:sz w:val="12"/>
              </w:rPr>
            </w:pPr>
          </w:p>
        </w:tc>
        <w:tc>
          <w:tcPr>
            <w:tcW w:w="1580" w:type="dxa"/>
            <w:tcBorders>
              <w:top w:val="nil"/>
            </w:tcBorders>
          </w:tcPr>
          <w:p w14:paraId="61309E6C" w14:textId="77777777" w:rsidR="00EC67D4" w:rsidRDefault="007648C3">
            <w:pPr>
              <w:pStyle w:val="TableParagraph"/>
              <w:spacing w:line="160" w:lineRule="exact"/>
              <w:ind w:left="152" w:right="131"/>
              <w:jc w:val="center"/>
              <w:rPr>
                <w:sz w:val="18"/>
              </w:rPr>
            </w:pPr>
            <w:r>
              <w:rPr>
                <w:sz w:val="18"/>
              </w:rPr>
              <w:t xml:space="preserve">be </w:t>
            </w:r>
            <w:r>
              <w:rPr>
                <w:spacing w:val="-2"/>
                <w:sz w:val="18"/>
              </w:rPr>
              <w:t>eliminated</w:t>
            </w:r>
          </w:p>
        </w:tc>
        <w:tc>
          <w:tcPr>
            <w:tcW w:w="1580" w:type="dxa"/>
            <w:tcBorders>
              <w:top w:val="nil"/>
            </w:tcBorders>
          </w:tcPr>
          <w:p w14:paraId="213A725F" w14:textId="77777777" w:rsidR="00EC67D4" w:rsidRDefault="00EC67D4">
            <w:pPr>
              <w:pStyle w:val="TableParagraph"/>
              <w:rPr>
                <w:rFonts w:ascii="Times New Roman"/>
                <w:sz w:val="12"/>
              </w:rPr>
            </w:pPr>
          </w:p>
        </w:tc>
        <w:tc>
          <w:tcPr>
            <w:tcW w:w="1580" w:type="dxa"/>
            <w:vMerge/>
            <w:tcBorders>
              <w:top w:val="nil"/>
            </w:tcBorders>
          </w:tcPr>
          <w:p w14:paraId="5A4277E2" w14:textId="77777777" w:rsidR="00EC67D4" w:rsidRDefault="00EC67D4">
            <w:pPr>
              <w:rPr>
                <w:sz w:val="2"/>
                <w:szCs w:val="2"/>
              </w:rPr>
            </w:pPr>
          </w:p>
        </w:tc>
        <w:tc>
          <w:tcPr>
            <w:tcW w:w="1580" w:type="dxa"/>
            <w:tcBorders>
              <w:top w:val="nil"/>
            </w:tcBorders>
          </w:tcPr>
          <w:p w14:paraId="42FDFCFB" w14:textId="77777777" w:rsidR="00EC67D4" w:rsidRDefault="007648C3">
            <w:pPr>
              <w:pStyle w:val="TableParagraph"/>
              <w:spacing w:line="160" w:lineRule="exact"/>
              <w:ind w:left="152" w:right="130"/>
              <w:jc w:val="center"/>
              <w:rPr>
                <w:sz w:val="18"/>
              </w:rPr>
            </w:pPr>
            <w:r>
              <w:rPr>
                <w:spacing w:val="-2"/>
                <w:sz w:val="18"/>
              </w:rPr>
              <w:t>shortcomings</w:t>
            </w:r>
          </w:p>
        </w:tc>
      </w:tr>
      <w:tr w:rsidR="00EC67D4" w14:paraId="3A252EE7" w14:textId="77777777">
        <w:trPr>
          <w:trHeight w:val="259"/>
        </w:trPr>
        <w:tc>
          <w:tcPr>
            <w:tcW w:w="1540" w:type="dxa"/>
          </w:tcPr>
          <w:p w14:paraId="1B3EA673" w14:textId="77777777" w:rsidR="00EC67D4" w:rsidRDefault="007648C3">
            <w:pPr>
              <w:pStyle w:val="TableParagraph"/>
              <w:spacing w:before="9" w:line="231" w:lineRule="exact"/>
              <w:ind w:left="7"/>
              <w:jc w:val="center"/>
              <w:rPr>
                <w:rFonts w:ascii="Arial"/>
                <w:b/>
              </w:rPr>
            </w:pPr>
            <w:r>
              <w:rPr>
                <w:rFonts w:ascii="Arial"/>
                <w:b/>
                <w:color w:val="5B0009"/>
              </w:rPr>
              <w:t>First</w:t>
            </w:r>
            <w:r>
              <w:rPr>
                <w:rFonts w:ascii="Arial"/>
                <w:b/>
                <w:color w:val="5B0009"/>
                <w:spacing w:val="-5"/>
              </w:rPr>
              <w:t xml:space="preserve"> </w:t>
            </w:r>
            <w:r>
              <w:rPr>
                <w:rFonts w:ascii="Arial"/>
                <w:b/>
                <w:color w:val="5B0009"/>
                <w:spacing w:val="-2"/>
              </w:rPr>
              <w:t>cycle</w:t>
            </w:r>
          </w:p>
        </w:tc>
        <w:tc>
          <w:tcPr>
            <w:tcW w:w="1740" w:type="dxa"/>
          </w:tcPr>
          <w:p w14:paraId="4D843D7A" w14:textId="77777777" w:rsidR="00EC67D4" w:rsidRDefault="00EC67D4">
            <w:pPr>
              <w:pStyle w:val="TableParagraph"/>
              <w:rPr>
                <w:rFonts w:ascii="Times New Roman"/>
                <w:sz w:val="18"/>
              </w:rPr>
            </w:pPr>
          </w:p>
        </w:tc>
        <w:tc>
          <w:tcPr>
            <w:tcW w:w="1580" w:type="dxa"/>
          </w:tcPr>
          <w:p w14:paraId="653757E5" w14:textId="77777777" w:rsidR="00EC67D4" w:rsidRDefault="00EC67D4">
            <w:pPr>
              <w:pStyle w:val="TableParagraph"/>
              <w:rPr>
                <w:rFonts w:ascii="Times New Roman"/>
                <w:sz w:val="18"/>
              </w:rPr>
            </w:pPr>
          </w:p>
        </w:tc>
        <w:tc>
          <w:tcPr>
            <w:tcW w:w="1580" w:type="dxa"/>
          </w:tcPr>
          <w:p w14:paraId="1733DF95" w14:textId="77777777" w:rsidR="00EC67D4" w:rsidRDefault="007648C3">
            <w:pPr>
              <w:pStyle w:val="TableParagraph"/>
              <w:spacing w:before="9" w:line="231" w:lineRule="exact"/>
              <w:ind w:left="152" w:right="125"/>
              <w:jc w:val="center"/>
            </w:pPr>
            <w:r>
              <w:rPr>
                <w:spacing w:val="-10"/>
              </w:rPr>
              <w:t>X</w:t>
            </w:r>
          </w:p>
        </w:tc>
        <w:tc>
          <w:tcPr>
            <w:tcW w:w="1580" w:type="dxa"/>
          </w:tcPr>
          <w:p w14:paraId="3C15267B" w14:textId="77777777" w:rsidR="00EC67D4" w:rsidRDefault="00EC67D4">
            <w:pPr>
              <w:pStyle w:val="TableParagraph"/>
              <w:rPr>
                <w:rFonts w:ascii="Times New Roman"/>
                <w:sz w:val="18"/>
              </w:rPr>
            </w:pPr>
          </w:p>
        </w:tc>
        <w:tc>
          <w:tcPr>
            <w:tcW w:w="1580" w:type="dxa"/>
          </w:tcPr>
          <w:p w14:paraId="1271FDE0" w14:textId="77777777" w:rsidR="00EC67D4" w:rsidRDefault="00EC67D4">
            <w:pPr>
              <w:pStyle w:val="TableParagraph"/>
              <w:rPr>
                <w:rFonts w:ascii="Times New Roman"/>
                <w:sz w:val="18"/>
              </w:rPr>
            </w:pPr>
          </w:p>
        </w:tc>
      </w:tr>
    </w:tbl>
    <w:p w14:paraId="32C1BF19" w14:textId="77777777" w:rsidR="003C0591" w:rsidRDefault="003C0591" w:rsidP="003C0591">
      <w:pPr>
        <w:pStyle w:val="Heading4"/>
        <w:ind w:left="0"/>
        <w:rPr>
          <w:color w:val="5B0009"/>
          <w:spacing w:val="-2"/>
          <w:highlight w:val="yellow"/>
        </w:rPr>
      </w:pPr>
    </w:p>
    <w:p w14:paraId="509FD906" w14:textId="4333BC0B" w:rsidR="00EC67D4" w:rsidRDefault="007648C3" w:rsidP="003C0591">
      <w:pPr>
        <w:pStyle w:val="Heading4"/>
        <w:ind w:left="0"/>
      </w:pPr>
      <w:r w:rsidRPr="003C0591">
        <w:rPr>
          <w:color w:val="5B0009"/>
          <w:spacing w:val="-2"/>
        </w:rPr>
        <w:t>RECOMMENDATIONS</w:t>
      </w:r>
    </w:p>
    <w:p w14:paraId="1F5593E6" w14:textId="77777777" w:rsidR="00EC67D4" w:rsidRDefault="00EC67D4">
      <w:pPr>
        <w:pStyle w:val="BodyText"/>
        <w:spacing w:before="38"/>
        <w:rPr>
          <w:rFonts w:ascii="Arial"/>
          <w:b/>
        </w:rPr>
      </w:pPr>
    </w:p>
    <w:p w14:paraId="3117946E" w14:textId="77777777" w:rsidR="00EC67D4" w:rsidRDefault="007648C3">
      <w:pPr>
        <w:pStyle w:val="BodyText"/>
        <w:ind w:left="142"/>
        <w:jc w:val="both"/>
      </w:pPr>
      <w:r>
        <w:rPr>
          <w:color w:val="5B0009"/>
          <w:spacing w:val="-2"/>
        </w:rPr>
        <w:t>To</w:t>
      </w:r>
      <w:r>
        <w:rPr>
          <w:color w:val="5B0009"/>
          <w:spacing w:val="-8"/>
        </w:rPr>
        <w:t xml:space="preserve"> </w:t>
      </w:r>
      <w:r>
        <w:rPr>
          <w:color w:val="5B0009"/>
          <w:spacing w:val="-2"/>
        </w:rPr>
        <w:t>address</w:t>
      </w:r>
      <w:r>
        <w:rPr>
          <w:color w:val="5B0009"/>
          <w:spacing w:val="-7"/>
        </w:rPr>
        <w:t xml:space="preserve"> </w:t>
      </w:r>
      <w:r>
        <w:rPr>
          <w:color w:val="5B0009"/>
          <w:spacing w:val="-2"/>
        </w:rPr>
        <w:t>shortcomings</w:t>
      </w:r>
    </w:p>
    <w:p w14:paraId="70A60A70" w14:textId="77777777" w:rsidR="00EC67D4" w:rsidRDefault="00EC67D4">
      <w:pPr>
        <w:pStyle w:val="BodyText"/>
      </w:pPr>
    </w:p>
    <w:p w14:paraId="32A651FA" w14:textId="7FDEBB83" w:rsidR="003D34B3" w:rsidRPr="003D34B3" w:rsidRDefault="003D34B3" w:rsidP="006008ED">
      <w:pPr>
        <w:pStyle w:val="NormalWeb"/>
        <w:numPr>
          <w:ilvl w:val="0"/>
          <w:numId w:val="28"/>
        </w:numPr>
        <w:spacing w:before="0" w:beforeAutospacing="0" w:after="240" w:afterAutospacing="0" w:line="276" w:lineRule="auto"/>
        <w:ind w:left="714" w:hanging="357"/>
        <w:jc w:val="both"/>
        <w:textAlignment w:val="baseline"/>
        <w:rPr>
          <w:rFonts w:ascii="Arial" w:hAnsi="Arial" w:cs="Arial"/>
          <w:sz w:val="22"/>
          <w:szCs w:val="22"/>
        </w:rPr>
      </w:pPr>
      <w:r w:rsidRPr="003D34B3">
        <w:rPr>
          <w:rFonts w:ascii="Arial" w:hAnsi="Arial" w:cs="Arial"/>
          <w:sz w:val="22"/>
          <w:szCs w:val="22"/>
        </w:rPr>
        <w:t>While the foundational resources are in place, targeted investments in modernizing laboratory equipment and expanding the library’s holdings in specialized areas will be necessary to maintain academic quality and ensure the programme stays relevant in a rapidly evolving field</w:t>
      </w:r>
      <w:r w:rsidR="003C0591">
        <w:rPr>
          <w:rFonts w:ascii="Arial" w:hAnsi="Arial" w:cs="Arial"/>
          <w:sz w:val="22"/>
          <w:szCs w:val="22"/>
        </w:rPr>
        <w:t>.</w:t>
      </w:r>
    </w:p>
    <w:p w14:paraId="31A3B711" w14:textId="428CB5F5" w:rsidR="003D34B3" w:rsidRDefault="003D34B3" w:rsidP="006008ED">
      <w:pPr>
        <w:pStyle w:val="NormalWeb"/>
        <w:numPr>
          <w:ilvl w:val="0"/>
          <w:numId w:val="28"/>
        </w:numPr>
        <w:spacing w:before="0" w:beforeAutospacing="0" w:after="240" w:afterAutospacing="0" w:line="276" w:lineRule="auto"/>
        <w:ind w:left="714" w:hanging="357"/>
        <w:jc w:val="both"/>
        <w:textAlignment w:val="baseline"/>
        <w:rPr>
          <w:rFonts w:ascii="Arial" w:hAnsi="Arial" w:cs="Arial"/>
          <w:sz w:val="22"/>
          <w:szCs w:val="22"/>
        </w:rPr>
      </w:pPr>
      <w:r w:rsidRPr="003D34B3">
        <w:rPr>
          <w:rFonts w:ascii="Arial" w:hAnsi="Arial" w:cs="Arial"/>
          <w:sz w:val="22"/>
          <w:szCs w:val="22"/>
        </w:rPr>
        <w:t>PK is encouraged to enhance transparency in its resource planning by offering clearer documentation of both current and future infrastructure investments, while also placing greater emphasis on modernizing technical equipment essential for hands-on student learning</w:t>
      </w:r>
    </w:p>
    <w:p w14:paraId="2B2D3E5D" w14:textId="77777777" w:rsidR="003C0591" w:rsidRPr="003D34B3" w:rsidRDefault="003C0591" w:rsidP="003C0591">
      <w:pPr>
        <w:pStyle w:val="NormalWeb"/>
        <w:spacing w:before="0" w:beforeAutospacing="0" w:after="0" w:afterAutospacing="0" w:line="360" w:lineRule="auto"/>
        <w:ind w:left="720"/>
        <w:jc w:val="both"/>
        <w:textAlignment w:val="baseline"/>
        <w:rPr>
          <w:rFonts w:ascii="Arial" w:hAnsi="Arial" w:cs="Arial"/>
          <w:sz w:val="22"/>
          <w:szCs w:val="22"/>
        </w:rPr>
      </w:pPr>
    </w:p>
    <w:p w14:paraId="7D26953C" w14:textId="77777777" w:rsidR="00EC67D4" w:rsidRDefault="007648C3">
      <w:pPr>
        <w:pStyle w:val="Heading2"/>
        <w:ind w:left="1085" w:right="0"/>
        <w:jc w:val="left"/>
      </w:pPr>
      <w:bookmarkStart w:id="26" w:name="_Toc198191261"/>
      <w:r>
        <w:rPr>
          <w:color w:val="5B0009"/>
        </w:rPr>
        <w:t>AREA</w:t>
      </w:r>
      <w:r>
        <w:rPr>
          <w:color w:val="5B0009"/>
          <w:spacing w:val="-8"/>
        </w:rPr>
        <w:t xml:space="preserve"> </w:t>
      </w:r>
      <w:r>
        <w:rPr>
          <w:color w:val="5B0009"/>
        </w:rPr>
        <w:t>7:</w:t>
      </w:r>
      <w:r>
        <w:rPr>
          <w:color w:val="5B0009"/>
          <w:spacing w:val="-5"/>
        </w:rPr>
        <w:t xml:space="preserve"> </w:t>
      </w:r>
      <w:r>
        <w:rPr>
          <w:color w:val="5B0009"/>
        </w:rPr>
        <w:t>QUALITY</w:t>
      </w:r>
      <w:r>
        <w:rPr>
          <w:color w:val="5B0009"/>
          <w:spacing w:val="-5"/>
        </w:rPr>
        <w:t xml:space="preserve"> </w:t>
      </w:r>
      <w:r>
        <w:rPr>
          <w:color w:val="5B0009"/>
        </w:rPr>
        <w:t>ASSURANCE</w:t>
      </w:r>
      <w:r>
        <w:rPr>
          <w:color w:val="5B0009"/>
          <w:spacing w:val="-5"/>
        </w:rPr>
        <w:t xml:space="preserve"> </w:t>
      </w:r>
      <w:r>
        <w:rPr>
          <w:color w:val="5B0009"/>
        </w:rPr>
        <w:t>AND</w:t>
      </w:r>
      <w:r>
        <w:rPr>
          <w:color w:val="5B0009"/>
          <w:spacing w:val="-5"/>
        </w:rPr>
        <w:t xml:space="preserve"> </w:t>
      </w:r>
      <w:r>
        <w:rPr>
          <w:color w:val="5B0009"/>
        </w:rPr>
        <w:t>PUBLIC</w:t>
      </w:r>
      <w:r>
        <w:rPr>
          <w:color w:val="5B0009"/>
          <w:spacing w:val="-5"/>
        </w:rPr>
        <w:t xml:space="preserve"> </w:t>
      </w:r>
      <w:r>
        <w:rPr>
          <w:color w:val="5B0009"/>
          <w:spacing w:val="-2"/>
        </w:rPr>
        <w:t>INFORMATION</w:t>
      </w:r>
      <w:bookmarkEnd w:id="26"/>
    </w:p>
    <w:p w14:paraId="4C381675" w14:textId="77777777" w:rsidR="00EC67D4" w:rsidRDefault="00EC67D4">
      <w:pPr>
        <w:pStyle w:val="BodyText"/>
        <w:spacing w:before="54"/>
        <w:rPr>
          <w:rFonts w:ascii="Arial"/>
          <w:b/>
          <w:sz w:val="20"/>
        </w:rPr>
      </w:pPr>
    </w:p>
    <w:tbl>
      <w:tblPr>
        <w:tblStyle w:val="TableNormal1"/>
        <w:tblW w:w="0" w:type="auto"/>
        <w:tblInd w:w="161"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Look w:val="01E0" w:firstRow="1" w:lastRow="1" w:firstColumn="1" w:lastColumn="1" w:noHBand="0" w:noVBand="0"/>
      </w:tblPr>
      <w:tblGrid>
        <w:gridCol w:w="700"/>
        <w:gridCol w:w="8900"/>
      </w:tblGrid>
      <w:tr w:rsidR="00EC67D4" w14:paraId="2EC88960" w14:textId="77777777">
        <w:trPr>
          <w:trHeight w:val="500"/>
        </w:trPr>
        <w:tc>
          <w:tcPr>
            <w:tcW w:w="700" w:type="dxa"/>
          </w:tcPr>
          <w:p w14:paraId="1EC2637E" w14:textId="77777777" w:rsidR="00EC67D4" w:rsidRDefault="007648C3">
            <w:pPr>
              <w:pStyle w:val="TableParagraph"/>
              <w:spacing w:before="122"/>
              <w:ind w:left="160"/>
            </w:pPr>
            <w:r>
              <w:rPr>
                <w:spacing w:val="-4"/>
              </w:rPr>
              <w:t>7.1.</w:t>
            </w:r>
          </w:p>
        </w:tc>
        <w:tc>
          <w:tcPr>
            <w:tcW w:w="8900" w:type="dxa"/>
          </w:tcPr>
          <w:p w14:paraId="226F9C36" w14:textId="77777777" w:rsidR="00EC67D4" w:rsidRDefault="007648C3">
            <w:pPr>
              <w:pStyle w:val="TableParagraph"/>
              <w:spacing w:line="252" w:lineRule="exact"/>
              <w:ind w:left="100"/>
            </w:pPr>
            <w:r>
              <w:t>The development of the field of study is based on an internal quality assurance system involving</w:t>
            </w:r>
            <w:r>
              <w:rPr>
                <w:spacing w:val="-10"/>
              </w:rPr>
              <w:t xml:space="preserve"> </w:t>
            </w:r>
            <w:r>
              <w:t>all</w:t>
            </w:r>
            <w:r>
              <w:rPr>
                <w:spacing w:val="-8"/>
              </w:rPr>
              <w:t xml:space="preserve"> </w:t>
            </w:r>
            <w:r>
              <w:t>stakeholders</w:t>
            </w:r>
            <w:r>
              <w:rPr>
                <w:spacing w:val="-7"/>
              </w:rPr>
              <w:t xml:space="preserve"> </w:t>
            </w:r>
            <w:r>
              <w:t>and</w:t>
            </w:r>
            <w:r>
              <w:rPr>
                <w:spacing w:val="-8"/>
              </w:rPr>
              <w:t xml:space="preserve"> </w:t>
            </w:r>
            <w:r>
              <w:t>continuous</w:t>
            </w:r>
            <w:r>
              <w:rPr>
                <w:spacing w:val="-8"/>
              </w:rPr>
              <w:t xml:space="preserve"> </w:t>
            </w:r>
            <w:r>
              <w:t>monitoring,</w:t>
            </w:r>
            <w:r>
              <w:rPr>
                <w:spacing w:val="-7"/>
              </w:rPr>
              <w:t xml:space="preserve"> </w:t>
            </w:r>
            <w:r>
              <w:t>transparency</w:t>
            </w:r>
            <w:r>
              <w:rPr>
                <w:spacing w:val="-8"/>
              </w:rPr>
              <w:t xml:space="preserve"> </w:t>
            </w:r>
            <w:r>
              <w:t>and</w:t>
            </w:r>
            <w:r>
              <w:rPr>
                <w:spacing w:val="-8"/>
              </w:rPr>
              <w:t xml:space="preserve"> </w:t>
            </w:r>
            <w:r>
              <w:t>public</w:t>
            </w:r>
            <w:r>
              <w:rPr>
                <w:spacing w:val="-7"/>
              </w:rPr>
              <w:t xml:space="preserve"> </w:t>
            </w:r>
            <w:r>
              <w:rPr>
                <w:spacing w:val="-2"/>
              </w:rPr>
              <w:t>information</w:t>
            </w:r>
          </w:p>
        </w:tc>
      </w:tr>
    </w:tbl>
    <w:p w14:paraId="5E4B05D5" w14:textId="77777777" w:rsidR="00EC67D4" w:rsidRDefault="007648C3">
      <w:pPr>
        <w:pStyle w:val="Heading4"/>
        <w:spacing w:before="265"/>
        <w:jc w:val="both"/>
      </w:pPr>
      <w:r>
        <w:rPr>
          <w:color w:val="5B0009"/>
          <w:spacing w:val="-2"/>
        </w:rPr>
        <w:t>FACTUAL</w:t>
      </w:r>
      <w:r>
        <w:rPr>
          <w:color w:val="5B0009"/>
          <w:spacing w:val="-5"/>
        </w:rPr>
        <w:t xml:space="preserve"> </w:t>
      </w:r>
      <w:r>
        <w:rPr>
          <w:color w:val="5B0009"/>
          <w:spacing w:val="-2"/>
        </w:rPr>
        <w:t>SITUATION</w:t>
      </w:r>
    </w:p>
    <w:p w14:paraId="7F2BB409" w14:textId="77777777" w:rsidR="00EC67D4" w:rsidRDefault="007648C3">
      <w:pPr>
        <w:pStyle w:val="ListParagraph"/>
        <w:numPr>
          <w:ilvl w:val="2"/>
          <w:numId w:val="1"/>
        </w:numPr>
        <w:tabs>
          <w:tab w:val="left" w:pos="856"/>
        </w:tabs>
        <w:spacing w:before="253"/>
        <w:ind w:left="856" w:hanging="714"/>
      </w:pPr>
      <w:proofErr w:type="gramStart"/>
      <w:r>
        <w:rPr>
          <w:color w:val="5B0009"/>
        </w:rPr>
        <w:t>Internal</w:t>
      </w:r>
      <w:proofErr w:type="gramEnd"/>
      <w:r>
        <w:rPr>
          <w:color w:val="5B0009"/>
          <w:spacing w:val="-8"/>
        </w:rPr>
        <w:t xml:space="preserve"> </w:t>
      </w:r>
      <w:r>
        <w:rPr>
          <w:color w:val="5B0009"/>
        </w:rPr>
        <w:t>quality</w:t>
      </w:r>
      <w:r>
        <w:rPr>
          <w:color w:val="5B0009"/>
          <w:spacing w:val="-6"/>
        </w:rPr>
        <w:t xml:space="preserve"> </w:t>
      </w:r>
      <w:r>
        <w:rPr>
          <w:color w:val="5B0009"/>
        </w:rPr>
        <w:t>assurance</w:t>
      </w:r>
      <w:r>
        <w:rPr>
          <w:color w:val="5B0009"/>
          <w:spacing w:val="-6"/>
        </w:rPr>
        <w:t xml:space="preserve"> </w:t>
      </w:r>
      <w:r>
        <w:rPr>
          <w:color w:val="5B0009"/>
        </w:rPr>
        <w:t>system</w:t>
      </w:r>
      <w:r>
        <w:rPr>
          <w:color w:val="5B0009"/>
          <w:spacing w:val="-6"/>
        </w:rPr>
        <w:t xml:space="preserve"> </w:t>
      </w:r>
      <w:r>
        <w:rPr>
          <w:color w:val="5B0009"/>
        </w:rPr>
        <w:t>for</w:t>
      </w:r>
      <w:r>
        <w:rPr>
          <w:color w:val="5B0009"/>
          <w:spacing w:val="-6"/>
        </w:rPr>
        <w:t xml:space="preserve"> </w:t>
      </w:r>
      <w:r>
        <w:rPr>
          <w:color w:val="5B0009"/>
        </w:rPr>
        <w:t>the</w:t>
      </w:r>
      <w:r>
        <w:rPr>
          <w:color w:val="5B0009"/>
          <w:spacing w:val="-6"/>
        </w:rPr>
        <w:t xml:space="preserve"> </w:t>
      </w:r>
      <w:proofErr w:type="spellStart"/>
      <w:r>
        <w:rPr>
          <w:color w:val="5B0009"/>
        </w:rPr>
        <w:t>programmes</w:t>
      </w:r>
      <w:proofErr w:type="spellEnd"/>
      <w:r>
        <w:rPr>
          <w:color w:val="5B0009"/>
          <w:spacing w:val="-6"/>
        </w:rPr>
        <w:t xml:space="preserve"> </w:t>
      </w:r>
      <w:r>
        <w:rPr>
          <w:color w:val="5B0009"/>
        </w:rPr>
        <w:t>is</w:t>
      </w:r>
      <w:r>
        <w:rPr>
          <w:color w:val="5B0009"/>
          <w:spacing w:val="-6"/>
        </w:rPr>
        <w:t xml:space="preserve"> </w:t>
      </w:r>
      <w:r>
        <w:rPr>
          <w:color w:val="5B0009"/>
          <w:spacing w:val="-2"/>
        </w:rPr>
        <w:t>effective</w:t>
      </w:r>
    </w:p>
    <w:p w14:paraId="4AA6C08B" w14:textId="4BD59E7A" w:rsidR="00EC67D4" w:rsidRPr="003C0591" w:rsidRDefault="007648C3">
      <w:pPr>
        <w:pStyle w:val="BodyText"/>
        <w:spacing w:before="240" w:line="276" w:lineRule="auto"/>
        <w:ind w:left="142" w:right="15"/>
        <w:jc w:val="both"/>
        <w:rPr>
          <w:rFonts w:ascii="Arial" w:hAnsi="Arial" w:cs="Arial"/>
        </w:rPr>
      </w:pPr>
      <w:r w:rsidRPr="003C0591">
        <w:rPr>
          <w:rFonts w:ascii="Arial" w:hAnsi="Arial" w:cs="Arial"/>
        </w:rPr>
        <w:t>According</w:t>
      </w:r>
      <w:r w:rsidRPr="003C0591">
        <w:rPr>
          <w:rFonts w:ascii="Arial" w:hAnsi="Arial" w:cs="Arial"/>
          <w:spacing w:val="-16"/>
        </w:rPr>
        <w:t xml:space="preserve"> </w:t>
      </w:r>
      <w:r w:rsidRPr="003C0591">
        <w:rPr>
          <w:rFonts w:ascii="Arial" w:hAnsi="Arial" w:cs="Arial"/>
        </w:rPr>
        <w:t>to</w:t>
      </w:r>
      <w:r w:rsidRPr="003C0591">
        <w:rPr>
          <w:rFonts w:ascii="Arial" w:hAnsi="Arial" w:cs="Arial"/>
          <w:spacing w:val="-15"/>
        </w:rPr>
        <w:t xml:space="preserve"> </w:t>
      </w:r>
      <w:r w:rsidRPr="003C0591">
        <w:rPr>
          <w:rFonts w:ascii="Arial" w:hAnsi="Arial" w:cs="Arial"/>
        </w:rPr>
        <w:t>the</w:t>
      </w:r>
      <w:r w:rsidRPr="003C0591">
        <w:rPr>
          <w:rFonts w:ascii="Arial" w:hAnsi="Arial" w:cs="Arial"/>
          <w:spacing w:val="-15"/>
        </w:rPr>
        <w:t xml:space="preserve"> </w:t>
      </w:r>
      <w:r w:rsidRPr="003C0591">
        <w:rPr>
          <w:rFonts w:ascii="Arial" w:hAnsi="Arial" w:cs="Arial"/>
          <w:i/>
        </w:rPr>
        <w:t>PK_SER</w:t>
      </w:r>
      <w:r w:rsidRPr="003C0591">
        <w:rPr>
          <w:rFonts w:ascii="Arial" w:hAnsi="Arial" w:cs="Arial"/>
          <w:i/>
          <w:spacing w:val="-16"/>
        </w:rPr>
        <w:t xml:space="preserve"> </w:t>
      </w:r>
      <w:r w:rsidRPr="003C0591">
        <w:rPr>
          <w:rFonts w:ascii="Arial" w:hAnsi="Arial" w:cs="Arial"/>
        </w:rPr>
        <w:t>report,</w:t>
      </w:r>
      <w:r w:rsidRPr="003C0591">
        <w:rPr>
          <w:rFonts w:ascii="Arial" w:hAnsi="Arial" w:cs="Arial"/>
          <w:spacing w:val="-15"/>
        </w:rPr>
        <w:t xml:space="preserve"> </w:t>
      </w:r>
      <w:r w:rsidRPr="003C0591">
        <w:rPr>
          <w:rFonts w:ascii="Arial" w:hAnsi="Arial" w:cs="Arial"/>
        </w:rPr>
        <w:t>the</w:t>
      </w:r>
      <w:r w:rsidRPr="003C0591">
        <w:rPr>
          <w:rFonts w:ascii="Arial" w:hAnsi="Arial" w:cs="Arial"/>
          <w:spacing w:val="-15"/>
        </w:rPr>
        <w:t xml:space="preserve"> </w:t>
      </w:r>
      <w:r w:rsidRPr="003C0591">
        <w:rPr>
          <w:rFonts w:ascii="Arial" w:hAnsi="Arial" w:cs="Arial"/>
        </w:rPr>
        <w:t>internal</w:t>
      </w:r>
      <w:r w:rsidRPr="003C0591">
        <w:rPr>
          <w:rFonts w:ascii="Arial" w:hAnsi="Arial" w:cs="Arial"/>
          <w:spacing w:val="-15"/>
        </w:rPr>
        <w:t xml:space="preserve"> </w:t>
      </w:r>
      <w:r w:rsidRPr="003C0591">
        <w:rPr>
          <w:rFonts w:ascii="Arial" w:hAnsi="Arial" w:cs="Arial"/>
        </w:rPr>
        <w:t>quality</w:t>
      </w:r>
      <w:r w:rsidRPr="003C0591">
        <w:rPr>
          <w:rFonts w:ascii="Arial" w:hAnsi="Arial" w:cs="Arial"/>
          <w:spacing w:val="-16"/>
        </w:rPr>
        <w:t xml:space="preserve"> </w:t>
      </w:r>
      <w:r w:rsidRPr="003C0591">
        <w:rPr>
          <w:rFonts w:ascii="Arial" w:hAnsi="Arial" w:cs="Arial"/>
        </w:rPr>
        <w:t>assurance</w:t>
      </w:r>
      <w:r w:rsidRPr="003C0591">
        <w:rPr>
          <w:rFonts w:ascii="Arial" w:hAnsi="Arial" w:cs="Arial"/>
          <w:spacing w:val="-15"/>
        </w:rPr>
        <w:t xml:space="preserve"> </w:t>
      </w:r>
      <w:r w:rsidRPr="003C0591">
        <w:rPr>
          <w:rFonts w:ascii="Arial" w:hAnsi="Arial" w:cs="Arial"/>
        </w:rPr>
        <w:t>(QA)</w:t>
      </w:r>
      <w:r w:rsidRPr="003C0591">
        <w:rPr>
          <w:rFonts w:ascii="Arial" w:hAnsi="Arial" w:cs="Arial"/>
          <w:spacing w:val="-15"/>
        </w:rPr>
        <w:t xml:space="preserve"> </w:t>
      </w:r>
      <w:r w:rsidRPr="003C0591">
        <w:rPr>
          <w:rFonts w:ascii="Arial" w:hAnsi="Arial" w:cs="Arial"/>
        </w:rPr>
        <w:t>system</w:t>
      </w:r>
      <w:r w:rsidRPr="003C0591">
        <w:rPr>
          <w:rFonts w:ascii="Arial" w:hAnsi="Arial" w:cs="Arial"/>
          <w:spacing w:val="-16"/>
        </w:rPr>
        <w:t xml:space="preserve"> </w:t>
      </w:r>
      <w:r w:rsidRPr="003C0591">
        <w:rPr>
          <w:rFonts w:ascii="Arial" w:hAnsi="Arial" w:cs="Arial"/>
        </w:rPr>
        <w:t>at</w:t>
      </w:r>
      <w:r w:rsidRPr="003C0591">
        <w:rPr>
          <w:rFonts w:ascii="Arial" w:hAnsi="Arial" w:cs="Arial"/>
          <w:spacing w:val="-15"/>
        </w:rPr>
        <w:t xml:space="preserve"> </w:t>
      </w:r>
      <w:r w:rsidR="009C3566">
        <w:rPr>
          <w:rFonts w:ascii="Arial" w:hAnsi="Arial" w:cs="Arial"/>
          <w:spacing w:val="-15"/>
        </w:rPr>
        <w:t xml:space="preserve">the </w:t>
      </w:r>
      <w:r w:rsidRPr="003C0591">
        <w:rPr>
          <w:rFonts w:ascii="Arial" w:hAnsi="Arial" w:cs="Arial"/>
        </w:rPr>
        <w:t xml:space="preserve">College is established in accordance with institutional regulations and the College’s quality management system. This system is applied to the development and monitoring of the Electronics Engineering and Robotics (EER) </w:t>
      </w:r>
      <w:proofErr w:type="spellStart"/>
      <w:r w:rsidRPr="003C0591">
        <w:rPr>
          <w:rFonts w:ascii="Arial" w:hAnsi="Arial" w:cs="Arial"/>
        </w:rPr>
        <w:t>programme</w:t>
      </w:r>
      <w:proofErr w:type="spellEnd"/>
      <w:r w:rsidRPr="003C0591">
        <w:rPr>
          <w:rFonts w:ascii="Arial" w:hAnsi="Arial" w:cs="Arial"/>
        </w:rPr>
        <w:t>. The QA framework includes documented procedures, regular analysis of study content, and review of learning outcomes to ensure compliance with legal and academic standards.</w:t>
      </w:r>
    </w:p>
    <w:p w14:paraId="7A357753" w14:textId="77777777" w:rsidR="00EC67D4" w:rsidRPr="003C0591" w:rsidRDefault="007648C3">
      <w:pPr>
        <w:pStyle w:val="BodyText"/>
        <w:spacing w:before="240" w:line="276" w:lineRule="auto"/>
        <w:ind w:left="142" w:right="13"/>
        <w:jc w:val="both"/>
        <w:rPr>
          <w:rFonts w:ascii="Arial" w:hAnsi="Arial" w:cs="Arial"/>
        </w:rPr>
      </w:pPr>
      <w:r w:rsidRPr="003C0591">
        <w:rPr>
          <w:rFonts w:ascii="Arial" w:hAnsi="Arial" w:cs="Arial"/>
        </w:rPr>
        <w:t xml:space="preserve">The EER Study </w:t>
      </w:r>
      <w:proofErr w:type="spellStart"/>
      <w:r w:rsidRPr="003C0591">
        <w:rPr>
          <w:rFonts w:ascii="Arial" w:hAnsi="Arial" w:cs="Arial"/>
        </w:rPr>
        <w:t>Programme</w:t>
      </w:r>
      <w:proofErr w:type="spellEnd"/>
      <w:r w:rsidRPr="003C0591">
        <w:rPr>
          <w:rFonts w:ascii="Arial" w:hAnsi="Arial" w:cs="Arial"/>
        </w:rPr>
        <w:t xml:space="preserve"> Committee (SPC) is the main body responsible for quality</w:t>
      </w:r>
      <w:r w:rsidRPr="003C0591">
        <w:rPr>
          <w:rFonts w:ascii="Arial" w:hAnsi="Arial" w:cs="Arial"/>
          <w:spacing w:val="-3"/>
        </w:rPr>
        <w:t xml:space="preserve"> </w:t>
      </w:r>
      <w:r w:rsidRPr="003C0591">
        <w:rPr>
          <w:rFonts w:ascii="Arial" w:hAnsi="Arial" w:cs="Arial"/>
        </w:rPr>
        <w:t xml:space="preserve">assurance within the </w:t>
      </w:r>
      <w:proofErr w:type="spellStart"/>
      <w:r w:rsidRPr="003C0591">
        <w:rPr>
          <w:rFonts w:ascii="Arial" w:hAnsi="Arial" w:cs="Arial"/>
        </w:rPr>
        <w:t>programme</w:t>
      </w:r>
      <w:proofErr w:type="spellEnd"/>
      <w:r w:rsidRPr="003C0591">
        <w:rPr>
          <w:rFonts w:ascii="Arial" w:hAnsi="Arial" w:cs="Arial"/>
        </w:rPr>
        <w:t xml:space="preserve">. It oversees curriculum updates, assesses the relevance of learning outcomes, and evaluates whether study modules align with </w:t>
      </w:r>
      <w:proofErr w:type="spellStart"/>
      <w:r w:rsidRPr="003C0591">
        <w:rPr>
          <w:rFonts w:ascii="Arial" w:hAnsi="Arial" w:cs="Arial"/>
        </w:rPr>
        <w:t>labour</w:t>
      </w:r>
      <w:proofErr w:type="spellEnd"/>
      <w:r w:rsidRPr="003C0591">
        <w:rPr>
          <w:rFonts w:ascii="Arial" w:hAnsi="Arial" w:cs="Arial"/>
        </w:rPr>
        <w:t xml:space="preserve"> market needs. Feedback is collected from students and graduates through surveys, and this input is reviewed during SPC meetings. According to the report, the SPC considers this feedback when revising the study </w:t>
      </w:r>
      <w:proofErr w:type="spellStart"/>
      <w:r w:rsidRPr="003C0591">
        <w:rPr>
          <w:rFonts w:ascii="Arial" w:hAnsi="Arial" w:cs="Arial"/>
        </w:rPr>
        <w:t>programme</w:t>
      </w:r>
      <w:proofErr w:type="spellEnd"/>
      <w:r w:rsidRPr="003C0591">
        <w:rPr>
          <w:rFonts w:ascii="Arial" w:hAnsi="Arial" w:cs="Arial"/>
        </w:rPr>
        <w:t>, but no specific examples or documented outcomes of such revisions are provided.</w:t>
      </w:r>
    </w:p>
    <w:p w14:paraId="702F9B64" w14:textId="77777777" w:rsidR="00EC67D4" w:rsidRPr="003C0591" w:rsidRDefault="007648C3">
      <w:pPr>
        <w:pStyle w:val="BodyText"/>
        <w:spacing w:before="240" w:line="276" w:lineRule="auto"/>
        <w:ind w:left="142" w:right="15"/>
        <w:jc w:val="both"/>
        <w:rPr>
          <w:rFonts w:ascii="Arial" w:hAnsi="Arial" w:cs="Arial"/>
        </w:rPr>
      </w:pPr>
      <w:r w:rsidRPr="003C0591">
        <w:rPr>
          <w:rFonts w:ascii="Arial" w:hAnsi="Arial" w:cs="Arial"/>
        </w:rPr>
        <w:t>Social partners are also involved in</w:t>
      </w:r>
      <w:r w:rsidRPr="003C0591">
        <w:rPr>
          <w:rFonts w:ascii="Arial" w:hAnsi="Arial" w:cs="Arial"/>
          <w:spacing w:val="-3"/>
        </w:rPr>
        <w:t xml:space="preserve"> </w:t>
      </w:r>
      <w:r w:rsidRPr="003C0591">
        <w:rPr>
          <w:rFonts w:ascii="Arial" w:hAnsi="Arial" w:cs="Arial"/>
        </w:rPr>
        <w:t>the</w:t>
      </w:r>
      <w:r w:rsidRPr="003C0591">
        <w:rPr>
          <w:rFonts w:ascii="Arial" w:hAnsi="Arial" w:cs="Arial"/>
          <w:spacing w:val="-3"/>
        </w:rPr>
        <w:t xml:space="preserve"> </w:t>
      </w:r>
      <w:r w:rsidRPr="003C0591">
        <w:rPr>
          <w:rFonts w:ascii="Arial" w:hAnsi="Arial" w:cs="Arial"/>
        </w:rPr>
        <w:t>QA</w:t>
      </w:r>
      <w:r w:rsidRPr="003C0591">
        <w:rPr>
          <w:rFonts w:ascii="Arial" w:hAnsi="Arial" w:cs="Arial"/>
          <w:spacing w:val="-3"/>
        </w:rPr>
        <w:t xml:space="preserve"> </w:t>
      </w:r>
      <w:r w:rsidRPr="003C0591">
        <w:rPr>
          <w:rFonts w:ascii="Arial" w:hAnsi="Arial" w:cs="Arial"/>
        </w:rPr>
        <w:t>process,</w:t>
      </w:r>
      <w:r w:rsidRPr="003C0591">
        <w:rPr>
          <w:rFonts w:ascii="Arial" w:hAnsi="Arial" w:cs="Arial"/>
          <w:spacing w:val="-3"/>
        </w:rPr>
        <w:t xml:space="preserve"> </w:t>
      </w:r>
      <w:r w:rsidRPr="003C0591">
        <w:rPr>
          <w:rFonts w:ascii="Arial" w:hAnsi="Arial" w:cs="Arial"/>
        </w:rPr>
        <w:t>particularly</w:t>
      </w:r>
      <w:r w:rsidRPr="003C0591">
        <w:rPr>
          <w:rFonts w:ascii="Arial" w:hAnsi="Arial" w:cs="Arial"/>
          <w:spacing w:val="-3"/>
        </w:rPr>
        <w:t xml:space="preserve"> </w:t>
      </w:r>
      <w:r w:rsidRPr="003C0591">
        <w:rPr>
          <w:rFonts w:ascii="Arial" w:hAnsi="Arial" w:cs="Arial"/>
        </w:rPr>
        <w:t>in</w:t>
      </w:r>
      <w:r w:rsidRPr="003C0591">
        <w:rPr>
          <w:rFonts w:ascii="Arial" w:hAnsi="Arial" w:cs="Arial"/>
          <w:spacing w:val="-3"/>
        </w:rPr>
        <w:t xml:space="preserve"> </w:t>
      </w:r>
      <w:r w:rsidRPr="003C0591">
        <w:rPr>
          <w:rFonts w:ascii="Arial" w:hAnsi="Arial" w:cs="Arial"/>
        </w:rPr>
        <w:t>reviewing</w:t>
      </w:r>
      <w:r w:rsidRPr="003C0591">
        <w:rPr>
          <w:rFonts w:ascii="Arial" w:hAnsi="Arial" w:cs="Arial"/>
          <w:spacing w:val="-3"/>
        </w:rPr>
        <w:t xml:space="preserve"> </w:t>
      </w:r>
      <w:r w:rsidRPr="003C0591">
        <w:rPr>
          <w:rFonts w:ascii="Arial" w:hAnsi="Arial" w:cs="Arial"/>
        </w:rPr>
        <w:t>final</w:t>
      </w:r>
      <w:r w:rsidRPr="003C0591">
        <w:rPr>
          <w:rFonts w:ascii="Arial" w:hAnsi="Arial" w:cs="Arial"/>
          <w:spacing w:val="-3"/>
        </w:rPr>
        <w:t xml:space="preserve"> </w:t>
      </w:r>
      <w:r w:rsidRPr="003C0591">
        <w:rPr>
          <w:rFonts w:ascii="Arial" w:hAnsi="Arial" w:cs="Arial"/>
        </w:rPr>
        <w:t>thesis</w:t>
      </w:r>
      <w:r w:rsidRPr="003C0591">
        <w:rPr>
          <w:rFonts w:ascii="Arial" w:hAnsi="Arial" w:cs="Arial"/>
          <w:spacing w:val="-3"/>
        </w:rPr>
        <w:t xml:space="preserve"> </w:t>
      </w:r>
      <w:r w:rsidRPr="003C0591">
        <w:rPr>
          <w:rFonts w:ascii="Arial" w:hAnsi="Arial" w:cs="Arial"/>
        </w:rPr>
        <w:t>topics</w:t>
      </w:r>
      <w:r w:rsidRPr="003C0591">
        <w:rPr>
          <w:rFonts w:ascii="Arial" w:hAnsi="Arial" w:cs="Arial"/>
          <w:spacing w:val="-3"/>
        </w:rPr>
        <w:t xml:space="preserve"> </w:t>
      </w:r>
      <w:r w:rsidRPr="003C0591">
        <w:rPr>
          <w:rFonts w:ascii="Arial" w:hAnsi="Arial" w:cs="Arial"/>
        </w:rPr>
        <w:t xml:space="preserve">and participating in the Qualification Commission. The SPC holds discussions with these partners on the alignment of module content with professional qualifications and </w:t>
      </w:r>
      <w:proofErr w:type="spellStart"/>
      <w:r w:rsidRPr="003C0591">
        <w:rPr>
          <w:rFonts w:ascii="Arial" w:hAnsi="Arial" w:cs="Arial"/>
        </w:rPr>
        <w:t>labour</w:t>
      </w:r>
      <w:proofErr w:type="spellEnd"/>
      <w:r w:rsidRPr="003C0591">
        <w:rPr>
          <w:rFonts w:ascii="Arial" w:hAnsi="Arial" w:cs="Arial"/>
        </w:rPr>
        <w:t xml:space="preserve"> market demand. However, the report does not specify the frequency or structure of these</w:t>
      </w:r>
      <w:r w:rsidRPr="003C0591">
        <w:rPr>
          <w:rFonts w:ascii="Arial" w:hAnsi="Arial" w:cs="Arial"/>
          <w:spacing w:val="-4"/>
        </w:rPr>
        <w:t xml:space="preserve"> </w:t>
      </w:r>
      <w:r w:rsidRPr="003C0591">
        <w:rPr>
          <w:rFonts w:ascii="Arial" w:hAnsi="Arial" w:cs="Arial"/>
        </w:rPr>
        <w:t>consultations,</w:t>
      </w:r>
      <w:r w:rsidRPr="003C0591">
        <w:rPr>
          <w:rFonts w:ascii="Arial" w:hAnsi="Arial" w:cs="Arial"/>
          <w:spacing w:val="-4"/>
        </w:rPr>
        <w:t xml:space="preserve"> </w:t>
      </w:r>
      <w:r w:rsidRPr="003C0591">
        <w:rPr>
          <w:rFonts w:ascii="Arial" w:hAnsi="Arial" w:cs="Arial"/>
        </w:rPr>
        <w:t>nor</w:t>
      </w:r>
      <w:r w:rsidRPr="003C0591">
        <w:rPr>
          <w:rFonts w:ascii="Arial" w:hAnsi="Arial" w:cs="Arial"/>
          <w:spacing w:val="-4"/>
        </w:rPr>
        <w:t xml:space="preserve"> </w:t>
      </w:r>
      <w:r w:rsidRPr="003C0591">
        <w:rPr>
          <w:rFonts w:ascii="Arial" w:hAnsi="Arial" w:cs="Arial"/>
        </w:rPr>
        <w:t>does</w:t>
      </w:r>
      <w:r w:rsidRPr="003C0591">
        <w:rPr>
          <w:rFonts w:ascii="Arial" w:hAnsi="Arial" w:cs="Arial"/>
          <w:spacing w:val="-4"/>
        </w:rPr>
        <w:t xml:space="preserve"> </w:t>
      </w:r>
      <w:r w:rsidRPr="003C0591">
        <w:rPr>
          <w:rFonts w:ascii="Arial" w:hAnsi="Arial" w:cs="Arial"/>
        </w:rPr>
        <w:t xml:space="preserve">it detail how partner input has influenced </w:t>
      </w:r>
      <w:proofErr w:type="spellStart"/>
      <w:r w:rsidRPr="003C0591">
        <w:rPr>
          <w:rFonts w:ascii="Arial" w:hAnsi="Arial" w:cs="Arial"/>
        </w:rPr>
        <w:t>programme</w:t>
      </w:r>
      <w:proofErr w:type="spellEnd"/>
      <w:r w:rsidRPr="003C0591">
        <w:rPr>
          <w:rFonts w:ascii="Arial" w:hAnsi="Arial" w:cs="Arial"/>
        </w:rPr>
        <w:t xml:space="preserve"> changes.</w:t>
      </w:r>
    </w:p>
    <w:p w14:paraId="5D057156" w14:textId="77777777" w:rsidR="000167F2" w:rsidRPr="003C0591" w:rsidRDefault="007648C3" w:rsidP="000167F2">
      <w:pPr>
        <w:pStyle w:val="BodyText"/>
        <w:spacing w:before="240" w:line="276" w:lineRule="auto"/>
        <w:ind w:left="142" w:right="14"/>
        <w:jc w:val="both"/>
        <w:rPr>
          <w:rFonts w:ascii="Arial" w:hAnsi="Arial" w:cs="Arial"/>
        </w:rPr>
      </w:pPr>
      <w:r w:rsidRPr="003C0591">
        <w:rPr>
          <w:rFonts w:ascii="Arial" w:hAnsi="Arial" w:cs="Arial"/>
        </w:rPr>
        <w:t>Transparency</w:t>
      </w:r>
      <w:r w:rsidRPr="003C0591">
        <w:rPr>
          <w:rFonts w:ascii="Arial" w:hAnsi="Arial" w:cs="Arial"/>
          <w:spacing w:val="-5"/>
        </w:rPr>
        <w:t xml:space="preserve"> </w:t>
      </w:r>
      <w:r w:rsidRPr="003C0591">
        <w:rPr>
          <w:rFonts w:ascii="Arial" w:hAnsi="Arial" w:cs="Arial"/>
        </w:rPr>
        <w:t>is</w:t>
      </w:r>
      <w:r w:rsidRPr="003C0591">
        <w:rPr>
          <w:rFonts w:ascii="Arial" w:hAnsi="Arial" w:cs="Arial"/>
          <w:spacing w:val="-5"/>
        </w:rPr>
        <w:t xml:space="preserve"> </w:t>
      </w:r>
      <w:r w:rsidRPr="003C0591">
        <w:rPr>
          <w:rFonts w:ascii="Arial" w:hAnsi="Arial" w:cs="Arial"/>
        </w:rPr>
        <w:t>maintained</w:t>
      </w:r>
      <w:r w:rsidRPr="003C0591">
        <w:rPr>
          <w:rFonts w:ascii="Arial" w:hAnsi="Arial" w:cs="Arial"/>
          <w:spacing w:val="-5"/>
        </w:rPr>
        <w:t xml:space="preserve"> </w:t>
      </w:r>
      <w:r w:rsidRPr="003C0591">
        <w:rPr>
          <w:rFonts w:ascii="Arial" w:hAnsi="Arial" w:cs="Arial"/>
        </w:rPr>
        <w:t>through</w:t>
      </w:r>
      <w:r w:rsidRPr="003C0591">
        <w:rPr>
          <w:rFonts w:ascii="Arial" w:hAnsi="Arial" w:cs="Arial"/>
          <w:spacing w:val="-5"/>
        </w:rPr>
        <w:t xml:space="preserve"> </w:t>
      </w:r>
      <w:r w:rsidRPr="003C0591">
        <w:rPr>
          <w:rFonts w:ascii="Arial" w:hAnsi="Arial" w:cs="Arial"/>
        </w:rPr>
        <w:t>public</w:t>
      </w:r>
      <w:r w:rsidRPr="003C0591">
        <w:rPr>
          <w:rFonts w:ascii="Arial" w:hAnsi="Arial" w:cs="Arial"/>
          <w:spacing w:val="-5"/>
        </w:rPr>
        <w:t xml:space="preserve"> </w:t>
      </w:r>
      <w:r w:rsidRPr="003C0591">
        <w:rPr>
          <w:rFonts w:ascii="Arial" w:hAnsi="Arial" w:cs="Arial"/>
        </w:rPr>
        <w:t>availability</w:t>
      </w:r>
      <w:r w:rsidRPr="003C0591">
        <w:rPr>
          <w:rFonts w:ascii="Arial" w:hAnsi="Arial" w:cs="Arial"/>
          <w:spacing w:val="-5"/>
        </w:rPr>
        <w:t xml:space="preserve"> </w:t>
      </w:r>
      <w:r w:rsidRPr="003C0591">
        <w:rPr>
          <w:rFonts w:ascii="Arial" w:hAnsi="Arial" w:cs="Arial"/>
        </w:rPr>
        <w:t>of</w:t>
      </w:r>
      <w:r w:rsidRPr="003C0591">
        <w:rPr>
          <w:rFonts w:ascii="Arial" w:hAnsi="Arial" w:cs="Arial"/>
          <w:spacing w:val="-5"/>
        </w:rPr>
        <w:t xml:space="preserve"> </w:t>
      </w:r>
      <w:r w:rsidRPr="003C0591">
        <w:rPr>
          <w:rFonts w:ascii="Arial" w:hAnsi="Arial" w:cs="Arial"/>
        </w:rPr>
        <w:t>internal</w:t>
      </w:r>
      <w:r w:rsidRPr="003C0591">
        <w:rPr>
          <w:rFonts w:ascii="Arial" w:hAnsi="Arial" w:cs="Arial"/>
          <w:spacing w:val="-5"/>
        </w:rPr>
        <w:t xml:space="preserve"> </w:t>
      </w:r>
      <w:r w:rsidRPr="003C0591">
        <w:rPr>
          <w:rFonts w:ascii="Arial" w:hAnsi="Arial" w:cs="Arial"/>
        </w:rPr>
        <w:t>regulations</w:t>
      </w:r>
      <w:r w:rsidRPr="003C0591">
        <w:rPr>
          <w:rFonts w:ascii="Arial" w:hAnsi="Arial" w:cs="Arial"/>
          <w:spacing w:val="-5"/>
        </w:rPr>
        <w:t xml:space="preserve"> </w:t>
      </w:r>
      <w:r w:rsidRPr="003C0591">
        <w:rPr>
          <w:rFonts w:ascii="Arial" w:hAnsi="Arial" w:cs="Arial"/>
        </w:rPr>
        <w:t>and</w:t>
      </w:r>
      <w:r w:rsidRPr="003C0591">
        <w:rPr>
          <w:rFonts w:ascii="Arial" w:hAnsi="Arial" w:cs="Arial"/>
          <w:spacing w:val="-5"/>
        </w:rPr>
        <w:t xml:space="preserve"> </w:t>
      </w:r>
      <w:r w:rsidRPr="003C0591">
        <w:rPr>
          <w:rFonts w:ascii="Arial" w:hAnsi="Arial" w:cs="Arial"/>
        </w:rPr>
        <w:t>procedures</w:t>
      </w:r>
      <w:r w:rsidRPr="003C0591">
        <w:rPr>
          <w:rFonts w:ascii="Arial" w:hAnsi="Arial" w:cs="Arial"/>
          <w:spacing w:val="-5"/>
        </w:rPr>
        <w:t xml:space="preserve"> </w:t>
      </w:r>
      <w:r w:rsidRPr="003C0591">
        <w:rPr>
          <w:rFonts w:ascii="Arial" w:hAnsi="Arial" w:cs="Arial"/>
        </w:rPr>
        <w:t>on</w:t>
      </w:r>
      <w:r w:rsidRPr="003C0591">
        <w:rPr>
          <w:rFonts w:ascii="Arial" w:hAnsi="Arial" w:cs="Arial"/>
          <w:spacing w:val="-5"/>
        </w:rPr>
        <w:t xml:space="preserve"> </w:t>
      </w:r>
      <w:r w:rsidRPr="003C0591">
        <w:rPr>
          <w:rFonts w:ascii="Arial" w:hAnsi="Arial" w:cs="Arial"/>
        </w:rPr>
        <w:t>the College website. Although the College states that quality monitoring is continuous, there is no summary of key performance indicators, internal audit results, or quality improvement actions</w:t>
      </w:r>
      <w:r w:rsidRPr="003C0591">
        <w:rPr>
          <w:rFonts w:ascii="Arial" w:hAnsi="Arial" w:cs="Arial"/>
          <w:spacing w:val="40"/>
        </w:rPr>
        <w:t xml:space="preserve"> </w:t>
      </w:r>
      <w:r w:rsidRPr="003C0591">
        <w:rPr>
          <w:rFonts w:ascii="Arial" w:hAnsi="Arial" w:cs="Arial"/>
        </w:rPr>
        <w:t xml:space="preserve">taken </w:t>
      </w:r>
      <w:r w:rsidRPr="003C0591">
        <w:rPr>
          <w:rFonts w:ascii="Arial" w:hAnsi="Arial" w:cs="Arial"/>
        </w:rPr>
        <w:lastRenderedPageBreak/>
        <w:t>during the reporting period. Furthermore, while feedback mechanisms are in place, the</w:t>
      </w:r>
      <w:r w:rsidRPr="003C0591">
        <w:rPr>
          <w:rFonts w:ascii="Arial" w:hAnsi="Arial" w:cs="Arial"/>
          <w:spacing w:val="40"/>
        </w:rPr>
        <w:t xml:space="preserve"> </w:t>
      </w:r>
      <w:r w:rsidRPr="003C0591">
        <w:rPr>
          <w:rFonts w:ascii="Arial" w:hAnsi="Arial" w:cs="Arial"/>
        </w:rPr>
        <w:t>report lacks evidence of how this feedback has led to measurable improvements in teaching, learning, or graduate outcomes.</w:t>
      </w:r>
    </w:p>
    <w:p w14:paraId="7C18EB6D" w14:textId="56705CE8" w:rsidR="00EC67D4" w:rsidRPr="003C0591" w:rsidRDefault="003D34B3" w:rsidP="000167F2">
      <w:pPr>
        <w:pStyle w:val="BodyText"/>
        <w:spacing w:before="240" w:line="276" w:lineRule="auto"/>
        <w:ind w:left="142" w:right="14"/>
        <w:jc w:val="both"/>
        <w:rPr>
          <w:rFonts w:ascii="Arial" w:hAnsi="Arial" w:cs="Arial"/>
        </w:rPr>
      </w:pPr>
      <w:r w:rsidRPr="003C0591">
        <w:rPr>
          <w:rFonts w:ascii="Arial" w:hAnsi="Arial" w:cs="Arial"/>
        </w:rPr>
        <w:t>T</w:t>
      </w:r>
      <w:r w:rsidR="007648C3" w:rsidRPr="003C0591">
        <w:rPr>
          <w:rFonts w:ascii="Arial" w:hAnsi="Arial" w:cs="Arial"/>
        </w:rPr>
        <w:t xml:space="preserve">he internal quality assurance system for the EER </w:t>
      </w:r>
      <w:proofErr w:type="spellStart"/>
      <w:r w:rsidR="007648C3" w:rsidRPr="003C0591">
        <w:rPr>
          <w:rFonts w:ascii="Arial" w:hAnsi="Arial" w:cs="Arial"/>
        </w:rPr>
        <w:t>programme</w:t>
      </w:r>
      <w:proofErr w:type="spellEnd"/>
      <w:r w:rsidR="007648C3" w:rsidRPr="003C0591">
        <w:rPr>
          <w:rFonts w:ascii="Arial" w:hAnsi="Arial" w:cs="Arial"/>
        </w:rPr>
        <w:t xml:space="preserve"> is institutionally embedded and involves both internal and external stakeholders. While the</w:t>
      </w:r>
      <w:r w:rsidR="007648C3" w:rsidRPr="003C0591">
        <w:rPr>
          <w:rFonts w:ascii="Arial" w:hAnsi="Arial" w:cs="Arial"/>
          <w:spacing w:val="-3"/>
        </w:rPr>
        <w:t xml:space="preserve"> </w:t>
      </w:r>
      <w:r w:rsidR="007648C3" w:rsidRPr="003C0591">
        <w:rPr>
          <w:rFonts w:ascii="Arial" w:hAnsi="Arial" w:cs="Arial"/>
        </w:rPr>
        <w:t>system</w:t>
      </w:r>
      <w:r w:rsidR="007648C3" w:rsidRPr="003C0591">
        <w:rPr>
          <w:rFonts w:ascii="Arial" w:hAnsi="Arial" w:cs="Arial"/>
          <w:spacing w:val="-3"/>
        </w:rPr>
        <w:t xml:space="preserve"> </w:t>
      </w:r>
      <w:r w:rsidR="007648C3" w:rsidRPr="003C0591">
        <w:rPr>
          <w:rFonts w:ascii="Arial" w:hAnsi="Arial" w:cs="Arial"/>
        </w:rPr>
        <w:t>is</w:t>
      </w:r>
      <w:r w:rsidR="007648C3" w:rsidRPr="003C0591">
        <w:rPr>
          <w:rFonts w:ascii="Arial" w:hAnsi="Arial" w:cs="Arial"/>
          <w:spacing w:val="-3"/>
        </w:rPr>
        <w:t xml:space="preserve"> </w:t>
      </w:r>
      <w:r w:rsidR="007648C3" w:rsidRPr="003C0591">
        <w:rPr>
          <w:rFonts w:ascii="Arial" w:hAnsi="Arial" w:cs="Arial"/>
        </w:rPr>
        <w:t>described</w:t>
      </w:r>
      <w:r w:rsidR="007648C3" w:rsidRPr="003C0591">
        <w:rPr>
          <w:rFonts w:ascii="Arial" w:hAnsi="Arial" w:cs="Arial"/>
          <w:spacing w:val="-3"/>
        </w:rPr>
        <w:t xml:space="preserve"> </w:t>
      </w:r>
      <w:r w:rsidR="007648C3" w:rsidRPr="003C0591">
        <w:rPr>
          <w:rFonts w:ascii="Arial" w:hAnsi="Arial" w:cs="Arial"/>
        </w:rPr>
        <w:t xml:space="preserve">as active and structured, the </w:t>
      </w:r>
      <w:r w:rsidR="007648C3" w:rsidRPr="003C0591">
        <w:rPr>
          <w:rFonts w:ascii="Arial" w:hAnsi="Arial" w:cs="Arial"/>
          <w:i/>
        </w:rPr>
        <w:t xml:space="preserve">PK_SER </w:t>
      </w:r>
      <w:r w:rsidR="007648C3" w:rsidRPr="003C0591">
        <w:rPr>
          <w:rFonts w:ascii="Arial" w:hAnsi="Arial" w:cs="Arial"/>
        </w:rPr>
        <w:t xml:space="preserve">report does not provide sufficient evidence to assess the effectiveness of its implementation in practice or its impact on </w:t>
      </w:r>
      <w:proofErr w:type="spellStart"/>
      <w:r w:rsidR="007648C3" w:rsidRPr="003C0591">
        <w:rPr>
          <w:rFonts w:ascii="Arial" w:hAnsi="Arial" w:cs="Arial"/>
        </w:rPr>
        <w:t>programme</w:t>
      </w:r>
      <w:proofErr w:type="spellEnd"/>
      <w:r w:rsidR="007648C3" w:rsidRPr="003C0591">
        <w:rPr>
          <w:rFonts w:ascii="Arial" w:hAnsi="Arial" w:cs="Arial"/>
        </w:rPr>
        <w:t xml:space="preserve"> quality.</w:t>
      </w:r>
    </w:p>
    <w:p w14:paraId="630CA4EA" w14:textId="77777777" w:rsidR="00EC67D4" w:rsidRPr="003C0591" w:rsidRDefault="007648C3">
      <w:pPr>
        <w:pStyle w:val="ListParagraph"/>
        <w:numPr>
          <w:ilvl w:val="2"/>
          <w:numId w:val="1"/>
        </w:numPr>
        <w:tabs>
          <w:tab w:val="left" w:pos="856"/>
        </w:tabs>
        <w:spacing w:before="241"/>
        <w:ind w:left="856" w:hanging="714"/>
      </w:pPr>
      <w:r w:rsidRPr="003C0591">
        <w:rPr>
          <w:color w:val="5B0009"/>
        </w:rPr>
        <w:t>Involvement</w:t>
      </w:r>
      <w:r w:rsidRPr="003C0591">
        <w:rPr>
          <w:color w:val="5B0009"/>
          <w:spacing w:val="-9"/>
        </w:rPr>
        <w:t xml:space="preserve"> </w:t>
      </w:r>
      <w:r w:rsidRPr="003C0591">
        <w:rPr>
          <w:color w:val="5B0009"/>
        </w:rPr>
        <w:t>of</w:t>
      </w:r>
      <w:r w:rsidRPr="003C0591">
        <w:rPr>
          <w:color w:val="5B0009"/>
          <w:spacing w:val="-7"/>
        </w:rPr>
        <w:t xml:space="preserve"> </w:t>
      </w:r>
      <w:r w:rsidRPr="003C0591">
        <w:rPr>
          <w:color w:val="5B0009"/>
        </w:rPr>
        <w:t>stakeholders</w:t>
      </w:r>
      <w:r w:rsidRPr="003C0591">
        <w:rPr>
          <w:color w:val="5B0009"/>
          <w:spacing w:val="-6"/>
        </w:rPr>
        <w:t xml:space="preserve"> </w:t>
      </w:r>
      <w:r w:rsidRPr="003C0591">
        <w:rPr>
          <w:color w:val="5B0009"/>
        </w:rPr>
        <w:t>(students</w:t>
      </w:r>
      <w:r w:rsidRPr="003C0591">
        <w:rPr>
          <w:color w:val="5B0009"/>
          <w:spacing w:val="-7"/>
        </w:rPr>
        <w:t xml:space="preserve"> </w:t>
      </w:r>
      <w:r w:rsidRPr="003C0591">
        <w:rPr>
          <w:color w:val="5B0009"/>
        </w:rPr>
        <w:t>and</w:t>
      </w:r>
      <w:r w:rsidRPr="003C0591">
        <w:rPr>
          <w:color w:val="5B0009"/>
          <w:spacing w:val="-6"/>
        </w:rPr>
        <w:t xml:space="preserve"> </w:t>
      </w:r>
      <w:r w:rsidRPr="003C0591">
        <w:rPr>
          <w:color w:val="5B0009"/>
        </w:rPr>
        <w:t>others)</w:t>
      </w:r>
      <w:r w:rsidRPr="003C0591">
        <w:rPr>
          <w:color w:val="5B0009"/>
          <w:spacing w:val="-7"/>
        </w:rPr>
        <w:t xml:space="preserve"> </w:t>
      </w:r>
      <w:r w:rsidRPr="003C0591">
        <w:rPr>
          <w:color w:val="5B0009"/>
        </w:rPr>
        <w:t>in</w:t>
      </w:r>
      <w:r w:rsidRPr="003C0591">
        <w:rPr>
          <w:color w:val="5B0009"/>
          <w:spacing w:val="-6"/>
        </w:rPr>
        <w:t xml:space="preserve"> </w:t>
      </w:r>
      <w:r w:rsidRPr="003C0591">
        <w:rPr>
          <w:color w:val="5B0009"/>
        </w:rPr>
        <w:t>internal</w:t>
      </w:r>
      <w:r w:rsidRPr="003C0591">
        <w:rPr>
          <w:color w:val="5B0009"/>
          <w:spacing w:val="-7"/>
        </w:rPr>
        <w:t xml:space="preserve"> </w:t>
      </w:r>
      <w:r w:rsidRPr="003C0591">
        <w:rPr>
          <w:color w:val="5B0009"/>
        </w:rPr>
        <w:t>quality</w:t>
      </w:r>
      <w:r w:rsidRPr="003C0591">
        <w:rPr>
          <w:color w:val="5B0009"/>
          <w:spacing w:val="-6"/>
        </w:rPr>
        <w:t xml:space="preserve"> </w:t>
      </w:r>
      <w:r w:rsidRPr="003C0591">
        <w:rPr>
          <w:color w:val="5B0009"/>
        </w:rPr>
        <w:t>assurance</w:t>
      </w:r>
      <w:r w:rsidRPr="003C0591">
        <w:rPr>
          <w:color w:val="5B0009"/>
          <w:spacing w:val="-7"/>
        </w:rPr>
        <w:t xml:space="preserve"> </w:t>
      </w:r>
      <w:r w:rsidRPr="003C0591">
        <w:rPr>
          <w:color w:val="5B0009"/>
        </w:rPr>
        <w:t>is</w:t>
      </w:r>
      <w:r w:rsidRPr="003C0591">
        <w:rPr>
          <w:color w:val="5B0009"/>
          <w:spacing w:val="-6"/>
        </w:rPr>
        <w:t xml:space="preserve"> </w:t>
      </w:r>
      <w:r w:rsidRPr="003C0591">
        <w:rPr>
          <w:color w:val="5B0009"/>
          <w:spacing w:val="-2"/>
        </w:rPr>
        <w:t>effective</w:t>
      </w:r>
    </w:p>
    <w:p w14:paraId="527BADB5" w14:textId="0EB3A3EE" w:rsidR="003D34B3" w:rsidRPr="00EA5764" w:rsidRDefault="003D34B3" w:rsidP="003C0591">
      <w:pPr>
        <w:widowControl/>
        <w:autoSpaceDE/>
        <w:autoSpaceDN/>
        <w:spacing w:before="240" w:after="240"/>
        <w:ind w:left="142"/>
        <w:jc w:val="both"/>
        <w:rPr>
          <w:rFonts w:ascii="Times New Roman" w:eastAsia="Times New Roman" w:hAnsi="Times New Roman" w:cs="Times New Roman"/>
          <w:sz w:val="24"/>
          <w:szCs w:val="24"/>
          <w:lang w:eastAsia="lt-LT"/>
        </w:rPr>
      </w:pPr>
      <w:r w:rsidRPr="00EA5764">
        <w:rPr>
          <w:rFonts w:ascii="Arial" w:eastAsia="Times New Roman" w:hAnsi="Arial" w:cs="Arial"/>
          <w:lang w:eastAsia="lt-LT"/>
        </w:rPr>
        <w:t xml:space="preserve">PK actively involves stakeholders in the internal quality assurance of its study programs. Employers contribute to this process through consultations, providing internship opportunities for students, and participating in broader program quality assurance activities. Social partners, such as </w:t>
      </w:r>
      <w:proofErr w:type="spellStart"/>
      <w:r w:rsidRPr="00EA5764">
        <w:rPr>
          <w:rFonts w:ascii="Arial" w:eastAsia="Times New Roman" w:hAnsi="Arial" w:cs="Arial"/>
          <w:lang w:eastAsia="lt-LT"/>
        </w:rPr>
        <w:t>TechVitas</w:t>
      </w:r>
      <w:proofErr w:type="spellEnd"/>
      <w:r w:rsidRPr="00EA5764">
        <w:rPr>
          <w:rFonts w:ascii="Arial" w:eastAsia="Times New Roman" w:hAnsi="Arial" w:cs="Arial"/>
          <w:lang w:eastAsia="lt-LT"/>
        </w:rPr>
        <w:t xml:space="preserve">, provide feedback that has a direct influence on adjustments to learning outcomes and the content of practical training components within the programs. </w:t>
      </w:r>
      <w:proofErr w:type="gramStart"/>
      <w:r w:rsidRPr="00EA5764">
        <w:rPr>
          <w:rFonts w:ascii="Arial" w:eastAsia="Times New Roman" w:hAnsi="Arial" w:cs="Arial"/>
          <w:lang w:eastAsia="lt-LT"/>
        </w:rPr>
        <w:t>Employers</w:t>
      </w:r>
      <w:proofErr w:type="gramEnd"/>
      <w:r w:rsidRPr="00EA5764">
        <w:rPr>
          <w:rFonts w:ascii="Arial" w:eastAsia="Times New Roman" w:hAnsi="Arial" w:cs="Arial"/>
          <w:lang w:eastAsia="lt-LT"/>
        </w:rPr>
        <w:t> express satisfaction with the adaptability and foundational knowledge of PK graduates, emphasizing their ability to learn quickly and grasp new concepts.</w:t>
      </w:r>
    </w:p>
    <w:p w14:paraId="6DC3D1FE" w14:textId="77777777" w:rsidR="003D34B3" w:rsidRPr="00EA5764" w:rsidRDefault="003D34B3" w:rsidP="003C0591">
      <w:pPr>
        <w:widowControl/>
        <w:autoSpaceDE/>
        <w:autoSpaceDN/>
        <w:spacing w:before="240" w:after="240"/>
        <w:ind w:left="142"/>
        <w:jc w:val="both"/>
        <w:rPr>
          <w:rFonts w:ascii="Times New Roman" w:eastAsia="Times New Roman" w:hAnsi="Times New Roman" w:cs="Times New Roman"/>
          <w:sz w:val="24"/>
          <w:szCs w:val="24"/>
          <w:lang w:eastAsia="lt-LT"/>
        </w:rPr>
      </w:pPr>
      <w:r w:rsidRPr="00EA5764">
        <w:rPr>
          <w:rFonts w:ascii="Arial" w:eastAsia="Times New Roman" w:hAnsi="Arial" w:cs="Arial"/>
          <w:lang w:eastAsia="lt-LT"/>
        </w:rPr>
        <w:t xml:space="preserve">In addition to employer involvement, PK also gathers input from graduates and </w:t>
      </w:r>
      <w:proofErr w:type="gramStart"/>
      <w:r w:rsidRPr="00EA5764">
        <w:rPr>
          <w:rFonts w:ascii="Arial" w:eastAsia="Times New Roman" w:hAnsi="Arial" w:cs="Arial"/>
          <w:lang w:eastAsia="lt-LT"/>
        </w:rPr>
        <w:t>receive</w:t>
      </w:r>
      <w:proofErr w:type="gramEnd"/>
      <w:r w:rsidRPr="00EA5764">
        <w:rPr>
          <w:rFonts w:ascii="Arial" w:eastAsia="Times New Roman" w:hAnsi="Arial" w:cs="Arial"/>
          <w:lang w:eastAsia="lt-LT"/>
        </w:rPr>
        <w:t xml:space="preserve"> positive feedback from students. Graduates report acquiring valuable social skills during their studies. However, some graduates have suggested that the program could benefit from increased specialization, particularly in the areas of robotics and automation. Graduates provide feedback through questionnaires and receive emails from the college. Industry professionals are invited to participate in thesis defenses. Graduates from the Mechatronics Center participate in various projects, with some project outcomes indirectly related to robotics. </w:t>
      </w:r>
    </w:p>
    <w:p w14:paraId="0C5BE3EE" w14:textId="77777777" w:rsidR="003D34B3" w:rsidRPr="00EA5764" w:rsidRDefault="003D34B3" w:rsidP="003C0591">
      <w:pPr>
        <w:widowControl/>
        <w:autoSpaceDE/>
        <w:autoSpaceDN/>
        <w:spacing w:before="240" w:after="240"/>
        <w:ind w:left="142"/>
        <w:jc w:val="both"/>
        <w:rPr>
          <w:rFonts w:ascii="Times New Roman" w:eastAsia="Times New Roman" w:hAnsi="Times New Roman" w:cs="Times New Roman"/>
          <w:sz w:val="24"/>
          <w:szCs w:val="24"/>
          <w:lang w:eastAsia="lt-LT"/>
        </w:rPr>
      </w:pPr>
      <w:r w:rsidRPr="00EA5764">
        <w:rPr>
          <w:rFonts w:ascii="Arial" w:eastAsia="Times New Roman" w:hAnsi="Arial" w:cs="Arial"/>
          <w:lang w:eastAsia="lt-LT"/>
        </w:rPr>
        <w:t>Companies indicate that they invest significant resources in student development (through activities such as creating project plans, assigning tasks, and monitoring student progress) compared to the direct benefits they receive. One company is involved in a joint project with PK focused on robotic solutions, some companies provide scholarships to PK students, although representatives from these scholarship-providing companies did not attend the meeting where this information was gathered.</w:t>
      </w:r>
    </w:p>
    <w:p w14:paraId="509236CD" w14:textId="4F6F5F7D" w:rsidR="003D34B3" w:rsidRPr="00EA5764" w:rsidRDefault="003D34B3" w:rsidP="003C0591">
      <w:pPr>
        <w:widowControl/>
        <w:autoSpaceDE/>
        <w:autoSpaceDN/>
        <w:spacing w:before="240" w:after="240"/>
        <w:ind w:left="142"/>
        <w:jc w:val="both"/>
        <w:rPr>
          <w:rFonts w:ascii="Times New Roman" w:eastAsia="Times New Roman" w:hAnsi="Times New Roman" w:cs="Times New Roman"/>
          <w:sz w:val="24"/>
          <w:szCs w:val="24"/>
          <w:lang w:eastAsia="lt-LT"/>
        </w:rPr>
      </w:pPr>
      <w:r w:rsidRPr="00EA5764">
        <w:rPr>
          <w:rFonts w:ascii="Arial" w:eastAsia="Times New Roman" w:hAnsi="Arial" w:cs="Arial"/>
          <w:lang w:eastAsia="lt-LT"/>
        </w:rPr>
        <w:t>The primary mode of connection between the college and employers appears to be through student internship reports. The report suggests that there is a lack of clear evidence that feedback is actively encouraged from employers or that employers are deeply involved in shaping the overall quality of the program. A formalized connection between the college and employers in quality assurance is not evident, employers do not receive formal questionnaires. </w:t>
      </w:r>
    </w:p>
    <w:p w14:paraId="43BA25C6" w14:textId="77777777" w:rsidR="00EC67D4" w:rsidRPr="00756FC4" w:rsidRDefault="007648C3">
      <w:pPr>
        <w:pStyle w:val="ListParagraph"/>
        <w:numPr>
          <w:ilvl w:val="2"/>
          <w:numId w:val="1"/>
        </w:numPr>
        <w:tabs>
          <w:tab w:val="left" w:pos="856"/>
          <w:tab w:val="left" w:pos="862"/>
        </w:tabs>
        <w:spacing w:before="240" w:line="276" w:lineRule="auto"/>
        <w:ind w:right="462"/>
      </w:pPr>
      <w:r>
        <w:rPr>
          <w:color w:val="5B0009"/>
        </w:rPr>
        <w:t>Information</w:t>
      </w:r>
      <w:r>
        <w:rPr>
          <w:color w:val="5B0009"/>
          <w:spacing w:val="-5"/>
        </w:rPr>
        <w:t xml:space="preserve"> </w:t>
      </w:r>
      <w:r>
        <w:rPr>
          <w:color w:val="5B0009"/>
        </w:rPr>
        <w:t>on</w:t>
      </w:r>
      <w:r>
        <w:rPr>
          <w:color w:val="5B0009"/>
          <w:spacing w:val="-5"/>
        </w:rPr>
        <w:t xml:space="preserve"> </w:t>
      </w:r>
      <w:r>
        <w:rPr>
          <w:color w:val="5B0009"/>
        </w:rPr>
        <w:t>the</w:t>
      </w:r>
      <w:r>
        <w:rPr>
          <w:color w:val="5B0009"/>
          <w:spacing w:val="-5"/>
        </w:rPr>
        <w:t xml:space="preserve"> </w:t>
      </w:r>
      <w:proofErr w:type="spellStart"/>
      <w:r>
        <w:rPr>
          <w:color w:val="5B0009"/>
        </w:rPr>
        <w:t>programmes</w:t>
      </w:r>
      <w:proofErr w:type="spellEnd"/>
      <w:r>
        <w:rPr>
          <w:color w:val="5B0009"/>
        </w:rPr>
        <w:t>,</w:t>
      </w:r>
      <w:r>
        <w:rPr>
          <w:color w:val="5B0009"/>
          <w:spacing w:val="-5"/>
        </w:rPr>
        <w:t xml:space="preserve"> </w:t>
      </w:r>
      <w:r>
        <w:rPr>
          <w:color w:val="5B0009"/>
        </w:rPr>
        <w:t>their</w:t>
      </w:r>
      <w:r>
        <w:rPr>
          <w:color w:val="5B0009"/>
          <w:spacing w:val="-5"/>
        </w:rPr>
        <w:t xml:space="preserve"> </w:t>
      </w:r>
      <w:r>
        <w:rPr>
          <w:color w:val="5B0009"/>
        </w:rPr>
        <w:t>external</w:t>
      </w:r>
      <w:r>
        <w:rPr>
          <w:color w:val="5B0009"/>
          <w:spacing w:val="-5"/>
        </w:rPr>
        <w:t xml:space="preserve"> </w:t>
      </w:r>
      <w:r>
        <w:rPr>
          <w:color w:val="5B0009"/>
        </w:rPr>
        <w:t>evaluation,</w:t>
      </w:r>
      <w:r>
        <w:rPr>
          <w:color w:val="5B0009"/>
          <w:spacing w:val="-5"/>
        </w:rPr>
        <w:t xml:space="preserve"> </w:t>
      </w:r>
      <w:r>
        <w:rPr>
          <w:color w:val="5B0009"/>
        </w:rPr>
        <w:t>improvement</w:t>
      </w:r>
      <w:r>
        <w:rPr>
          <w:color w:val="5B0009"/>
          <w:spacing w:val="-5"/>
        </w:rPr>
        <w:t xml:space="preserve"> </w:t>
      </w:r>
      <w:r>
        <w:rPr>
          <w:color w:val="5B0009"/>
        </w:rPr>
        <w:t>processes,</w:t>
      </w:r>
      <w:r>
        <w:rPr>
          <w:color w:val="5B0009"/>
          <w:spacing w:val="-5"/>
        </w:rPr>
        <w:t xml:space="preserve"> </w:t>
      </w:r>
      <w:r>
        <w:rPr>
          <w:color w:val="5B0009"/>
        </w:rPr>
        <w:t xml:space="preserve">and outcomes is collected, </w:t>
      </w:r>
      <w:r w:rsidRPr="003C0591">
        <w:rPr>
          <w:color w:val="5B0009"/>
        </w:rPr>
        <w:t>used and made publicly available</w:t>
      </w:r>
    </w:p>
    <w:p w14:paraId="224FC95A" w14:textId="298AE79E" w:rsidR="0056151B" w:rsidRPr="003C0591" w:rsidRDefault="0056151B" w:rsidP="003C0591">
      <w:pPr>
        <w:pStyle w:val="ListParagraph"/>
        <w:widowControl/>
        <w:autoSpaceDE/>
        <w:autoSpaceDN/>
        <w:spacing w:before="100" w:beforeAutospacing="1" w:after="100" w:afterAutospacing="1"/>
        <w:ind w:left="142" w:firstLine="0"/>
        <w:jc w:val="both"/>
        <w:rPr>
          <w:rFonts w:ascii="Arial" w:eastAsia="Times New Roman" w:hAnsi="Arial" w:cs="Arial"/>
          <w:color w:val="000000"/>
          <w:lang w:val="en-IE" w:eastAsia="en-GB"/>
        </w:rPr>
      </w:pPr>
      <w:r w:rsidRPr="003C0591">
        <w:rPr>
          <w:rFonts w:ascii="Arial" w:eastAsia="Times New Roman" w:hAnsi="Arial" w:cs="Arial"/>
          <w:color w:val="000000"/>
          <w:lang w:val="en-IE" w:eastAsia="en-GB"/>
        </w:rPr>
        <w:t>P</w:t>
      </w:r>
      <w:r w:rsidR="003C0591">
        <w:rPr>
          <w:rFonts w:ascii="Arial" w:eastAsia="Times New Roman" w:hAnsi="Arial" w:cs="Arial"/>
          <w:color w:val="000000"/>
          <w:lang w:val="en-IE" w:eastAsia="en-GB"/>
        </w:rPr>
        <w:t>K</w:t>
      </w:r>
      <w:r w:rsidRPr="003C0591">
        <w:rPr>
          <w:rFonts w:ascii="Arial" w:eastAsia="Times New Roman" w:hAnsi="Arial" w:cs="Arial"/>
          <w:color w:val="000000"/>
          <w:lang w:val="en-IE" w:eastAsia="en-GB"/>
        </w:rPr>
        <w:t xml:space="preserve"> has established mechanisms for the systematic collection, use, and dissemination of information regarding its study programmes. The Study Programme Committee (SPC) plays a central role in overseeing data collection from students, graduates, and social partners. This is achieved through structured surveys and consultations that address key areas such as module content, teaching coordination, and graduate preparedness.</w:t>
      </w:r>
    </w:p>
    <w:p w14:paraId="69EC5158" w14:textId="77777777" w:rsidR="0056151B" w:rsidRPr="003C0591" w:rsidRDefault="0056151B" w:rsidP="003C0591">
      <w:pPr>
        <w:pStyle w:val="ListParagraph"/>
        <w:widowControl/>
        <w:autoSpaceDE/>
        <w:autoSpaceDN/>
        <w:spacing w:before="100" w:beforeAutospacing="1" w:after="100" w:afterAutospacing="1"/>
        <w:ind w:left="142" w:firstLine="0"/>
        <w:jc w:val="both"/>
        <w:rPr>
          <w:rFonts w:ascii="Arial" w:eastAsia="Times New Roman" w:hAnsi="Arial" w:cs="Arial"/>
          <w:color w:val="000000"/>
          <w:lang w:val="en-IE" w:eastAsia="en-GB"/>
        </w:rPr>
      </w:pPr>
      <w:r w:rsidRPr="003C0591">
        <w:rPr>
          <w:rFonts w:ascii="Arial" w:eastAsia="Times New Roman" w:hAnsi="Arial" w:cs="Arial"/>
          <w:color w:val="000000"/>
          <w:lang w:val="en-IE" w:eastAsia="en-GB"/>
        </w:rPr>
        <w:t>The collected data is analysed during SPC meetings and used to inform decisions related to curriculum updates, teaching methods, and programme development. Although the original report mentions these processes, further examples are now available demonstrating their impact. For example, in response to feedback and recommendations from prior evaluations, specific programming subject descriptions were revised, and in 2023, a modular programme in Electronic Engineering and Robotics was approved and introduced. This reflects a direct link between collected evaluation data and implemented programme changes.</w:t>
      </w:r>
    </w:p>
    <w:p w14:paraId="29F98588" w14:textId="77777777" w:rsidR="0056151B" w:rsidRPr="003C0591" w:rsidRDefault="0056151B" w:rsidP="003C0591">
      <w:pPr>
        <w:pStyle w:val="ListParagraph"/>
        <w:widowControl/>
        <w:autoSpaceDE/>
        <w:autoSpaceDN/>
        <w:spacing w:before="100" w:beforeAutospacing="1" w:after="100" w:afterAutospacing="1"/>
        <w:ind w:left="142" w:firstLine="0"/>
        <w:jc w:val="both"/>
        <w:rPr>
          <w:rFonts w:ascii="Arial" w:eastAsia="Times New Roman" w:hAnsi="Arial" w:cs="Arial"/>
          <w:color w:val="000000"/>
          <w:lang w:val="en-IE" w:eastAsia="en-GB"/>
        </w:rPr>
      </w:pPr>
      <w:r w:rsidRPr="003C0591">
        <w:rPr>
          <w:rFonts w:ascii="Arial" w:eastAsia="Times New Roman" w:hAnsi="Arial" w:cs="Arial"/>
          <w:color w:val="000000"/>
          <w:lang w:val="en-IE" w:eastAsia="en-GB"/>
        </w:rPr>
        <w:lastRenderedPageBreak/>
        <w:t>External evaluations conducted by the Centre for Quality Assessment in Higher Education (SKVC) also play a significant role. Their results are integrated into ongoing improvement processes, and the outcomes of such evaluations are made publicly available on institutional websites or national databases, as required.</w:t>
      </w:r>
    </w:p>
    <w:p w14:paraId="39E24400" w14:textId="479396A7" w:rsidR="0056151B" w:rsidRPr="003C0591" w:rsidRDefault="0056151B" w:rsidP="003C0591">
      <w:pPr>
        <w:pStyle w:val="ListParagraph"/>
        <w:widowControl/>
        <w:autoSpaceDE/>
        <w:autoSpaceDN/>
        <w:spacing w:before="100" w:beforeAutospacing="1" w:after="100" w:afterAutospacing="1"/>
        <w:ind w:left="142" w:firstLine="0"/>
        <w:jc w:val="both"/>
      </w:pPr>
      <w:r w:rsidRPr="003C0591">
        <w:rPr>
          <w:rFonts w:ascii="Arial" w:eastAsia="Times New Roman" w:hAnsi="Arial" w:cs="Arial"/>
          <w:color w:val="000000"/>
          <w:lang w:val="en-IE" w:eastAsia="en-GB"/>
        </w:rPr>
        <w:t>P</w:t>
      </w:r>
      <w:r w:rsidR="003C0591">
        <w:rPr>
          <w:rFonts w:ascii="Arial" w:eastAsia="Times New Roman" w:hAnsi="Arial" w:cs="Arial"/>
          <w:color w:val="000000"/>
          <w:lang w:val="en-IE" w:eastAsia="en-GB"/>
        </w:rPr>
        <w:t>K</w:t>
      </w:r>
      <w:r w:rsidRPr="003C0591">
        <w:rPr>
          <w:rFonts w:ascii="Arial" w:eastAsia="Times New Roman" w:hAnsi="Arial" w:cs="Arial"/>
          <w:color w:val="000000"/>
          <w:lang w:val="en-IE" w:eastAsia="en-GB"/>
        </w:rPr>
        <w:t xml:space="preserve"> publishes essential information about its study programmes—including programme descriptions, admission criteria, learning outcomes, graduate qualifications, stakeholder feedback, and employment data—ensuring transparency and accessibility for stakeholders. This commitment to openness supports informed decision-making by prospective students and contributes to a culture of continuous quality improvement.</w:t>
      </w:r>
    </w:p>
    <w:p w14:paraId="4EC856F2" w14:textId="77777777" w:rsidR="00EC67D4" w:rsidRDefault="007648C3">
      <w:pPr>
        <w:pStyle w:val="ListParagraph"/>
        <w:numPr>
          <w:ilvl w:val="2"/>
          <w:numId w:val="1"/>
        </w:numPr>
        <w:tabs>
          <w:tab w:val="left" w:pos="856"/>
        </w:tabs>
        <w:spacing w:before="240"/>
        <w:ind w:left="856" w:hanging="714"/>
      </w:pPr>
      <w:r>
        <w:rPr>
          <w:color w:val="5B0009"/>
        </w:rPr>
        <w:t>Student</w:t>
      </w:r>
      <w:r>
        <w:rPr>
          <w:color w:val="5B0009"/>
          <w:spacing w:val="-6"/>
        </w:rPr>
        <w:t xml:space="preserve"> </w:t>
      </w:r>
      <w:r>
        <w:rPr>
          <w:color w:val="5B0009"/>
        </w:rPr>
        <w:t>feedback</w:t>
      </w:r>
      <w:r>
        <w:rPr>
          <w:color w:val="5B0009"/>
          <w:spacing w:val="-6"/>
        </w:rPr>
        <w:t xml:space="preserve"> </w:t>
      </w:r>
      <w:r>
        <w:rPr>
          <w:color w:val="5B0009"/>
        </w:rPr>
        <w:t>is</w:t>
      </w:r>
      <w:r>
        <w:rPr>
          <w:color w:val="5B0009"/>
          <w:spacing w:val="-6"/>
        </w:rPr>
        <w:t xml:space="preserve"> </w:t>
      </w:r>
      <w:r>
        <w:rPr>
          <w:color w:val="5B0009"/>
        </w:rPr>
        <w:t>collected</w:t>
      </w:r>
      <w:r>
        <w:rPr>
          <w:color w:val="5B0009"/>
          <w:spacing w:val="-6"/>
        </w:rPr>
        <w:t xml:space="preserve"> </w:t>
      </w:r>
      <w:r>
        <w:rPr>
          <w:color w:val="5B0009"/>
        </w:rPr>
        <w:t>and</w:t>
      </w:r>
      <w:r>
        <w:rPr>
          <w:color w:val="5B0009"/>
          <w:spacing w:val="-5"/>
        </w:rPr>
        <w:t xml:space="preserve"> </w:t>
      </w:r>
      <w:proofErr w:type="spellStart"/>
      <w:r>
        <w:rPr>
          <w:color w:val="5B0009"/>
          <w:spacing w:val="-2"/>
        </w:rPr>
        <w:t>analysed</w:t>
      </w:r>
      <w:proofErr w:type="spellEnd"/>
    </w:p>
    <w:p w14:paraId="76BC6617" w14:textId="77777777" w:rsidR="00EC67D4" w:rsidRDefault="00EC67D4">
      <w:pPr>
        <w:pStyle w:val="BodyText"/>
        <w:spacing w:before="37"/>
      </w:pPr>
    </w:p>
    <w:p w14:paraId="2D1B5446" w14:textId="1CA48DBF" w:rsidR="003C0591" w:rsidRDefault="007648C3">
      <w:pPr>
        <w:pStyle w:val="BodyText"/>
        <w:spacing w:before="1" w:line="276" w:lineRule="auto"/>
        <w:ind w:left="142" w:right="20"/>
        <w:jc w:val="both"/>
        <w:rPr>
          <w:rFonts w:ascii="Arial" w:hAnsi="Arial" w:cs="Arial"/>
        </w:rPr>
      </w:pPr>
      <w:r w:rsidRPr="003C0591">
        <w:rPr>
          <w:rFonts w:ascii="Arial" w:hAnsi="Arial" w:cs="Arial"/>
        </w:rPr>
        <w:t xml:space="preserve">Student surveys at PK are conducted using a dedicated survey system, following the procedures outlined in the PA 10 survey procedure. The survey results for the 2021-2022 academic years indicate that </w:t>
      </w:r>
      <w:proofErr w:type="gramStart"/>
      <w:r w:rsidRPr="003C0591">
        <w:rPr>
          <w:rFonts w:ascii="Arial" w:hAnsi="Arial" w:cs="Arial"/>
        </w:rPr>
        <w:t>the majority of</w:t>
      </w:r>
      <w:proofErr w:type="gramEnd"/>
      <w:r w:rsidRPr="003C0591">
        <w:rPr>
          <w:rFonts w:ascii="Arial" w:hAnsi="Arial" w:cs="Arial"/>
        </w:rPr>
        <w:t xml:space="preserve"> subjects received positive ratings across all questionnaire items, with students selecting "agree" and "strongly agree." Students expressed high satisfaction with the content of the subjects, the relevance and clarity of the</w:t>
      </w:r>
      <w:r w:rsidRPr="003C0591">
        <w:rPr>
          <w:rFonts w:ascii="Arial" w:hAnsi="Arial" w:cs="Arial"/>
          <w:spacing w:val="-3"/>
        </w:rPr>
        <w:t xml:space="preserve"> </w:t>
      </w:r>
      <w:r w:rsidRPr="003C0591">
        <w:rPr>
          <w:rFonts w:ascii="Arial" w:hAnsi="Arial" w:cs="Arial"/>
        </w:rPr>
        <w:t>topics</w:t>
      </w:r>
      <w:r w:rsidRPr="003C0591">
        <w:rPr>
          <w:rFonts w:ascii="Arial" w:hAnsi="Arial" w:cs="Arial"/>
          <w:spacing w:val="-3"/>
        </w:rPr>
        <w:t xml:space="preserve"> </w:t>
      </w:r>
      <w:r w:rsidRPr="003C0591">
        <w:rPr>
          <w:rFonts w:ascii="Arial" w:hAnsi="Arial" w:cs="Arial"/>
        </w:rPr>
        <w:t>covered,</w:t>
      </w:r>
      <w:r w:rsidRPr="003C0591">
        <w:rPr>
          <w:rFonts w:ascii="Arial" w:hAnsi="Arial" w:cs="Arial"/>
          <w:spacing w:val="-3"/>
        </w:rPr>
        <w:t xml:space="preserve"> </w:t>
      </w:r>
      <w:r w:rsidRPr="003C0591">
        <w:rPr>
          <w:rFonts w:ascii="Arial" w:hAnsi="Arial" w:cs="Arial"/>
        </w:rPr>
        <w:t>the</w:t>
      </w:r>
      <w:r w:rsidRPr="003C0591">
        <w:rPr>
          <w:rFonts w:ascii="Arial" w:hAnsi="Arial" w:cs="Arial"/>
          <w:spacing w:val="-3"/>
        </w:rPr>
        <w:t xml:space="preserve"> </w:t>
      </w:r>
      <w:r w:rsidRPr="003C0591">
        <w:rPr>
          <w:rFonts w:ascii="Arial" w:hAnsi="Arial" w:cs="Arial"/>
        </w:rPr>
        <w:t>abundance</w:t>
      </w:r>
      <w:r w:rsidRPr="003C0591">
        <w:rPr>
          <w:rFonts w:ascii="Arial" w:hAnsi="Arial" w:cs="Arial"/>
          <w:spacing w:val="-3"/>
        </w:rPr>
        <w:t xml:space="preserve"> </w:t>
      </w:r>
      <w:r w:rsidRPr="003C0591">
        <w:rPr>
          <w:rFonts w:ascii="Arial" w:hAnsi="Arial" w:cs="Arial"/>
        </w:rPr>
        <w:t>of</w:t>
      </w:r>
      <w:r w:rsidRPr="003C0591">
        <w:rPr>
          <w:rFonts w:ascii="Arial" w:hAnsi="Arial" w:cs="Arial"/>
          <w:spacing w:val="-3"/>
        </w:rPr>
        <w:t xml:space="preserve"> </w:t>
      </w:r>
      <w:r w:rsidRPr="003C0591">
        <w:rPr>
          <w:rFonts w:ascii="Arial" w:hAnsi="Arial" w:cs="Arial"/>
        </w:rPr>
        <w:t>practical tasks, the acquisition of new knowledge that is directly applicable to their work, and the sincere, professional</w:t>
      </w:r>
      <w:r w:rsidRPr="003C0591">
        <w:rPr>
          <w:rFonts w:ascii="Arial" w:hAnsi="Arial" w:cs="Arial"/>
          <w:spacing w:val="40"/>
        </w:rPr>
        <w:t xml:space="preserve"> </w:t>
      </w:r>
      <w:r w:rsidRPr="003C0591">
        <w:rPr>
          <w:rFonts w:ascii="Arial" w:hAnsi="Arial" w:cs="Arial"/>
        </w:rPr>
        <w:t>approach</w:t>
      </w:r>
      <w:r w:rsidRPr="003C0591">
        <w:rPr>
          <w:rFonts w:ascii="Arial" w:hAnsi="Arial" w:cs="Arial"/>
          <w:spacing w:val="40"/>
        </w:rPr>
        <w:t xml:space="preserve"> </w:t>
      </w:r>
      <w:r w:rsidRPr="003C0591">
        <w:rPr>
          <w:rFonts w:ascii="Arial" w:hAnsi="Arial" w:cs="Arial"/>
        </w:rPr>
        <w:t>of</w:t>
      </w:r>
      <w:r w:rsidRPr="003C0591">
        <w:rPr>
          <w:rFonts w:ascii="Arial" w:hAnsi="Arial" w:cs="Arial"/>
          <w:spacing w:val="40"/>
        </w:rPr>
        <w:t xml:space="preserve"> </w:t>
      </w:r>
      <w:r w:rsidRPr="003C0591">
        <w:rPr>
          <w:rFonts w:ascii="Arial" w:hAnsi="Arial" w:cs="Arial"/>
        </w:rPr>
        <w:t>the</w:t>
      </w:r>
      <w:r w:rsidRPr="003C0591">
        <w:rPr>
          <w:rFonts w:ascii="Arial" w:hAnsi="Arial" w:cs="Arial"/>
          <w:spacing w:val="40"/>
        </w:rPr>
        <w:t xml:space="preserve"> </w:t>
      </w:r>
      <w:r w:rsidRPr="003C0591">
        <w:rPr>
          <w:rFonts w:ascii="Arial" w:hAnsi="Arial" w:cs="Arial"/>
        </w:rPr>
        <w:t>teachers.</w:t>
      </w:r>
      <w:r w:rsidRPr="003C0591">
        <w:rPr>
          <w:rFonts w:ascii="Arial" w:hAnsi="Arial" w:cs="Arial"/>
          <w:spacing w:val="40"/>
        </w:rPr>
        <w:t xml:space="preserve"> </w:t>
      </w:r>
      <w:r w:rsidRPr="003C0591">
        <w:rPr>
          <w:rFonts w:ascii="Arial" w:hAnsi="Arial" w:cs="Arial"/>
        </w:rPr>
        <w:t>Teachers</w:t>
      </w:r>
      <w:r w:rsidRPr="003C0591">
        <w:rPr>
          <w:rFonts w:ascii="Arial" w:hAnsi="Arial" w:cs="Arial"/>
          <w:spacing w:val="40"/>
        </w:rPr>
        <w:t xml:space="preserve"> </w:t>
      </w:r>
      <w:r w:rsidRPr="003C0591">
        <w:rPr>
          <w:rFonts w:ascii="Arial" w:hAnsi="Arial" w:cs="Arial"/>
        </w:rPr>
        <w:t>were</w:t>
      </w:r>
      <w:r w:rsidRPr="003C0591">
        <w:rPr>
          <w:rFonts w:ascii="Arial" w:hAnsi="Arial" w:cs="Arial"/>
          <w:spacing w:val="40"/>
        </w:rPr>
        <w:t xml:space="preserve"> </w:t>
      </w:r>
      <w:r w:rsidRPr="003C0591">
        <w:rPr>
          <w:rFonts w:ascii="Arial" w:hAnsi="Arial" w:cs="Arial"/>
        </w:rPr>
        <w:t>generally</w:t>
      </w:r>
      <w:r w:rsidRPr="003C0591">
        <w:rPr>
          <w:rFonts w:ascii="Arial" w:hAnsi="Arial" w:cs="Arial"/>
          <w:spacing w:val="40"/>
        </w:rPr>
        <w:t xml:space="preserve"> </w:t>
      </w:r>
      <w:r w:rsidRPr="003C0591">
        <w:rPr>
          <w:rFonts w:ascii="Arial" w:hAnsi="Arial" w:cs="Arial"/>
        </w:rPr>
        <w:t>rated</w:t>
      </w:r>
      <w:r w:rsidRPr="003C0591">
        <w:rPr>
          <w:rFonts w:ascii="Arial" w:hAnsi="Arial" w:cs="Arial"/>
          <w:spacing w:val="40"/>
        </w:rPr>
        <w:t xml:space="preserve"> </w:t>
      </w:r>
      <w:r w:rsidRPr="003C0591">
        <w:rPr>
          <w:rFonts w:ascii="Arial" w:hAnsi="Arial" w:cs="Arial"/>
        </w:rPr>
        <w:t>as</w:t>
      </w:r>
      <w:r w:rsidRPr="003C0591">
        <w:rPr>
          <w:rFonts w:ascii="Arial" w:hAnsi="Arial" w:cs="Arial"/>
          <w:spacing w:val="40"/>
        </w:rPr>
        <w:t xml:space="preserve"> </w:t>
      </w:r>
      <w:r w:rsidRPr="003C0591">
        <w:rPr>
          <w:rFonts w:ascii="Arial" w:hAnsi="Arial" w:cs="Arial"/>
        </w:rPr>
        <w:t>excellent,</w:t>
      </w:r>
      <w:r w:rsidRPr="003C0591">
        <w:rPr>
          <w:rFonts w:ascii="Arial" w:hAnsi="Arial" w:cs="Arial"/>
          <w:spacing w:val="39"/>
        </w:rPr>
        <w:t xml:space="preserve"> </w:t>
      </w:r>
      <w:r w:rsidRPr="003C0591">
        <w:rPr>
          <w:rFonts w:ascii="Arial" w:hAnsi="Arial" w:cs="Arial"/>
        </w:rPr>
        <w:t>pleasant</w:t>
      </w:r>
      <w:r w:rsidR="00EA5764">
        <w:rPr>
          <w:rFonts w:ascii="Arial" w:hAnsi="Arial" w:cs="Arial"/>
        </w:rPr>
        <w:t>,</w:t>
      </w:r>
    </w:p>
    <w:p w14:paraId="2AD8337F" w14:textId="77777777" w:rsidR="00EC67D4" w:rsidRPr="003C0591" w:rsidRDefault="007648C3" w:rsidP="003C0591">
      <w:pPr>
        <w:pStyle w:val="BodyText"/>
        <w:spacing w:before="74" w:line="276" w:lineRule="auto"/>
        <w:ind w:left="142" w:right="14"/>
        <w:jc w:val="both"/>
      </w:pPr>
      <w:r w:rsidRPr="003C0591">
        <w:t>knowledgeable, and highly valued by students. Students also expressed satisfaction with the organization of practical placements in external institutions, noting that these placements helped them connect theoretical knowledge with practical experience and develop valuable skills. They also appreciated the connection between practical placements and their final thesis projects. Infrequent student concerns included a lack of detailed feedback on assessment mistakes, a lack of clarity in some teaching approaches, and a need for greater specificity</w:t>
      </w:r>
      <w:r w:rsidRPr="003C0591">
        <w:rPr>
          <w:spacing w:val="-2"/>
        </w:rPr>
        <w:t xml:space="preserve"> </w:t>
      </w:r>
      <w:r w:rsidRPr="003C0591">
        <w:t>in</w:t>
      </w:r>
      <w:r w:rsidRPr="003C0591">
        <w:rPr>
          <w:spacing w:val="-2"/>
        </w:rPr>
        <w:t xml:space="preserve"> </w:t>
      </w:r>
      <w:r w:rsidRPr="003C0591">
        <w:t>some</w:t>
      </w:r>
      <w:r w:rsidRPr="003C0591">
        <w:rPr>
          <w:spacing w:val="-2"/>
        </w:rPr>
        <w:t xml:space="preserve"> </w:t>
      </w:r>
      <w:r w:rsidRPr="003C0591">
        <w:t>course</w:t>
      </w:r>
      <w:r w:rsidRPr="003C0591">
        <w:rPr>
          <w:spacing w:val="-2"/>
        </w:rPr>
        <w:t xml:space="preserve"> </w:t>
      </w:r>
      <w:r w:rsidRPr="003C0591">
        <w:t>content. These concerns are addressed</w:t>
      </w:r>
      <w:r w:rsidRPr="003C0591">
        <w:rPr>
          <w:spacing w:val="-3"/>
        </w:rPr>
        <w:t xml:space="preserve"> </w:t>
      </w:r>
      <w:r w:rsidRPr="003C0591">
        <w:t>through</w:t>
      </w:r>
      <w:r w:rsidRPr="003C0591">
        <w:rPr>
          <w:spacing w:val="-3"/>
        </w:rPr>
        <w:t xml:space="preserve"> </w:t>
      </w:r>
      <w:r w:rsidRPr="003C0591">
        <w:t>discussions</w:t>
      </w:r>
      <w:r w:rsidRPr="003C0591">
        <w:rPr>
          <w:spacing w:val="-3"/>
        </w:rPr>
        <w:t xml:space="preserve"> </w:t>
      </w:r>
      <w:r w:rsidRPr="003C0591">
        <w:t>with</w:t>
      </w:r>
      <w:r w:rsidRPr="003C0591">
        <w:rPr>
          <w:spacing w:val="-3"/>
        </w:rPr>
        <w:t xml:space="preserve"> </w:t>
      </w:r>
      <w:r w:rsidRPr="003C0591">
        <w:t>the</w:t>
      </w:r>
      <w:r w:rsidRPr="003C0591">
        <w:rPr>
          <w:spacing w:val="-3"/>
        </w:rPr>
        <w:t xml:space="preserve"> </w:t>
      </w:r>
      <w:r w:rsidRPr="003C0591">
        <w:t>relevant</w:t>
      </w:r>
      <w:r w:rsidRPr="003C0591">
        <w:rPr>
          <w:spacing w:val="-3"/>
        </w:rPr>
        <w:t xml:space="preserve"> </w:t>
      </w:r>
      <w:r w:rsidRPr="003C0591">
        <w:t>lecturers</w:t>
      </w:r>
      <w:r w:rsidRPr="003C0591">
        <w:rPr>
          <w:spacing w:val="-3"/>
        </w:rPr>
        <w:t xml:space="preserve"> </w:t>
      </w:r>
      <w:r w:rsidRPr="003C0591">
        <w:t>and</w:t>
      </w:r>
      <w:r w:rsidRPr="003C0591">
        <w:rPr>
          <w:spacing w:val="-3"/>
        </w:rPr>
        <w:t xml:space="preserve"> </w:t>
      </w:r>
      <w:r w:rsidRPr="003C0591">
        <w:t>the</w:t>
      </w:r>
      <w:r w:rsidRPr="003C0591">
        <w:rPr>
          <w:spacing w:val="-3"/>
        </w:rPr>
        <w:t xml:space="preserve"> </w:t>
      </w:r>
      <w:r w:rsidRPr="003C0591">
        <w:t>provision</w:t>
      </w:r>
      <w:r w:rsidRPr="003C0591">
        <w:rPr>
          <w:spacing w:val="-3"/>
        </w:rPr>
        <w:t xml:space="preserve"> </w:t>
      </w:r>
      <w:r w:rsidRPr="003C0591">
        <w:t>of assistance or qualification enhancement courses. Overall, student satisfaction with the quality of studies</w:t>
      </w:r>
      <w:r w:rsidRPr="003C0591">
        <w:rPr>
          <w:spacing w:val="40"/>
        </w:rPr>
        <w:t xml:space="preserve"> </w:t>
      </w:r>
      <w:r w:rsidRPr="003C0591">
        <w:t>was reported to be 83% for the 2021-2022 academic years, while employer satisfaction was 65%.</w:t>
      </w:r>
    </w:p>
    <w:p w14:paraId="433C501A" w14:textId="77777777" w:rsidR="00EC67D4" w:rsidRPr="003C0591" w:rsidRDefault="007648C3">
      <w:pPr>
        <w:pStyle w:val="BodyText"/>
        <w:spacing w:before="240" w:line="276" w:lineRule="auto"/>
        <w:ind w:left="142" w:right="14"/>
        <w:jc w:val="both"/>
      </w:pPr>
      <w:r w:rsidRPr="003C0591">
        <w:t>Based on feedback received from students, PK has implemented several improvements to its programs. These improvements include updates or adjustments to subject content and exam</w:t>
      </w:r>
      <w:r w:rsidRPr="003C0591">
        <w:rPr>
          <w:spacing w:val="40"/>
        </w:rPr>
        <w:t xml:space="preserve"> </w:t>
      </w:r>
      <w:r w:rsidRPr="003C0591">
        <w:t xml:space="preserve">tasks, the provision of more learning materials in both Lithuanian and English, a discussion between the chairperson of the Electronics Engineering Study </w:t>
      </w:r>
      <w:proofErr w:type="spellStart"/>
      <w:r w:rsidRPr="003C0591">
        <w:t>Programme</w:t>
      </w:r>
      <w:proofErr w:type="spellEnd"/>
      <w:r w:rsidRPr="003C0591">
        <w:t xml:space="preserve"> Committee and the dean of the Faculty of Technology Sciences focused on improving communication with students, and the uploading of video lectures to the Virtual Learning Environment (VLE) platform. The EER study program was also adjusted and refined based on feedback from students and social</w:t>
      </w:r>
      <w:r w:rsidRPr="003C0591">
        <w:rPr>
          <w:spacing w:val="40"/>
        </w:rPr>
        <w:t xml:space="preserve"> </w:t>
      </w:r>
      <w:r w:rsidRPr="003C0591">
        <w:t>partners. Other improvements related to the organization of studies and material resources were also implemented. PK publishes information on its website</w:t>
      </w:r>
      <w:r w:rsidRPr="003C0591">
        <w:rPr>
          <w:spacing w:val="-4"/>
        </w:rPr>
        <w:t xml:space="preserve"> </w:t>
      </w:r>
      <w:r w:rsidRPr="003C0591">
        <w:t>detailing</w:t>
      </w:r>
      <w:r w:rsidRPr="003C0591">
        <w:rPr>
          <w:spacing w:val="-4"/>
        </w:rPr>
        <w:t xml:space="preserve"> </w:t>
      </w:r>
      <w:r w:rsidRPr="003C0591">
        <w:t>how</w:t>
      </w:r>
      <w:r w:rsidRPr="003C0591">
        <w:rPr>
          <w:spacing w:val="-4"/>
        </w:rPr>
        <w:t xml:space="preserve"> </w:t>
      </w:r>
      <w:r w:rsidRPr="003C0591">
        <w:t>student</w:t>
      </w:r>
      <w:r w:rsidRPr="003C0591">
        <w:rPr>
          <w:spacing w:val="-4"/>
        </w:rPr>
        <w:t xml:space="preserve"> </w:t>
      </w:r>
      <w:r w:rsidRPr="003C0591">
        <w:t>suggestions</w:t>
      </w:r>
      <w:r w:rsidRPr="003C0591">
        <w:rPr>
          <w:spacing w:val="-4"/>
        </w:rPr>
        <w:t xml:space="preserve"> </w:t>
      </w:r>
      <w:r w:rsidRPr="003C0591">
        <w:t>from surveys have been incorporated and areas for improvement have been identified.</w:t>
      </w:r>
    </w:p>
    <w:p w14:paraId="7BD9BB6D" w14:textId="77777777" w:rsidR="00EC67D4" w:rsidRDefault="007648C3">
      <w:pPr>
        <w:pStyle w:val="Heading5"/>
        <w:spacing w:before="240"/>
        <w:jc w:val="both"/>
      </w:pPr>
      <w:r>
        <w:rPr>
          <w:color w:val="5B0009"/>
        </w:rPr>
        <w:t>ANALYSIS</w:t>
      </w:r>
      <w:r>
        <w:rPr>
          <w:color w:val="5B0009"/>
          <w:spacing w:val="-13"/>
        </w:rPr>
        <w:t xml:space="preserve"> </w:t>
      </w:r>
      <w:r>
        <w:rPr>
          <w:color w:val="5B0009"/>
        </w:rPr>
        <w:t>AND</w:t>
      </w:r>
      <w:r>
        <w:rPr>
          <w:color w:val="5B0009"/>
          <w:spacing w:val="-13"/>
        </w:rPr>
        <w:t xml:space="preserve"> </w:t>
      </w:r>
      <w:r>
        <w:rPr>
          <w:color w:val="5B0009"/>
        </w:rPr>
        <w:t>CONCLUSION</w:t>
      </w:r>
      <w:r>
        <w:rPr>
          <w:color w:val="5B0009"/>
          <w:spacing w:val="-13"/>
        </w:rPr>
        <w:t xml:space="preserve"> </w:t>
      </w:r>
      <w:r>
        <w:rPr>
          <w:color w:val="5B0009"/>
        </w:rPr>
        <w:t>(regarding</w:t>
      </w:r>
      <w:r>
        <w:rPr>
          <w:color w:val="5B0009"/>
          <w:spacing w:val="-12"/>
        </w:rPr>
        <w:t xml:space="preserve"> </w:t>
      </w:r>
      <w:r>
        <w:rPr>
          <w:color w:val="5B0009"/>
          <w:spacing w:val="-2"/>
        </w:rPr>
        <w:t>7.1.)</w:t>
      </w:r>
    </w:p>
    <w:p w14:paraId="6AF83776" w14:textId="77777777" w:rsidR="00EC67D4" w:rsidRPr="00F404AB" w:rsidRDefault="007648C3">
      <w:pPr>
        <w:pStyle w:val="BodyText"/>
        <w:spacing w:before="253" w:line="276" w:lineRule="auto"/>
        <w:ind w:left="142" w:right="15"/>
        <w:jc w:val="both"/>
      </w:pPr>
      <w:r w:rsidRPr="00F404AB">
        <w:t xml:space="preserve">PK has established an internal quality assurance (QA) system that encompasses documented procedures, regular analysis of study content, and the review of learning outcomes. This system involves both internal (faculty, students, administration) and external (employers, social partners) stakeholders. The EER Study </w:t>
      </w:r>
      <w:proofErr w:type="spellStart"/>
      <w:r w:rsidRPr="00F404AB">
        <w:t>Programme</w:t>
      </w:r>
      <w:proofErr w:type="spellEnd"/>
      <w:r w:rsidRPr="00F404AB">
        <w:t xml:space="preserve"> Committee (SPC) plays a central role in this system, overseeing curriculum updates and assessing the relevance of learning outcomes. While the system is in place, the PK_SER report lacks detailed evidence on</w:t>
      </w:r>
      <w:r w:rsidRPr="00F404AB">
        <w:rPr>
          <w:spacing w:val="-3"/>
        </w:rPr>
        <w:t xml:space="preserve"> </w:t>
      </w:r>
      <w:r w:rsidRPr="00F404AB">
        <w:t>the</w:t>
      </w:r>
      <w:r w:rsidRPr="00F404AB">
        <w:rPr>
          <w:spacing w:val="-3"/>
        </w:rPr>
        <w:t xml:space="preserve"> </w:t>
      </w:r>
      <w:r w:rsidRPr="00F404AB">
        <w:t>practical</w:t>
      </w:r>
      <w:r w:rsidRPr="00F404AB">
        <w:rPr>
          <w:spacing w:val="-3"/>
        </w:rPr>
        <w:t xml:space="preserve"> </w:t>
      </w:r>
      <w:r w:rsidRPr="00F404AB">
        <w:t>effectiveness</w:t>
      </w:r>
      <w:r w:rsidRPr="00F404AB">
        <w:rPr>
          <w:spacing w:val="-3"/>
        </w:rPr>
        <w:t xml:space="preserve"> </w:t>
      </w:r>
      <w:r w:rsidRPr="00F404AB">
        <w:t>of</w:t>
      </w:r>
      <w:r w:rsidRPr="00F404AB">
        <w:rPr>
          <w:spacing w:val="-3"/>
        </w:rPr>
        <w:t xml:space="preserve"> </w:t>
      </w:r>
      <w:r w:rsidRPr="00F404AB">
        <w:t>its implementation and its impact on program quality.</w:t>
      </w:r>
    </w:p>
    <w:p w14:paraId="4F74953D" w14:textId="77777777" w:rsidR="00EC67D4" w:rsidRPr="00F404AB" w:rsidRDefault="007648C3">
      <w:pPr>
        <w:pStyle w:val="BodyText"/>
        <w:spacing w:before="240" w:line="276" w:lineRule="auto"/>
        <w:ind w:left="142" w:right="19"/>
        <w:jc w:val="both"/>
      </w:pPr>
      <w:r w:rsidRPr="00F404AB">
        <w:t xml:space="preserve">Stakeholder involvement, including contributions from employers and social partners, is evident </w:t>
      </w:r>
      <w:r w:rsidRPr="00F404AB">
        <w:lastRenderedPageBreak/>
        <w:t>through consultations, internship opportunities, and participation in program quality assurance. However, the report indicates a need for more formalized connections with employers and more detailed reporting on how stakeholder feedback is used to drive specific program improvements.</w:t>
      </w:r>
    </w:p>
    <w:p w14:paraId="468E2A3D" w14:textId="16094895" w:rsidR="00EC67D4" w:rsidRPr="00F404AB" w:rsidRDefault="00F4337D">
      <w:pPr>
        <w:pStyle w:val="BodyText"/>
        <w:spacing w:before="240" w:line="276" w:lineRule="auto"/>
        <w:ind w:left="142" w:right="18"/>
        <w:jc w:val="both"/>
      </w:pPr>
      <w:r w:rsidRPr="00F404AB">
        <w:t>PK</w:t>
      </w:r>
      <w:r w:rsidR="007648C3" w:rsidRPr="00F404AB">
        <w:t xml:space="preserve"> collects and utilizes information related to study programs, including feedback from</w:t>
      </w:r>
      <w:r w:rsidR="007648C3" w:rsidRPr="00F404AB">
        <w:rPr>
          <w:spacing w:val="40"/>
        </w:rPr>
        <w:t xml:space="preserve"> </w:t>
      </w:r>
      <w:r w:rsidR="007648C3" w:rsidRPr="00F404AB">
        <w:t>students, graduates, and social partners, and results from external evaluations conducted by the Centre for Quality Assessment in Higher Education (SKVC). Student feedback is generally</w:t>
      </w:r>
      <w:r w:rsidR="007648C3" w:rsidRPr="00F404AB">
        <w:rPr>
          <w:spacing w:val="40"/>
        </w:rPr>
        <w:t xml:space="preserve"> </w:t>
      </w:r>
      <w:r w:rsidR="007648C3" w:rsidRPr="00F404AB">
        <w:t xml:space="preserve">positive, with high satisfaction levels reported </w:t>
      </w:r>
      <w:proofErr w:type="gramStart"/>
      <w:r w:rsidR="007648C3" w:rsidRPr="00F404AB">
        <w:t>for</w:t>
      </w:r>
      <w:proofErr w:type="gramEnd"/>
      <w:r w:rsidR="007648C3" w:rsidRPr="00F404AB">
        <w:t xml:space="preserve"> subject content, teaching quality, and the organization of</w:t>
      </w:r>
      <w:r w:rsidR="007648C3" w:rsidRPr="00F404AB">
        <w:rPr>
          <w:spacing w:val="-4"/>
        </w:rPr>
        <w:t xml:space="preserve"> </w:t>
      </w:r>
      <w:r w:rsidR="007648C3" w:rsidRPr="00F404AB">
        <w:t>practical</w:t>
      </w:r>
      <w:r w:rsidR="007648C3" w:rsidRPr="00F404AB">
        <w:rPr>
          <w:spacing w:val="-4"/>
        </w:rPr>
        <w:t xml:space="preserve"> </w:t>
      </w:r>
      <w:r w:rsidR="007648C3" w:rsidRPr="00F404AB">
        <w:t>placements.</w:t>
      </w:r>
      <w:r w:rsidR="007648C3" w:rsidRPr="00F404AB">
        <w:rPr>
          <w:spacing w:val="-4"/>
        </w:rPr>
        <w:t xml:space="preserve"> </w:t>
      </w:r>
      <w:r w:rsidR="007648C3" w:rsidRPr="00F404AB">
        <w:t>PK</w:t>
      </w:r>
      <w:r w:rsidR="007648C3" w:rsidRPr="00F404AB">
        <w:rPr>
          <w:spacing w:val="-4"/>
        </w:rPr>
        <w:t xml:space="preserve"> </w:t>
      </w:r>
      <w:r w:rsidR="007648C3" w:rsidRPr="00F404AB">
        <w:t>has</w:t>
      </w:r>
      <w:r w:rsidR="007648C3" w:rsidRPr="00F404AB">
        <w:rPr>
          <w:spacing w:val="-4"/>
        </w:rPr>
        <w:t xml:space="preserve"> </w:t>
      </w:r>
      <w:r w:rsidR="007648C3" w:rsidRPr="00F404AB">
        <w:t>implemented</w:t>
      </w:r>
      <w:r w:rsidR="007648C3" w:rsidRPr="00F404AB">
        <w:rPr>
          <w:spacing w:val="-4"/>
        </w:rPr>
        <w:t xml:space="preserve"> </w:t>
      </w:r>
      <w:r w:rsidR="007648C3" w:rsidRPr="00F404AB">
        <w:t>several</w:t>
      </w:r>
      <w:r w:rsidR="007648C3" w:rsidRPr="00F404AB">
        <w:rPr>
          <w:spacing w:val="-4"/>
        </w:rPr>
        <w:t xml:space="preserve"> </w:t>
      </w:r>
      <w:r w:rsidR="007648C3" w:rsidRPr="00F404AB">
        <w:t>improvements</w:t>
      </w:r>
      <w:r w:rsidR="007648C3" w:rsidRPr="00F404AB">
        <w:rPr>
          <w:spacing w:val="-4"/>
        </w:rPr>
        <w:t xml:space="preserve"> </w:t>
      </w:r>
      <w:r w:rsidR="007648C3" w:rsidRPr="00F404AB">
        <w:t>based</w:t>
      </w:r>
      <w:r w:rsidR="007648C3" w:rsidRPr="00F404AB">
        <w:rPr>
          <w:spacing w:val="-4"/>
        </w:rPr>
        <w:t xml:space="preserve"> </w:t>
      </w:r>
      <w:r w:rsidR="007648C3" w:rsidRPr="00F404AB">
        <w:t>on</w:t>
      </w:r>
      <w:r w:rsidR="007648C3" w:rsidRPr="00F404AB">
        <w:rPr>
          <w:spacing w:val="-4"/>
        </w:rPr>
        <w:t xml:space="preserve"> </w:t>
      </w:r>
      <w:r w:rsidR="007648C3" w:rsidRPr="00F404AB">
        <w:t xml:space="preserve">student </w:t>
      </w:r>
      <w:r w:rsidR="007648C3" w:rsidRPr="00F404AB">
        <w:rPr>
          <w:spacing w:val="-2"/>
        </w:rPr>
        <w:t>feedback.</w:t>
      </w:r>
    </w:p>
    <w:p w14:paraId="56F74146" w14:textId="77777777" w:rsidR="00EC67D4" w:rsidRPr="00F404AB" w:rsidRDefault="007648C3">
      <w:pPr>
        <w:pStyle w:val="BodyText"/>
        <w:spacing w:before="240" w:line="276" w:lineRule="auto"/>
        <w:ind w:left="142" w:right="18"/>
        <w:jc w:val="both"/>
      </w:pPr>
      <w:r w:rsidRPr="00F404AB">
        <w:t xml:space="preserve">In conclusion, while PK has a structured QA system and engages stakeholders in the process, there's a need for more concrete evidence demonstrating the system's effectiveness in </w:t>
      </w:r>
      <w:proofErr w:type="gramStart"/>
      <w:r w:rsidRPr="00F404AB">
        <w:t>driving program improvements</w:t>
      </w:r>
      <w:proofErr w:type="gramEnd"/>
      <w:r w:rsidRPr="00F404AB">
        <w:t>. This includes providing specific examples of how feedback has led to changes in curriculum, teaching methods, and graduate outcomes. Formalizing connections with employers and enhancing communication about how their input is used is also important.</w:t>
      </w:r>
    </w:p>
    <w:p w14:paraId="5324B010" w14:textId="77777777" w:rsidR="00812576" w:rsidRDefault="00812576">
      <w:pPr>
        <w:pStyle w:val="Heading2"/>
        <w:rPr>
          <w:color w:val="5B0009"/>
        </w:rPr>
      </w:pPr>
    </w:p>
    <w:p w14:paraId="3AE2D504" w14:textId="75EE544B" w:rsidR="00EC67D4" w:rsidRDefault="007648C3">
      <w:pPr>
        <w:pStyle w:val="Heading2"/>
      </w:pPr>
      <w:bookmarkStart w:id="27" w:name="_Toc198191262"/>
      <w:r>
        <w:rPr>
          <w:color w:val="5B0009"/>
        </w:rPr>
        <w:t>AREA</w:t>
      </w:r>
      <w:r>
        <w:rPr>
          <w:color w:val="5B0009"/>
          <w:spacing w:val="-3"/>
        </w:rPr>
        <w:t xml:space="preserve"> </w:t>
      </w:r>
      <w:r>
        <w:rPr>
          <w:color w:val="5B0009"/>
        </w:rPr>
        <w:t>7:</w:t>
      </w:r>
      <w:r>
        <w:rPr>
          <w:color w:val="5B0009"/>
          <w:spacing w:val="-3"/>
        </w:rPr>
        <w:t xml:space="preserve"> </w:t>
      </w:r>
      <w:r>
        <w:rPr>
          <w:color w:val="5B0009"/>
          <w:spacing w:val="-2"/>
        </w:rPr>
        <w:t>CONCLUSIONS</w:t>
      </w:r>
      <w:bookmarkEnd w:id="27"/>
    </w:p>
    <w:p w14:paraId="2B12CF0C" w14:textId="77777777" w:rsidR="00EC67D4" w:rsidRDefault="00EC67D4">
      <w:pPr>
        <w:pStyle w:val="BodyText"/>
        <w:spacing w:before="5"/>
        <w:rPr>
          <w:rFonts w:ascii="Arial"/>
          <w:b/>
          <w:sz w:val="19"/>
        </w:rPr>
      </w:pPr>
    </w:p>
    <w:tbl>
      <w:tblPr>
        <w:tblStyle w:val="TableNormal1"/>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40"/>
        <w:gridCol w:w="1740"/>
        <w:gridCol w:w="1580"/>
        <w:gridCol w:w="1580"/>
        <w:gridCol w:w="1580"/>
        <w:gridCol w:w="1580"/>
      </w:tblGrid>
      <w:tr w:rsidR="00EC67D4" w14:paraId="771FFEEB" w14:textId="77777777">
        <w:trPr>
          <w:trHeight w:val="1119"/>
        </w:trPr>
        <w:tc>
          <w:tcPr>
            <w:tcW w:w="1540" w:type="dxa"/>
            <w:tcBorders>
              <w:bottom w:val="nil"/>
            </w:tcBorders>
          </w:tcPr>
          <w:p w14:paraId="0B9DDBF9" w14:textId="77777777" w:rsidR="00EC67D4" w:rsidRDefault="00EC67D4">
            <w:pPr>
              <w:pStyle w:val="TableParagraph"/>
              <w:rPr>
                <w:rFonts w:ascii="Arial"/>
                <w:b/>
              </w:rPr>
            </w:pPr>
          </w:p>
          <w:p w14:paraId="420CA66A" w14:textId="77777777" w:rsidR="00EC67D4" w:rsidRDefault="00EC67D4">
            <w:pPr>
              <w:pStyle w:val="TableParagraph"/>
              <w:spacing w:before="252"/>
              <w:rPr>
                <w:rFonts w:ascii="Arial"/>
                <w:b/>
              </w:rPr>
            </w:pPr>
          </w:p>
          <w:p w14:paraId="7A590ADE" w14:textId="77777777" w:rsidR="00EC67D4" w:rsidRDefault="007648C3">
            <w:pPr>
              <w:pStyle w:val="TableParagraph"/>
              <w:ind w:left="7"/>
              <w:jc w:val="center"/>
              <w:rPr>
                <w:rFonts w:ascii="Arial"/>
                <w:b/>
              </w:rPr>
            </w:pPr>
            <w:r>
              <w:rPr>
                <w:rFonts w:ascii="Arial"/>
                <w:b/>
                <w:color w:val="5B0009"/>
              </w:rPr>
              <w:t>AREA</w:t>
            </w:r>
            <w:r>
              <w:rPr>
                <w:rFonts w:ascii="Arial"/>
                <w:b/>
                <w:color w:val="5B0009"/>
                <w:spacing w:val="-4"/>
              </w:rPr>
              <w:t xml:space="preserve"> </w:t>
            </w:r>
            <w:r>
              <w:rPr>
                <w:rFonts w:ascii="Arial"/>
                <w:b/>
                <w:color w:val="5B0009"/>
                <w:spacing w:val="-10"/>
              </w:rPr>
              <w:t>7</w:t>
            </w:r>
          </w:p>
        </w:tc>
        <w:tc>
          <w:tcPr>
            <w:tcW w:w="1740" w:type="dxa"/>
            <w:tcBorders>
              <w:bottom w:val="nil"/>
            </w:tcBorders>
          </w:tcPr>
          <w:p w14:paraId="4502E919" w14:textId="77777777" w:rsidR="00EC67D4" w:rsidRDefault="00EC67D4">
            <w:pPr>
              <w:pStyle w:val="TableParagraph"/>
              <w:spacing w:before="171"/>
              <w:rPr>
                <w:rFonts w:ascii="Arial"/>
                <w:b/>
              </w:rPr>
            </w:pPr>
          </w:p>
          <w:p w14:paraId="1BB54711" w14:textId="77777777" w:rsidR="00EC67D4" w:rsidRDefault="007648C3">
            <w:pPr>
              <w:pStyle w:val="TableParagraph"/>
              <w:spacing w:before="1"/>
              <w:ind w:left="12"/>
              <w:jc w:val="center"/>
              <w:rPr>
                <w:rFonts w:ascii="Arial"/>
                <w:b/>
              </w:rPr>
            </w:pPr>
            <w:r>
              <w:rPr>
                <w:rFonts w:ascii="Arial"/>
                <w:b/>
                <w:color w:val="5B0009"/>
                <w:spacing w:val="-2"/>
              </w:rPr>
              <w:t>Unsatisfactory</w:t>
            </w:r>
          </w:p>
          <w:p w14:paraId="147408A2" w14:textId="77777777" w:rsidR="00EC67D4" w:rsidRDefault="007648C3">
            <w:pPr>
              <w:pStyle w:val="TableParagraph"/>
              <w:ind w:left="12"/>
              <w:jc w:val="center"/>
              <w:rPr>
                <w:rFonts w:ascii="Arial"/>
                <w:b/>
              </w:rPr>
            </w:pPr>
            <w:r>
              <w:rPr>
                <w:rFonts w:ascii="Arial"/>
                <w:b/>
                <w:color w:val="5B0009"/>
              </w:rPr>
              <w:t>-</w:t>
            </w:r>
            <w:r>
              <w:rPr>
                <w:rFonts w:ascii="Arial"/>
                <w:b/>
                <w:color w:val="5B0009"/>
                <w:spacing w:val="-1"/>
              </w:rPr>
              <w:t xml:space="preserve"> </w:t>
            </w:r>
            <w:r>
              <w:rPr>
                <w:rFonts w:ascii="Arial"/>
                <w:b/>
                <w:color w:val="5B0009"/>
                <w:spacing w:val="-10"/>
              </w:rPr>
              <w:t>1</w:t>
            </w:r>
          </w:p>
          <w:p w14:paraId="427BDDD5" w14:textId="77777777" w:rsidR="00EC67D4" w:rsidRDefault="007648C3">
            <w:pPr>
              <w:pStyle w:val="TableParagraph"/>
              <w:spacing w:line="168" w:lineRule="exact"/>
              <w:ind w:left="12" w:right="1"/>
              <w:jc w:val="center"/>
              <w:rPr>
                <w:sz w:val="18"/>
              </w:rPr>
            </w:pPr>
            <w:r>
              <w:rPr>
                <w:sz w:val="18"/>
              </w:rPr>
              <w:t xml:space="preserve">Does not meet </w:t>
            </w:r>
            <w:r>
              <w:rPr>
                <w:spacing w:val="-5"/>
                <w:sz w:val="18"/>
              </w:rPr>
              <w:t>the</w:t>
            </w:r>
          </w:p>
        </w:tc>
        <w:tc>
          <w:tcPr>
            <w:tcW w:w="1580" w:type="dxa"/>
            <w:tcBorders>
              <w:bottom w:val="nil"/>
            </w:tcBorders>
          </w:tcPr>
          <w:p w14:paraId="24FA09F3" w14:textId="77777777" w:rsidR="00EC67D4" w:rsidRDefault="007648C3">
            <w:pPr>
              <w:pStyle w:val="TableParagraph"/>
              <w:spacing w:before="11"/>
              <w:ind w:left="152" w:right="130"/>
              <w:jc w:val="center"/>
              <w:rPr>
                <w:rFonts w:ascii="Arial"/>
                <w:b/>
              </w:rPr>
            </w:pPr>
            <w:r>
              <w:rPr>
                <w:rFonts w:ascii="Arial"/>
                <w:b/>
                <w:color w:val="5B0009"/>
                <w:spacing w:val="-2"/>
              </w:rPr>
              <w:t>Satisfactory</w:t>
            </w:r>
          </w:p>
          <w:p w14:paraId="275C7364" w14:textId="77777777" w:rsidR="00EC67D4" w:rsidRDefault="007648C3">
            <w:pPr>
              <w:pStyle w:val="TableParagraph"/>
              <w:ind w:left="152" w:right="130"/>
              <w:jc w:val="center"/>
              <w:rPr>
                <w:rFonts w:ascii="Arial"/>
                <w:b/>
              </w:rPr>
            </w:pPr>
            <w:r>
              <w:rPr>
                <w:rFonts w:ascii="Arial"/>
                <w:b/>
                <w:color w:val="5B0009"/>
              </w:rPr>
              <w:t>-</w:t>
            </w:r>
            <w:r>
              <w:rPr>
                <w:rFonts w:ascii="Arial"/>
                <w:b/>
                <w:color w:val="5B0009"/>
                <w:spacing w:val="-1"/>
              </w:rPr>
              <w:t xml:space="preserve"> </w:t>
            </w:r>
            <w:r>
              <w:rPr>
                <w:rFonts w:ascii="Arial"/>
                <w:b/>
                <w:color w:val="5B0009"/>
                <w:spacing w:val="-10"/>
              </w:rPr>
              <w:t>2</w:t>
            </w:r>
          </w:p>
          <w:p w14:paraId="20C37B14" w14:textId="77777777" w:rsidR="00EC67D4" w:rsidRDefault="007648C3">
            <w:pPr>
              <w:pStyle w:val="TableParagraph"/>
              <w:spacing w:line="200" w:lineRule="atLeast"/>
              <w:ind w:left="152" w:right="128"/>
              <w:jc w:val="center"/>
              <w:rPr>
                <w:sz w:val="18"/>
              </w:rPr>
            </w:pPr>
            <w:r>
              <w:rPr>
                <w:sz w:val="18"/>
              </w:rPr>
              <w:t xml:space="preserve">Meets the </w:t>
            </w:r>
            <w:r>
              <w:rPr>
                <w:spacing w:val="-2"/>
                <w:sz w:val="18"/>
              </w:rPr>
              <w:t xml:space="preserve">requirements, </w:t>
            </w:r>
            <w:r>
              <w:rPr>
                <w:sz w:val="18"/>
              </w:rPr>
              <w:t>but there are</w:t>
            </w:r>
          </w:p>
        </w:tc>
        <w:tc>
          <w:tcPr>
            <w:tcW w:w="1580" w:type="dxa"/>
            <w:tcBorders>
              <w:bottom w:val="nil"/>
            </w:tcBorders>
          </w:tcPr>
          <w:p w14:paraId="06556724" w14:textId="77777777" w:rsidR="00EC67D4" w:rsidRDefault="00EC67D4">
            <w:pPr>
              <w:pStyle w:val="TableParagraph"/>
              <w:spacing w:before="18"/>
              <w:rPr>
                <w:rFonts w:ascii="Arial"/>
                <w:b/>
                <w:sz w:val="18"/>
              </w:rPr>
            </w:pPr>
          </w:p>
          <w:p w14:paraId="15627E63" w14:textId="77777777" w:rsidR="00EC67D4" w:rsidRDefault="007648C3">
            <w:pPr>
              <w:pStyle w:val="TableParagraph"/>
              <w:spacing w:line="200" w:lineRule="atLeast"/>
              <w:ind w:left="243" w:right="214"/>
              <w:jc w:val="center"/>
              <w:rPr>
                <w:sz w:val="18"/>
              </w:rPr>
            </w:pPr>
            <w:r>
              <w:rPr>
                <w:rFonts w:ascii="Arial"/>
                <w:b/>
                <w:color w:val="5B0009"/>
              </w:rPr>
              <w:t xml:space="preserve">Good - 3 </w:t>
            </w:r>
            <w:r>
              <w:rPr>
                <w:sz w:val="18"/>
              </w:rPr>
              <w:t xml:space="preserve">Meets the </w:t>
            </w:r>
            <w:r>
              <w:rPr>
                <w:spacing w:val="-2"/>
                <w:sz w:val="18"/>
              </w:rPr>
              <w:t xml:space="preserve">requirements, </w:t>
            </w:r>
            <w:r>
              <w:rPr>
                <w:sz w:val="18"/>
              </w:rPr>
              <w:t>but there are</w:t>
            </w:r>
          </w:p>
        </w:tc>
        <w:tc>
          <w:tcPr>
            <w:tcW w:w="1580" w:type="dxa"/>
            <w:vMerge w:val="restart"/>
          </w:tcPr>
          <w:p w14:paraId="7E97592E" w14:textId="77777777" w:rsidR="00EC67D4" w:rsidRDefault="007648C3">
            <w:pPr>
              <w:pStyle w:val="TableParagraph"/>
              <w:spacing w:before="114"/>
              <w:ind w:left="163" w:right="144"/>
              <w:jc w:val="center"/>
              <w:rPr>
                <w:rFonts w:ascii="Arial"/>
                <w:b/>
              </w:rPr>
            </w:pPr>
            <w:r>
              <w:rPr>
                <w:rFonts w:ascii="Arial"/>
                <w:b/>
                <w:color w:val="5B0009"/>
              </w:rPr>
              <w:t>Very</w:t>
            </w:r>
            <w:r>
              <w:rPr>
                <w:rFonts w:ascii="Arial"/>
                <w:b/>
                <w:color w:val="5B0009"/>
                <w:spacing w:val="-16"/>
              </w:rPr>
              <w:t xml:space="preserve"> </w:t>
            </w:r>
            <w:r>
              <w:rPr>
                <w:rFonts w:ascii="Arial"/>
                <w:b/>
                <w:color w:val="5B0009"/>
              </w:rPr>
              <w:t>good</w:t>
            </w:r>
            <w:r>
              <w:rPr>
                <w:rFonts w:ascii="Arial"/>
                <w:b/>
                <w:color w:val="5B0009"/>
                <w:spacing w:val="-15"/>
              </w:rPr>
              <w:t xml:space="preserve"> </w:t>
            </w:r>
            <w:r>
              <w:rPr>
                <w:rFonts w:ascii="Arial"/>
                <w:b/>
                <w:color w:val="5B0009"/>
              </w:rPr>
              <w:t xml:space="preserve">- </w:t>
            </w:r>
            <w:r>
              <w:rPr>
                <w:rFonts w:ascii="Arial"/>
                <w:b/>
                <w:color w:val="5B0009"/>
                <w:spacing w:val="-10"/>
              </w:rPr>
              <w:t>4</w:t>
            </w:r>
          </w:p>
          <w:p w14:paraId="0F4522EA" w14:textId="77777777" w:rsidR="00EC67D4" w:rsidRDefault="007648C3">
            <w:pPr>
              <w:pStyle w:val="TableParagraph"/>
              <w:ind w:left="233" w:right="214"/>
              <w:jc w:val="center"/>
              <w:rPr>
                <w:sz w:val="18"/>
              </w:rPr>
            </w:pPr>
            <w:r>
              <w:rPr>
                <w:sz w:val="18"/>
              </w:rPr>
              <w:t>Very well nationally</w:t>
            </w:r>
            <w:r>
              <w:rPr>
                <w:spacing w:val="-13"/>
                <w:sz w:val="18"/>
              </w:rPr>
              <w:t xml:space="preserve"> </w:t>
            </w:r>
            <w:r>
              <w:rPr>
                <w:sz w:val="18"/>
              </w:rPr>
              <w:t xml:space="preserve">and </w:t>
            </w:r>
            <w:r>
              <w:rPr>
                <w:spacing w:val="-2"/>
                <w:sz w:val="18"/>
              </w:rPr>
              <w:t xml:space="preserve">internationally </w:t>
            </w:r>
            <w:r>
              <w:rPr>
                <w:sz w:val="18"/>
              </w:rPr>
              <w:t xml:space="preserve">without any </w:t>
            </w:r>
            <w:r>
              <w:rPr>
                <w:spacing w:val="-2"/>
                <w:sz w:val="18"/>
              </w:rPr>
              <w:t>shortcomings</w:t>
            </w:r>
          </w:p>
        </w:tc>
        <w:tc>
          <w:tcPr>
            <w:tcW w:w="1580" w:type="dxa"/>
            <w:tcBorders>
              <w:bottom w:val="nil"/>
            </w:tcBorders>
          </w:tcPr>
          <w:p w14:paraId="6A591F61" w14:textId="77777777" w:rsidR="00EC67D4" w:rsidRDefault="007648C3">
            <w:pPr>
              <w:pStyle w:val="TableParagraph"/>
              <w:spacing w:before="11"/>
              <w:ind w:left="79" w:right="55"/>
              <w:jc w:val="center"/>
              <w:rPr>
                <w:rFonts w:ascii="Arial"/>
                <w:b/>
              </w:rPr>
            </w:pPr>
            <w:r>
              <w:rPr>
                <w:rFonts w:ascii="Arial"/>
                <w:b/>
                <w:color w:val="5B0009"/>
              </w:rPr>
              <w:t>Exceptional</w:t>
            </w:r>
            <w:r>
              <w:rPr>
                <w:rFonts w:ascii="Arial"/>
                <w:b/>
                <w:color w:val="5B0009"/>
                <w:spacing w:val="-16"/>
              </w:rPr>
              <w:t xml:space="preserve"> </w:t>
            </w:r>
            <w:r>
              <w:rPr>
                <w:rFonts w:ascii="Arial"/>
                <w:b/>
                <w:color w:val="5B0009"/>
              </w:rPr>
              <w:t xml:space="preserve">- </w:t>
            </w:r>
            <w:r>
              <w:rPr>
                <w:rFonts w:ascii="Arial"/>
                <w:b/>
                <w:color w:val="5B0009"/>
                <w:spacing w:val="-10"/>
              </w:rPr>
              <w:t>5</w:t>
            </w:r>
          </w:p>
          <w:p w14:paraId="7815CB2A" w14:textId="77777777" w:rsidR="00EC67D4" w:rsidRDefault="007648C3">
            <w:pPr>
              <w:pStyle w:val="TableParagraph"/>
              <w:spacing w:line="200" w:lineRule="atLeast"/>
              <w:ind w:left="152" w:right="128"/>
              <w:jc w:val="center"/>
              <w:rPr>
                <w:sz w:val="18"/>
              </w:rPr>
            </w:pPr>
            <w:r>
              <w:rPr>
                <w:spacing w:val="-2"/>
                <w:sz w:val="18"/>
              </w:rPr>
              <w:t xml:space="preserve">Exceptionally </w:t>
            </w:r>
            <w:r>
              <w:rPr>
                <w:sz w:val="18"/>
              </w:rPr>
              <w:t>well</w:t>
            </w:r>
            <w:r>
              <w:rPr>
                <w:spacing w:val="-13"/>
                <w:sz w:val="18"/>
              </w:rPr>
              <w:t xml:space="preserve"> </w:t>
            </w:r>
            <w:r>
              <w:rPr>
                <w:sz w:val="18"/>
              </w:rPr>
              <w:t xml:space="preserve">nationally </w:t>
            </w:r>
            <w:r>
              <w:rPr>
                <w:spacing w:val="-4"/>
                <w:sz w:val="18"/>
              </w:rPr>
              <w:t>and</w:t>
            </w:r>
          </w:p>
        </w:tc>
      </w:tr>
      <w:tr w:rsidR="00EC67D4" w14:paraId="3FD86FFD" w14:textId="77777777">
        <w:trPr>
          <w:trHeight w:val="167"/>
        </w:trPr>
        <w:tc>
          <w:tcPr>
            <w:tcW w:w="1540" w:type="dxa"/>
            <w:tcBorders>
              <w:top w:val="nil"/>
              <w:bottom w:val="nil"/>
            </w:tcBorders>
          </w:tcPr>
          <w:p w14:paraId="21837688" w14:textId="77777777" w:rsidR="00EC67D4" w:rsidRDefault="00EC67D4">
            <w:pPr>
              <w:pStyle w:val="TableParagraph"/>
              <w:rPr>
                <w:rFonts w:ascii="Times New Roman"/>
                <w:sz w:val="10"/>
              </w:rPr>
            </w:pPr>
          </w:p>
        </w:tc>
        <w:tc>
          <w:tcPr>
            <w:tcW w:w="1740" w:type="dxa"/>
            <w:vMerge w:val="restart"/>
            <w:tcBorders>
              <w:top w:val="nil"/>
              <w:bottom w:val="nil"/>
            </w:tcBorders>
          </w:tcPr>
          <w:p w14:paraId="4B670E4E" w14:textId="7530456D" w:rsidR="00EC67D4" w:rsidRDefault="003C0591">
            <w:pPr>
              <w:pStyle w:val="TableParagraph"/>
              <w:spacing w:line="187" w:lineRule="exact"/>
              <w:ind w:left="340"/>
              <w:rPr>
                <w:sz w:val="18"/>
              </w:rPr>
            </w:pPr>
            <w:r>
              <w:rPr>
                <w:spacing w:val="-2"/>
                <w:sz w:val="18"/>
              </w:rPr>
              <w:t>R</w:t>
            </w:r>
            <w:r w:rsidR="007648C3">
              <w:rPr>
                <w:spacing w:val="-2"/>
                <w:sz w:val="18"/>
              </w:rPr>
              <w:t>equirements</w:t>
            </w:r>
          </w:p>
        </w:tc>
        <w:tc>
          <w:tcPr>
            <w:tcW w:w="1580" w:type="dxa"/>
            <w:tcBorders>
              <w:top w:val="nil"/>
              <w:bottom w:val="nil"/>
            </w:tcBorders>
          </w:tcPr>
          <w:p w14:paraId="4B9CAA71" w14:textId="279E700F" w:rsidR="00EC67D4" w:rsidRDefault="0056151B">
            <w:pPr>
              <w:pStyle w:val="TableParagraph"/>
              <w:spacing w:line="148" w:lineRule="exact"/>
              <w:ind w:left="152" w:right="131"/>
              <w:jc w:val="center"/>
              <w:rPr>
                <w:sz w:val="18"/>
              </w:rPr>
            </w:pPr>
            <w:r>
              <w:rPr>
                <w:spacing w:val="-2"/>
                <w:sz w:val="18"/>
              </w:rPr>
              <w:t>S</w:t>
            </w:r>
            <w:r w:rsidR="007648C3">
              <w:rPr>
                <w:spacing w:val="-2"/>
                <w:sz w:val="18"/>
              </w:rPr>
              <w:t>ubstantial</w:t>
            </w:r>
          </w:p>
        </w:tc>
        <w:tc>
          <w:tcPr>
            <w:tcW w:w="1580" w:type="dxa"/>
            <w:tcBorders>
              <w:top w:val="nil"/>
              <w:bottom w:val="nil"/>
            </w:tcBorders>
          </w:tcPr>
          <w:p w14:paraId="54437E4D" w14:textId="77777777" w:rsidR="00EC67D4" w:rsidRDefault="007648C3">
            <w:pPr>
              <w:pStyle w:val="TableParagraph"/>
              <w:spacing w:line="148" w:lineRule="exact"/>
              <w:ind w:left="81" w:right="55"/>
              <w:jc w:val="center"/>
              <w:rPr>
                <w:sz w:val="18"/>
              </w:rPr>
            </w:pPr>
            <w:r>
              <w:rPr>
                <w:sz w:val="18"/>
              </w:rPr>
              <w:t xml:space="preserve">shortcomings </w:t>
            </w:r>
            <w:r>
              <w:rPr>
                <w:spacing w:val="-5"/>
                <w:sz w:val="18"/>
              </w:rPr>
              <w:t>to</w:t>
            </w:r>
          </w:p>
        </w:tc>
        <w:tc>
          <w:tcPr>
            <w:tcW w:w="1580" w:type="dxa"/>
            <w:vMerge/>
            <w:tcBorders>
              <w:top w:val="nil"/>
            </w:tcBorders>
          </w:tcPr>
          <w:p w14:paraId="3C51343A" w14:textId="77777777" w:rsidR="00EC67D4" w:rsidRDefault="00EC67D4">
            <w:pPr>
              <w:rPr>
                <w:sz w:val="2"/>
                <w:szCs w:val="2"/>
              </w:rPr>
            </w:pPr>
          </w:p>
        </w:tc>
        <w:tc>
          <w:tcPr>
            <w:tcW w:w="1580" w:type="dxa"/>
            <w:tcBorders>
              <w:top w:val="nil"/>
              <w:bottom w:val="nil"/>
            </w:tcBorders>
          </w:tcPr>
          <w:p w14:paraId="124D7043" w14:textId="77777777" w:rsidR="00EC67D4" w:rsidRDefault="007648C3">
            <w:pPr>
              <w:pStyle w:val="TableParagraph"/>
              <w:spacing w:line="148" w:lineRule="exact"/>
              <w:ind w:left="152" w:right="130"/>
              <w:jc w:val="center"/>
              <w:rPr>
                <w:sz w:val="18"/>
              </w:rPr>
            </w:pPr>
            <w:r>
              <w:rPr>
                <w:spacing w:val="-2"/>
                <w:sz w:val="18"/>
              </w:rPr>
              <w:t>internationally</w:t>
            </w:r>
          </w:p>
        </w:tc>
      </w:tr>
      <w:tr w:rsidR="00EC67D4" w14:paraId="501CF40F" w14:textId="77777777">
        <w:trPr>
          <w:trHeight w:val="198"/>
        </w:trPr>
        <w:tc>
          <w:tcPr>
            <w:tcW w:w="1540" w:type="dxa"/>
            <w:tcBorders>
              <w:top w:val="nil"/>
              <w:bottom w:val="nil"/>
            </w:tcBorders>
          </w:tcPr>
          <w:p w14:paraId="6D4D18D8" w14:textId="77777777" w:rsidR="00EC67D4" w:rsidRDefault="00EC67D4">
            <w:pPr>
              <w:pStyle w:val="TableParagraph"/>
              <w:rPr>
                <w:rFonts w:ascii="Times New Roman"/>
                <w:sz w:val="12"/>
              </w:rPr>
            </w:pPr>
          </w:p>
        </w:tc>
        <w:tc>
          <w:tcPr>
            <w:tcW w:w="1740" w:type="dxa"/>
            <w:vMerge/>
            <w:tcBorders>
              <w:top w:val="nil"/>
              <w:bottom w:val="nil"/>
            </w:tcBorders>
          </w:tcPr>
          <w:p w14:paraId="41BF11CD" w14:textId="77777777" w:rsidR="00EC67D4" w:rsidRDefault="00EC67D4">
            <w:pPr>
              <w:rPr>
                <w:sz w:val="2"/>
                <w:szCs w:val="2"/>
              </w:rPr>
            </w:pPr>
          </w:p>
        </w:tc>
        <w:tc>
          <w:tcPr>
            <w:tcW w:w="1580" w:type="dxa"/>
            <w:tcBorders>
              <w:top w:val="nil"/>
              <w:bottom w:val="nil"/>
            </w:tcBorders>
          </w:tcPr>
          <w:p w14:paraId="5A1ABEB6" w14:textId="77777777" w:rsidR="00EC67D4" w:rsidRDefault="007648C3">
            <w:pPr>
              <w:pStyle w:val="TableParagraph"/>
              <w:spacing w:line="178" w:lineRule="exact"/>
              <w:ind w:left="79" w:right="58"/>
              <w:jc w:val="center"/>
              <w:rPr>
                <w:sz w:val="18"/>
              </w:rPr>
            </w:pPr>
            <w:r>
              <w:rPr>
                <w:sz w:val="18"/>
              </w:rPr>
              <w:t xml:space="preserve">shortcomings </w:t>
            </w:r>
            <w:r>
              <w:rPr>
                <w:spacing w:val="-5"/>
                <w:sz w:val="18"/>
              </w:rPr>
              <w:t>to</w:t>
            </w:r>
          </w:p>
        </w:tc>
        <w:tc>
          <w:tcPr>
            <w:tcW w:w="1580" w:type="dxa"/>
            <w:tcBorders>
              <w:top w:val="nil"/>
              <w:bottom w:val="nil"/>
            </w:tcBorders>
          </w:tcPr>
          <w:p w14:paraId="4F1332C5" w14:textId="77777777" w:rsidR="00EC67D4" w:rsidRDefault="007648C3">
            <w:pPr>
              <w:pStyle w:val="TableParagraph"/>
              <w:spacing w:line="178" w:lineRule="exact"/>
              <w:ind w:left="152" w:right="126"/>
              <w:jc w:val="center"/>
              <w:rPr>
                <w:sz w:val="18"/>
              </w:rPr>
            </w:pPr>
            <w:r>
              <w:rPr>
                <w:sz w:val="18"/>
              </w:rPr>
              <w:t xml:space="preserve">be </w:t>
            </w:r>
            <w:r>
              <w:rPr>
                <w:spacing w:val="-2"/>
                <w:sz w:val="18"/>
              </w:rPr>
              <w:t>eliminated</w:t>
            </w:r>
          </w:p>
        </w:tc>
        <w:tc>
          <w:tcPr>
            <w:tcW w:w="1580" w:type="dxa"/>
            <w:vMerge/>
            <w:tcBorders>
              <w:top w:val="nil"/>
            </w:tcBorders>
          </w:tcPr>
          <w:p w14:paraId="2E8F8390" w14:textId="77777777" w:rsidR="00EC67D4" w:rsidRDefault="00EC67D4">
            <w:pPr>
              <w:rPr>
                <w:sz w:val="2"/>
                <w:szCs w:val="2"/>
              </w:rPr>
            </w:pPr>
          </w:p>
        </w:tc>
        <w:tc>
          <w:tcPr>
            <w:tcW w:w="1580" w:type="dxa"/>
            <w:tcBorders>
              <w:top w:val="nil"/>
              <w:bottom w:val="nil"/>
            </w:tcBorders>
          </w:tcPr>
          <w:p w14:paraId="52B6F68A" w14:textId="77777777" w:rsidR="00EC67D4" w:rsidRDefault="007648C3">
            <w:pPr>
              <w:pStyle w:val="TableParagraph"/>
              <w:spacing w:line="178" w:lineRule="exact"/>
              <w:ind w:left="152" w:right="130"/>
              <w:jc w:val="center"/>
              <w:rPr>
                <w:sz w:val="18"/>
              </w:rPr>
            </w:pPr>
            <w:r>
              <w:rPr>
                <w:sz w:val="18"/>
              </w:rPr>
              <w:t xml:space="preserve">without </w:t>
            </w:r>
            <w:r>
              <w:rPr>
                <w:spacing w:val="-5"/>
                <w:sz w:val="18"/>
              </w:rPr>
              <w:t>any</w:t>
            </w:r>
          </w:p>
        </w:tc>
      </w:tr>
      <w:tr w:rsidR="00EC67D4" w14:paraId="4C1A5DE7" w14:textId="77777777">
        <w:trPr>
          <w:trHeight w:val="175"/>
        </w:trPr>
        <w:tc>
          <w:tcPr>
            <w:tcW w:w="1540" w:type="dxa"/>
            <w:tcBorders>
              <w:top w:val="nil"/>
            </w:tcBorders>
          </w:tcPr>
          <w:p w14:paraId="01CBBAD2" w14:textId="77777777" w:rsidR="00EC67D4" w:rsidRDefault="00EC67D4">
            <w:pPr>
              <w:pStyle w:val="TableParagraph"/>
              <w:rPr>
                <w:rFonts w:ascii="Times New Roman"/>
                <w:sz w:val="10"/>
              </w:rPr>
            </w:pPr>
          </w:p>
        </w:tc>
        <w:tc>
          <w:tcPr>
            <w:tcW w:w="1740" w:type="dxa"/>
            <w:tcBorders>
              <w:top w:val="nil"/>
            </w:tcBorders>
          </w:tcPr>
          <w:p w14:paraId="7FCAB5D2" w14:textId="77777777" w:rsidR="00EC67D4" w:rsidRDefault="00EC67D4">
            <w:pPr>
              <w:pStyle w:val="TableParagraph"/>
              <w:rPr>
                <w:rFonts w:ascii="Times New Roman"/>
                <w:sz w:val="10"/>
              </w:rPr>
            </w:pPr>
          </w:p>
        </w:tc>
        <w:tc>
          <w:tcPr>
            <w:tcW w:w="1580" w:type="dxa"/>
            <w:tcBorders>
              <w:top w:val="nil"/>
            </w:tcBorders>
          </w:tcPr>
          <w:p w14:paraId="1EAE2797" w14:textId="77777777" w:rsidR="00EC67D4" w:rsidRDefault="007648C3">
            <w:pPr>
              <w:pStyle w:val="TableParagraph"/>
              <w:spacing w:line="155" w:lineRule="exact"/>
              <w:ind w:left="152" w:right="131"/>
              <w:jc w:val="center"/>
              <w:rPr>
                <w:sz w:val="18"/>
              </w:rPr>
            </w:pPr>
            <w:r>
              <w:rPr>
                <w:sz w:val="18"/>
              </w:rPr>
              <w:t xml:space="preserve">be </w:t>
            </w:r>
            <w:r>
              <w:rPr>
                <w:spacing w:val="-2"/>
                <w:sz w:val="18"/>
              </w:rPr>
              <w:t>eliminated</w:t>
            </w:r>
          </w:p>
        </w:tc>
        <w:tc>
          <w:tcPr>
            <w:tcW w:w="1580" w:type="dxa"/>
            <w:tcBorders>
              <w:top w:val="nil"/>
            </w:tcBorders>
          </w:tcPr>
          <w:p w14:paraId="1A317E6F" w14:textId="77777777" w:rsidR="00EC67D4" w:rsidRDefault="00EC67D4">
            <w:pPr>
              <w:pStyle w:val="TableParagraph"/>
              <w:rPr>
                <w:rFonts w:ascii="Times New Roman"/>
                <w:sz w:val="10"/>
              </w:rPr>
            </w:pPr>
          </w:p>
        </w:tc>
        <w:tc>
          <w:tcPr>
            <w:tcW w:w="1580" w:type="dxa"/>
            <w:vMerge/>
            <w:tcBorders>
              <w:top w:val="nil"/>
            </w:tcBorders>
          </w:tcPr>
          <w:p w14:paraId="77CC3319" w14:textId="77777777" w:rsidR="00EC67D4" w:rsidRDefault="00EC67D4">
            <w:pPr>
              <w:rPr>
                <w:sz w:val="2"/>
                <w:szCs w:val="2"/>
              </w:rPr>
            </w:pPr>
          </w:p>
        </w:tc>
        <w:tc>
          <w:tcPr>
            <w:tcW w:w="1580" w:type="dxa"/>
            <w:tcBorders>
              <w:top w:val="nil"/>
            </w:tcBorders>
          </w:tcPr>
          <w:p w14:paraId="6FD150EC" w14:textId="77777777" w:rsidR="00EC67D4" w:rsidRDefault="007648C3">
            <w:pPr>
              <w:pStyle w:val="TableParagraph"/>
              <w:spacing w:line="155" w:lineRule="exact"/>
              <w:ind w:left="152" w:right="130"/>
              <w:jc w:val="center"/>
              <w:rPr>
                <w:sz w:val="18"/>
              </w:rPr>
            </w:pPr>
            <w:r>
              <w:rPr>
                <w:spacing w:val="-2"/>
                <w:sz w:val="18"/>
              </w:rPr>
              <w:t>shortcomings</w:t>
            </w:r>
          </w:p>
        </w:tc>
      </w:tr>
      <w:tr w:rsidR="00EC67D4" w14:paraId="6774ED00" w14:textId="77777777">
        <w:trPr>
          <w:trHeight w:val="259"/>
        </w:trPr>
        <w:tc>
          <w:tcPr>
            <w:tcW w:w="1540" w:type="dxa"/>
          </w:tcPr>
          <w:p w14:paraId="2A913D9D" w14:textId="77777777" w:rsidR="00EC67D4" w:rsidRDefault="007648C3">
            <w:pPr>
              <w:pStyle w:val="TableParagraph"/>
              <w:spacing w:before="13" w:line="226" w:lineRule="exact"/>
              <w:ind w:left="7"/>
              <w:jc w:val="center"/>
              <w:rPr>
                <w:rFonts w:ascii="Arial"/>
                <w:b/>
              </w:rPr>
            </w:pPr>
            <w:r>
              <w:rPr>
                <w:rFonts w:ascii="Arial"/>
                <w:b/>
                <w:color w:val="5B0009"/>
              </w:rPr>
              <w:t>First</w:t>
            </w:r>
            <w:r>
              <w:rPr>
                <w:rFonts w:ascii="Arial"/>
                <w:b/>
                <w:color w:val="5B0009"/>
                <w:spacing w:val="-5"/>
              </w:rPr>
              <w:t xml:space="preserve"> </w:t>
            </w:r>
            <w:r>
              <w:rPr>
                <w:rFonts w:ascii="Arial"/>
                <w:b/>
                <w:color w:val="5B0009"/>
                <w:spacing w:val="-2"/>
              </w:rPr>
              <w:t>cycle</w:t>
            </w:r>
          </w:p>
        </w:tc>
        <w:tc>
          <w:tcPr>
            <w:tcW w:w="1740" w:type="dxa"/>
          </w:tcPr>
          <w:p w14:paraId="20F56995" w14:textId="77777777" w:rsidR="00EC67D4" w:rsidRDefault="00EC67D4">
            <w:pPr>
              <w:pStyle w:val="TableParagraph"/>
              <w:rPr>
                <w:rFonts w:ascii="Times New Roman"/>
                <w:sz w:val="18"/>
              </w:rPr>
            </w:pPr>
          </w:p>
        </w:tc>
        <w:tc>
          <w:tcPr>
            <w:tcW w:w="1580" w:type="dxa"/>
          </w:tcPr>
          <w:p w14:paraId="01E03FCA" w14:textId="77777777" w:rsidR="00EC67D4" w:rsidRDefault="00EC67D4">
            <w:pPr>
              <w:pStyle w:val="TableParagraph"/>
              <w:rPr>
                <w:rFonts w:ascii="Times New Roman"/>
                <w:sz w:val="18"/>
              </w:rPr>
            </w:pPr>
          </w:p>
        </w:tc>
        <w:tc>
          <w:tcPr>
            <w:tcW w:w="1580" w:type="dxa"/>
          </w:tcPr>
          <w:p w14:paraId="12FBE6E0" w14:textId="77777777" w:rsidR="00EC67D4" w:rsidRDefault="007648C3">
            <w:pPr>
              <w:pStyle w:val="TableParagraph"/>
              <w:spacing w:before="13" w:line="226" w:lineRule="exact"/>
              <w:ind w:left="152" w:right="125"/>
              <w:jc w:val="center"/>
            </w:pPr>
            <w:r>
              <w:rPr>
                <w:spacing w:val="-10"/>
              </w:rPr>
              <w:t>X</w:t>
            </w:r>
          </w:p>
        </w:tc>
        <w:tc>
          <w:tcPr>
            <w:tcW w:w="1580" w:type="dxa"/>
          </w:tcPr>
          <w:p w14:paraId="64D4E595" w14:textId="77777777" w:rsidR="00EC67D4" w:rsidRDefault="00EC67D4">
            <w:pPr>
              <w:pStyle w:val="TableParagraph"/>
              <w:rPr>
                <w:rFonts w:ascii="Times New Roman"/>
                <w:sz w:val="18"/>
              </w:rPr>
            </w:pPr>
          </w:p>
        </w:tc>
        <w:tc>
          <w:tcPr>
            <w:tcW w:w="1580" w:type="dxa"/>
          </w:tcPr>
          <w:p w14:paraId="56787D8A" w14:textId="77777777" w:rsidR="00EC67D4" w:rsidRDefault="00EC67D4">
            <w:pPr>
              <w:pStyle w:val="TableParagraph"/>
              <w:rPr>
                <w:rFonts w:ascii="Times New Roman"/>
                <w:sz w:val="18"/>
              </w:rPr>
            </w:pPr>
          </w:p>
        </w:tc>
      </w:tr>
    </w:tbl>
    <w:p w14:paraId="3B4060EF" w14:textId="77777777" w:rsidR="00EC67D4" w:rsidRDefault="00EC67D4">
      <w:pPr>
        <w:pStyle w:val="BodyText"/>
        <w:spacing w:before="81"/>
        <w:rPr>
          <w:rFonts w:ascii="Arial"/>
          <w:b/>
        </w:rPr>
      </w:pPr>
    </w:p>
    <w:p w14:paraId="2FD37888" w14:textId="77777777" w:rsidR="00EC67D4" w:rsidRDefault="007648C3">
      <w:pPr>
        <w:pStyle w:val="Heading4"/>
        <w:rPr>
          <w:color w:val="5B0009"/>
          <w:spacing w:val="-2"/>
        </w:rPr>
      </w:pPr>
      <w:r>
        <w:rPr>
          <w:color w:val="5B0009"/>
          <w:spacing w:val="-2"/>
        </w:rPr>
        <w:t>RECOMMENDATIONS</w:t>
      </w:r>
    </w:p>
    <w:p w14:paraId="2090D30F" w14:textId="77777777" w:rsidR="00713C16" w:rsidRDefault="00713C16" w:rsidP="00F404AB">
      <w:pPr>
        <w:pStyle w:val="BodyText"/>
        <w:jc w:val="both"/>
        <w:rPr>
          <w:color w:val="5B0009"/>
          <w:highlight w:val="yellow"/>
        </w:rPr>
      </w:pPr>
    </w:p>
    <w:p w14:paraId="4722F5F0" w14:textId="23D3985D" w:rsidR="00713C16" w:rsidRDefault="00713C16" w:rsidP="00713C16">
      <w:pPr>
        <w:pStyle w:val="BodyText"/>
        <w:ind w:left="142"/>
        <w:jc w:val="both"/>
      </w:pPr>
      <w:r>
        <w:rPr>
          <w:color w:val="5B0009"/>
          <w:spacing w:val="-2"/>
        </w:rPr>
        <w:t>To</w:t>
      </w:r>
      <w:r>
        <w:rPr>
          <w:color w:val="5B0009"/>
          <w:spacing w:val="-8"/>
        </w:rPr>
        <w:t xml:space="preserve"> </w:t>
      </w:r>
      <w:r>
        <w:rPr>
          <w:color w:val="5B0009"/>
          <w:spacing w:val="-2"/>
        </w:rPr>
        <w:t>address</w:t>
      </w:r>
      <w:r>
        <w:rPr>
          <w:color w:val="5B0009"/>
          <w:spacing w:val="-7"/>
        </w:rPr>
        <w:t xml:space="preserve"> </w:t>
      </w:r>
      <w:r>
        <w:rPr>
          <w:color w:val="5B0009"/>
          <w:spacing w:val="-2"/>
        </w:rPr>
        <w:t>shortcomings</w:t>
      </w:r>
    </w:p>
    <w:p w14:paraId="5EC3CCBA" w14:textId="77777777" w:rsidR="00EC67D4" w:rsidRDefault="00EC67D4" w:rsidP="00F4337D">
      <w:pPr>
        <w:pStyle w:val="BodyText"/>
        <w:spacing w:before="38"/>
        <w:jc w:val="both"/>
        <w:rPr>
          <w:rFonts w:ascii="Arial"/>
          <w:b/>
        </w:rPr>
      </w:pPr>
    </w:p>
    <w:p w14:paraId="5AB444B3" w14:textId="77777777" w:rsidR="005D085D" w:rsidRDefault="007648C3" w:rsidP="00F4337D">
      <w:pPr>
        <w:pStyle w:val="ListParagraph"/>
        <w:numPr>
          <w:ilvl w:val="3"/>
          <w:numId w:val="1"/>
        </w:numPr>
        <w:tabs>
          <w:tab w:val="left" w:pos="862"/>
        </w:tabs>
        <w:spacing w:line="276" w:lineRule="auto"/>
        <w:ind w:left="860" w:right="1110" w:hanging="358"/>
        <w:jc w:val="both"/>
      </w:pPr>
      <w:r>
        <w:t>Document</w:t>
      </w:r>
      <w:r w:rsidRPr="005D085D">
        <w:rPr>
          <w:spacing w:val="-5"/>
        </w:rPr>
        <w:t xml:space="preserve"> </w:t>
      </w:r>
      <w:r>
        <w:t>and</w:t>
      </w:r>
      <w:r w:rsidRPr="005D085D">
        <w:rPr>
          <w:spacing w:val="-5"/>
        </w:rPr>
        <w:t xml:space="preserve"> </w:t>
      </w:r>
      <w:r>
        <w:t>publish</w:t>
      </w:r>
      <w:r w:rsidRPr="005D085D">
        <w:rPr>
          <w:spacing w:val="-5"/>
        </w:rPr>
        <w:t xml:space="preserve"> </w:t>
      </w:r>
      <w:r>
        <w:t>specific</w:t>
      </w:r>
      <w:r w:rsidRPr="005D085D">
        <w:rPr>
          <w:spacing w:val="-5"/>
        </w:rPr>
        <w:t xml:space="preserve"> </w:t>
      </w:r>
      <w:r>
        <w:t>examples</w:t>
      </w:r>
      <w:r w:rsidRPr="005D085D">
        <w:rPr>
          <w:spacing w:val="-5"/>
        </w:rPr>
        <w:t xml:space="preserve"> </w:t>
      </w:r>
      <w:r>
        <w:t>of</w:t>
      </w:r>
      <w:r w:rsidRPr="005D085D">
        <w:rPr>
          <w:spacing w:val="-5"/>
        </w:rPr>
        <w:t xml:space="preserve"> </w:t>
      </w:r>
      <w:proofErr w:type="spellStart"/>
      <w:r>
        <w:t>programme</w:t>
      </w:r>
      <w:proofErr w:type="spellEnd"/>
      <w:r w:rsidRPr="005D085D">
        <w:rPr>
          <w:spacing w:val="-5"/>
        </w:rPr>
        <w:t xml:space="preserve"> </w:t>
      </w:r>
      <w:r>
        <w:t>improvements</w:t>
      </w:r>
      <w:r w:rsidRPr="005D085D">
        <w:rPr>
          <w:spacing w:val="-5"/>
        </w:rPr>
        <w:t xml:space="preserve"> </w:t>
      </w:r>
      <w:r>
        <w:t>based</w:t>
      </w:r>
      <w:r w:rsidRPr="005D085D">
        <w:rPr>
          <w:spacing w:val="-5"/>
        </w:rPr>
        <w:t xml:space="preserve"> </w:t>
      </w:r>
      <w:r>
        <w:t>on stakeholder feedback.</w:t>
      </w:r>
    </w:p>
    <w:p w14:paraId="2D9DEFDA" w14:textId="68568835" w:rsidR="00EC67D4" w:rsidRDefault="007648C3" w:rsidP="00F4337D">
      <w:pPr>
        <w:pStyle w:val="ListParagraph"/>
        <w:numPr>
          <w:ilvl w:val="3"/>
          <w:numId w:val="1"/>
        </w:numPr>
        <w:tabs>
          <w:tab w:val="left" w:pos="862"/>
        </w:tabs>
        <w:spacing w:line="276" w:lineRule="auto"/>
        <w:ind w:left="860" w:right="1110" w:hanging="358"/>
        <w:jc w:val="both"/>
      </w:pPr>
      <w:r>
        <w:t>Formalize</w:t>
      </w:r>
      <w:r w:rsidRPr="005D085D">
        <w:rPr>
          <w:spacing w:val="-7"/>
        </w:rPr>
        <w:t xml:space="preserve"> </w:t>
      </w:r>
      <w:r>
        <w:t>and</w:t>
      </w:r>
      <w:r w:rsidRPr="005D085D">
        <w:rPr>
          <w:spacing w:val="-7"/>
        </w:rPr>
        <w:t xml:space="preserve"> </w:t>
      </w:r>
      <w:r>
        <w:t>structure</w:t>
      </w:r>
      <w:r w:rsidRPr="005D085D">
        <w:rPr>
          <w:spacing w:val="-7"/>
        </w:rPr>
        <w:t xml:space="preserve"> </w:t>
      </w:r>
      <w:r>
        <w:t>employer</w:t>
      </w:r>
      <w:r w:rsidRPr="005D085D">
        <w:rPr>
          <w:spacing w:val="-7"/>
        </w:rPr>
        <w:t xml:space="preserve"> </w:t>
      </w:r>
      <w:r>
        <w:t>involvement</w:t>
      </w:r>
      <w:r w:rsidRPr="005D085D">
        <w:rPr>
          <w:spacing w:val="-6"/>
        </w:rPr>
        <w:t xml:space="preserve"> </w:t>
      </w:r>
      <w:r>
        <w:t>in</w:t>
      </w:r>
      <w:r w:rsidRPr="005D085D">
        <w:rPr>
          <w:spacing w:val="-7"/>
        </w:rPr>
        <w:t xml:space="preserve"> </w:t>
      </w:r>
      <w:r>
        <w:t>the</w:t>
      </w:r>
      <w:r w:rsidRPr="005D085D">
        <w:rPr>
          <w:spacing w:val="-7"/>
        </w:rPr>
        <w:t xml:space="preserve"> </w:t>
      </w:r>
      <w:r>
        <w:t>quality</w:t>
      </w:r>
      <w:r w:rsidRPr="005D085D">
        <w:rPr>
          <w:spacing w:val="-7"/>
        </w:rPr>
        <w:t xml:space="preserve"> </w:t>
      </w:r>
      <w:r>
        <w:t>assurance</w:t>
      </w:r>
      <w:r w:rsidRPr="005D085D">
        <w:rPr>
          <w:spacing w:val="-6"/>
        </w:rPr>
        <w:t xml:space="preserve"> </w:t>
      </w:r>
      <w:r w:rsidRPr="005D085D">
        <w:rPr>
          <w:spacing w:val="-2"/>
        </w:rPr>
        <w:t>process.</w:t>
      </w:r>
    </w:p>
    <w:p w14:paraId="1F075231" w14:textId="77777777" w:rsidR="00EC67D4" w:rsidRDefault="007648C3" w:rsidP="00F4337D">
      <w:pPr>
        <w:pStyle w:val="ListParagraph"/>
        <w:numPr>
          <w:ilvl w:val="3"/>
          <w:numId w:val="1"/>
        </w:numPr>
        <w:tabs>
          <w:tab w:val="left" w:pos="860"/>
        </w:tabs>
        <w:spacing w:before="38"/>
        <w:ind w:left="860" w:hanging="358"/>
        <w:jc w:val="both"/>
      </w:pPr>
      <w:r>
        <w:t>Regularly</w:t>
      </w:r>
      <w:r>
        <w:rPr>
          <w:spacing w:val="-9"/>
        </w:rPr>
        <w:t xml:space="preserve"> </w:t>
      </w:r>
      <w:r>
        <w:t>collect</w:t>
      </w:r>
      <w:r>
        <w:rPr>
          <w:spacing w:val="-7"/>
        </w:rPr>
        <w:t xml:space="preserve"> </w:t>
      </w:r>
      <w:r>
        <w:t>and</w:t>
      </w:r>
      <w:r>
        <w:rPr>
          <w:spacing w:val="-7"/>
        </w:rPr>
        <w:t xml:space="preserve"> </w:t>
      </w:r>
      <w:r>
        <w:t>report</w:t>
      </w:r>
      <w:r>
        <w:rPr>
          <w:spacing w:val="-6"/>
        </w:rPr>
        <w:t xml:space="preserve"> </w:t>
      </w:r>
      <w:r>
        <w:t>key</w:t>
      </w:r>
      <w:r>
        <w:rPr>
          <w:spacing w:val="-7"/>
        </w:rPr>
        <w:t xml:space="preserve"> </w:t>
      </w:r>
      <w:r>
        <w:t>performance</w:t>
      </w:r>
      <w:r>
        <w:rPr>
          <w:spacing w:val="-7"/>
        </w:rPr>
        <w:t xml:space="preserve"> </w:t>
      </w:r>
      <w:r>
        <w:t>indicators</w:t>
      </w:r>
      <w:r>
        <w:rPr>
          <w:spacing w:val="-6"/>
        </w:rPr>
        <w:t xml:space="preserve"> </w:t>
      </w:r>
      <w:r>
        <w:t>related</w:t>
      </w:r>
      <w:r>
        <w:rPr>
          <w:spacing w:val="-7"/>
        </w:rPr>
        <w:t xml:space="preserve"> </w:t>
      </w:r>
      <w:r>
        <w:t>to</w:t>
      </w:r>
      <w:r>
        <w:rPr>
          <w:spacing w:val="-7"/>
        </w:rPr>
        <w:t xml:space="preserve"> </w:t>
      </w:r>
      <w:proofErr w:type="spellStart"/>
      <w:r>
        <w:t>programme</w:t>
      </w:r>
      <w:proofErr w:type="spellEnd"/>
      <w:r>
        <w:rPr>
          <w:spacing w:val="-6"/>
        </w:rPr>
        <w:t xml:space="preserve"> </w:t>
      </w:r>
      <w:r>
        <w:rPr>
          <w:spacing w:val="-2"/>
        </w:rPr>
        <w:t>quality.</w:t>
      </w:r>
    </w:p>
    <w:p w14:paraId="35136B65" w14:textId="77777777" w:rsidR="00EC67D4" w:rsidRDefault="00EC67D4">
      <w:pPr>
        <w:pStyle w:val="ListParagraph"/>
        <w:spacing w:line="276" w:lineRule="auto"/>
      </w:pPr>
    </w:p>
    <w:p w14:paraId="69348262" w14:textId="77777777" w:rsidR="00F4337D" w:rsidRDefault="00F4337D">
      <w:pPr>
        <w:pStyle w:val="ListParagraph"/>
        <w:spacing w:line="276" w:lineRule="auto"/>
      </w:pPr>
    </w:p>
    <w:p w14:paraId="6B6B60E3" w14:textId="77777777" w:rsidR="00F4337D" w:rsidRDefault="00F4337D">
      <w:pPr>
        <w:pStyle w:val="ListParagraph"/>
        <w:spacing w:line="276" w:lineRule="auto"/>
      </w:pPr>
    </w:p>
    <w:p w14:paraId="2FCB2ADB" w14:textId="77777777" w:rsidR="00F4337D" w:rsidRDefault="00F4337D">
      <w:pPr>
        <w:pStyle w:val="ListParagraph"/>
        <w:spacing w:line="276" w:lineRule="auto"/>
      </w:pPr>
    </w:p>
    <w:p w14:paraId="60DA0D78" w14:textId="1170CF3E" w:rsidR="00F4337D" w:rsidRDefault="00F4337D">
      <w:pPr>
        <w:pStyle w:val="ListParagraph"/>
        <w:spacing w:line="276" w:lineRule="auto"/>
        <w:sectPr w:rsidR="00F4337D">
          <w:pgSz w:w="11920" w:h="16840"/>
          <w:pgMar w:top="1060" w:right="566" w:bottom="760" w:left="1559" w:header="0" w:footer="563" w:gutter="0"/>
          <w:cols w:space="1296"/>
        </w:sectPr>
      </w:pPr>
    </w:p>
    <w:p w14:paraId="28438C09" w14:textId="77777777" w:rsidR="00EC67D4" w:rsidRDefault="007648C3">
      <w:pPr>
        <w:pStyle w:val="Heading1"/>
        <w:numPr>
          <w:ilvl w:val="0"/>
          <w:numId w:val="20"/>
        </w:numPr>
        <w:tabs>
          <w:tab w:val="left" w:pos="4239"/>
        </w:tabs>
        <w:ind w:left="4239" w:hanging="406"/>
        <w:jc w:val="left"/>
      </w:pPr>
      <w:bookmarkStart w:id="28" w:name="_Toc198191263"/>
      <w:r>
        <w:rPr>
          <w:color w:val="5B0009"/>
          <w:spacing w:val="-2"/>
        </w:rPr>
        <w:lastRenderedPageBreak/>
        <w:t>SUMMARY</w:t>
      </w:r>
      <w:bookmarkEnd w:id="28"/>
    </w:p>
    <w:p w14:paraId="42600E22" w14:textId="3090F72A" w:rsidR="00EC67D4" w:rsidRPr="003C0591" w:rsidRDefault="007648C3">
      <w:pPr>
        <w:pStyle w:val="BodyText"/>
        <w:spacing w:before="240" w:line="276" w:lineRule="auto"/>
        <w:ind w:left="142" w:right="14"/>
        <w:jc w:val="both"/>
        <w:rPr>
          <w:rFonts w:ascii="Arial" w:hAnsi="Arial" w:cs="Arial"/>
        </w:rPr>
      </w:pPr>
      <w:r w:rsidRPr="003C0591">
        <w:rPr>
          <w:rFonts w:ascii="Arial" w:hAnsi="Arial" w:cs="Arial"/>
        </w:rPr>
        <w:t xml:space="preserve">The review panel commends </w:t>
      </w:r>
      <w:proofErr w:type="spellStart"/>
      <w:r w:rsidRPr="003C0591">
        <w:rPr>
          <w:rFonts w:ascii="Arial" w:hAnsi="Arial" w:cs="Arial"/>
        </w:rPr>
        <w:t>Panevėžys</w:t>
      </w:r>
      <w:proofErr w:type="spellEnd"/>
      <w:r w:rsidRPr="003C0591">
        <w:rPr>
          <w:rFonts w:ascii="Arial" w:hAnsi="Arial" w:cs="Arial"/>
        </w:rPr>
        <w:t xml:space="preserve"> </w:t>
      </w:r>
      <w:proofErr w:type="spellStart"/>
      <w:proofErr w:type="gramStart"/>
      <w:r w:rsidR="009C3566">
        <w:rPr>
          <w:rFonts w:ascii="Arial" w:hAnsi="Arial" w:cs="Arial"/>
        </w:rPr>
        <w:t>Kolegija</w:t>
      </w:r>
      <w:proofErr w:type="spellEnd"/>
      <w:r w:rsidR="009C3566">
        <w:rPr>
          <w:rFonts w:ascii="Arial" w:hAnsi="Arial" w:cs="Arial"/>
        </w:rPr>
        <w:t xml:space="preserve"> </w:t>
      </w:r>
      <w:r w:rsidRPr="003C0591">
        <w:rPr>
          <w:rFonts w:ascii="Arial" w:hAnsi="Arial" w:cs="Arial"/>
        </w:rPr>
        <w:t xml:space="preserve"> for</w:t>
      </w:r>
      <w:proofErr w:type="gramEnd"/>
      <w:r w:rsidRPr="003C0591">
        <w:rPr>
          <w:rFonts w:ascii="Arial" w:hAnsi="Arial" w:cs="Arial"/>
        </w:rPr>
        <w:t xml:space="preserve"> its thorough preparation of the Self-Evaluation Report</w:t>
      </w:r>
      <w:r w:rsidRPr="003C0591">
        <w:rPr>
          <w:rFonts w:ascii="Arial" w:hAnsi="Arial" w:cs="Arial"/>
          <w:spacing w:val="-3"/>
        </w:rPr>
        <w:t xml:space="preserve"> </w:t>
      </w:r>
      <w:r w:rsidRPr="003C0591">
        <w:rPr>
          <w:rFonts w:ascii="Arial" w:hAnsi="Arial" w:cs="Arial"/>
        </w:rPr>
        <w:t>(SER)</w:t>
      </w:r>
      <w:r w:rsidRPr="003C0591">
        <w:rPr>
          <w:rFonts w:ascii="Arial" w:hAnsi="Arial" w:cs="Arial"/>
          <w:spacing w:val="-3"/>
        </w:rPr>
        <w:t xml:space="preserve"> </w:t>
      </w:r>
      <w:r w:rsidRPr="003C0591">
        <w:rPr>
          <w:rFonts w:ascii="Arial" w:hAnsi="Arial" w:cs="Arial"/>
        </w:rPr>
        <w:t>and</w:t>
      </w:r>
      <w:r w:rsidRPr="003C0591">
        <w:rPr>
          <w:rFonts w:ascii="Arial" w:hAnsi="Arial" w:cs="Arial"/>
          <w:spacing w:val="-3"/>
        </w:rPr>
        <w:t xml:space="preserve"> </w:t>
      </w:r>
      <w:r w:rsidRPr="003C0591">
        <w:rPr>
          <w:rFonts w:ascii="Arial" w:hAnsi="Arial" w:cs="Arial"/>
        </w:rPr>
        <w:t>for</w:t>
      </w:r>
      <w:r w:rsidRPr="003C0591">
        <w:rPr>
          <w:rFonts w:ascii="Arial" w:hAnsi="Arial" w:cs="Arial"/>
          <w:spacing w:val="-3"/>
        </w:rPr>
        <w:t xml:space="preserve"> </w:t>
      </w:r>
      <w:r w:rsidRPr="003C0591">
        <w:rPr>
          <w:rFonts w:ascii="Arial" w:hAnsi="Arial" w:cs="Arial"/>
        </w:rPr>
        <w:t>facilitating</w:t>
      </w:r>
      <w:r w:rsidRPr="003C0591">
        <w:rPr>
          <w:rFonts w:ascii="Arial" w:hAnsi="Arial" w:cs="Arial"/>
          <w:spacing w:val="-3"/>
        </w:rPr>
        <w:t xml:space="preserve"> </w:t>
      </w:r>
      <w:r w:rsidRPr="003C0591">
        <w:rPr>
          <w:rFonts w:ascii="Arial" w:hAnsi="Arial" w:cs="Arial"/>
        </w:rPr>
        <w:t>an</w:t>
      </w:r>
      <w:r w:rsidRPr="003C0591">
        <w:rPr>
          <w:rFonts w:ascii="Arial" w:hAnsi="Arial" w:cs="Arial"/>
          <w:spacing w:val="-3"/>
        </w:rPr>
        <w:t xml:space="preserve"> </w:t>
      </w:r>
      <w:r w:rsidRPr="003C0591">
        <w:rPr>
          <w:rFonts w:ascii="Arial" w:hAnsi="Arial" w:cs="Arial"/>
        </w:rPr>
        <w:t>open</w:t>
      </w:r>
      <w:r w:rsidRPr="003C0591">
        <w:rPr>
          <w:rFonts w:ascii="Arial" w:hAnsi="Arial" w:cs="Arial"/>
          <w:spacing w:val="-3"/>
        </w:rPr>
        <w:t xml:space="preserve"> </w:t>
      </w:r>
      <w:r w:rsidRPr="003C0591">
        <w:rPr>
          <w:rFonts w:ascii="Arial" w:hAnsi="Arial" w:cs="Arial"/>
        </w:rPr>
        <w:t>and</w:t>
      </w:r>
      <w:r w:rsidRPr="003C0591">
        <w:rPr>
          <w:rFonts w:ascii="Arial" w:hAnsi="Arial" w:cs="Arial"/>
          <w:spacing w:val="-3"/>
        </w:rPr>
        <w:t xml:space="preserve"> </w:t>
      </w:r>
      <w:r w:rsidRPr="003C0591">
        <w:rPr>
          <w:rFonts w:ascii="Arial" w:hAnsi="Arial" w:cs="Arial"/>
        </w:rPr>
        <w:t>constructive</w:t>
      </w:r>
      <w:r w:rsidRPr="003C0591">
        <w:rPr>
          <w:rFonts w:ascii="Arial" w:hAnsi="Arial" w:cs="Arial"/>
          <w:spacing w:val="-3"/>
        </w:rPr>
        <w:t xml:space="preserve"> </w:t>
      </w:r>
      <w:r w:rsidRPr="003C0591">
        <w:rPr>
          <w:rFonts w:ascii="Arial" w:hAnsi="Arial" w:cs="Arial"/>
        </w:rPr>
        <w:t>site</w:t>
      </w:r>
      <w:r w:rsidRPr="003C0591">
        <w:rPr>
          <w:rFonts w:ascii="Arial" w:hAnsi="Arial" w:cs="Arial"/>
          <w:spacing w:val="-3"/>
        </w:rPr>
        <w:t xml:space="preserve"> </w:t>
      </w:r>
      <w:r w:rsidRPr="003C0591">
        <w:rPr>
          <w:rFonts w:ascii="Arial" w:hAnsi="Arial" w:cs="Arial"/>
        </w:rPr>
        <w:t>visit.</w:t>
      </w:r>
      <w:r w:rsidRPr="003C0591">
        <w:rPr>
          <w:rFonts w:ascii="Arial" w:hAnsi="Arial" w:cs="Arial"/>
          <w:spacing w:val="-3"/>
        </w:rPr>
        <w:t xml:space="preserve"> </w:t>
      </w:r>
      <w:r w:rsidRPr="003C0591">
        <w:rPr>
          <w:rFonts w:ascii="Arial" w:hAnsi="Arial" w:cs="Arial"/>
        </w:rPr>
        <w:t>The</w:t>
      </w:r>
      <w:r w:rsidRPr="003C0591">
        <w:rPr>
          <w:rFonts w:ascii="Arial" w:hAnsi="Arial" w:cs="Arial"/>
          <w:spacing w:val="-3"/>
        </w:rPr>
        <w:t xml:space="preserve"> </w:t>
      </w:r>
      <w:r w:rsidRPr="003C0591">
        <w:rPr>
          <w:rFonts w:ascii="Arial" w:hAnsi="Arial" w:cs="Arial"/>
        </w:rPr>
        <w:t>engagement</w:t>
      </w:r>
      <w:r w:rsidRPr="003C0591">
        <w:rPr>
          <w:rFonts w:ascii="Arial" w:hAnsi="Arial" w:cs="Arial"/>
          <w:spacing w:val="-3"/>
        </w:rPr>
        <w:t xml:space="preserve"> </w:t>
      </w:r>
      <w:r w:rsidRPr="003C0591">
        <w:rPr>
          <w:rFonts w:ascii="Arial" w:hAnsi="Arial" w:cs="Arial"/>
        </w:rPr>
        <w:t>of</w:t>
      </w:r>
      <w:r w:rsidRPr="003C0591">
        <w:rPr>
          <w:rFonts w:ascii="Arial" w:hAnsi="Arial" w:cs="Arial"/>
          <w:spacing w:val="-3"/>
        </w:rPr>
        <w:t xml:space="preserve"> </w:t>
      </w:r>
      <w:r w:rsidRPr="003C0591">
        <w:rPr>
          <w:rFonts w:ascii="Arial" w:hAnsi="Arial" w:cs="Arial"/>
        </w:rPr>
        <w:t>both academic staff and social partners in discussions reflected the institution's commitment to continuous improvement and transparency.</w:t>
      </w:r>
    </w:p>
    <w:p w14:paraId="7A0B1886" w14:textId="77777777" w:rsidR="00EC67D4" w:rsidRPr="003C0591" w:rsidRDefault="007648C3">
      <w:pPr>
        <w:pStyle w:val="Heading6"/>
        <w:rPr>
          <w:rFonts w:ascii="Arial" w:hAnsi="Arial" w:cs="Arial"/>
        </w:rPr>
      </w:pPr>
      <w:r w:rsidRPr="003C0591">
        <w:rPr>
          <w:rFonts w:ascii="Arial" w:hAnsi="Arial" w:cs="Arial"/>
        </w:rPr>
        <w:t>Strengths</w:t>
      </w:r>
      <w:r w:rsidRPr="003C0591">
        <w:rPr>
          <w:rFonts w:ascii="Arial" w:hAnsi="Arial" w:cs="Arial"/>
          <w:spacing w:val="-9"/>
        </w:rPr>
        <w:t xml:space="preserve"> </w:t>
      </w:r>
      <w:r w:rsidRPr="003C0591">
        <w:rPr>
          <w:rFonts w:ascii="Arial" w:hAnsi="Arial" w:cs="Arial"/>
        </w:rPr>
        <w:t>Across</w:t>
      </w:r>
      <w:r w:rsidRPr="003C0591">
        <w:rPr>
          <w:rFonts w:ascii="Arial" w:hAnsi="Arial" w:cs="Arial"/>
          <w:spacing w:val="-8"/>
        </w:rPr>
        <w:t xml:space="preserve"> </w:t>
      </w:r>
      <w:r w:rsidRPr="003C0591">
        <w:rPr>
          <w:rFonts w:ascii="Arial" w:hAnsi="Arial" w:cs="Arial"/>
        </w:rPr>
        <w:t>Evaluation</w:t>
      </w:r>
      <w:r w:rsidRPr="003C0591">
        <w:rPr>
          <w:rFonts w:ascii="Arial" w:hAnsi="Arial" w:cs="Arial"/>
          <w:spacing w:val="-8"/>
        </w:rPr>
        <w:t xml:space="preserve"> </w:t>
      </w:r>
      <w:r w:rsidRPr="003C0591">
        <w:rPr>
          <w:rFonts w:ascii="Arial" w:hAnsi="Arial" w:cs="Arial"/>
          <w:spacing w:val="-2"/>
        </w:rPr>
        <w:t>Areas:</w:t>
      </w:r>
    </w:p>
    <w:p w14:paraId="16B8B548" w14:textId="77777777" w:rsidR="00EC67D4" w:rsidRPr="003C0591" w:rsidRDefault="007648C3">
      <w:pPr>
        <w:pStyle w:val="BodyText"/>
        <w:spacing w:before="238" w:line="276" w:lineRule="auto"/>
        <w:ind w:left="142" w:right="15"/>
        <w:jc w:val="both"/>
        <w:rPr>
          <w:rFonts w:ascii="Arial" w:hAnsi="Arial" w:cs="Arial"/>
        </w:rPr>
      </w:pPr>
      <w:r w:rsidRPr="003C0591">
        <w:rPr>
          <w:rFonts w:ascii="Arial" w:hAnsi="Arial" w:cs="Arial"/>
        </w:rPr>
        <w:t xml:space="preserve">The Electronics Engineering and Robotics (EER) </w:t>
      </w:r>
      <w:proofErr w:type="spellStart"/>
      <w:r w:rsidRPr="003C0591">
        <w:rPr>
          <w:rFonts w:ascii="Arial" w:hAnsi="Arial" w:cs="Arial"/>
        </w:rPr>
        <w:t>programme</w:t>
      </w:r>
      <w:proofErr w:type="spellEnd"/>
      <w:r w:rsidRPr="003C0591">
        <w:rPr>
          <w:rFonts w:ascii="Arial" w:hAnsi="Arial" w:cs="Arial"/>
        </w:rPr>
        <w:t xml:space="preserve"> demonstrates </w:t>
      </w:r>
      <w:proofErr w:type="gramStart"/>
      <w:r w:rsidRPr="003C0591">
        <w:rPr>
          <w:rFonts w:ascii="Arial" w:hAnsi="Arial" w:cs="Arial"/>
        </w:rPr>
        <w:t>strong</w:t>
      </w:r>
      <w:proofErr w:type="gramEnd"/>
      <w:r w:rsidRPr="003C0591">
        <w:rPr>
          <w:rFonts w:ascii="Arial" w:hAnsi="Arial" w:cs="Arial"/>
        </w:rPr>
        <w:t xml:space="preserve"> alignment with national education standards and regional </w:t>
      </w:r>
      <w:proofErr w:type="spellStart"/>
      <w:r w:rsidRPr="003C0591">
        <w:rPr>
          <w:rFonts w:ascii="Arial" w:hAnsi="Arial" w:cs="Arial"/>
        </w:rPr>
        <w:t>labour</w:t>
      </w:r>
      <w:proofErr w:type="spellEnd"/>
      <w:r w:rsidRPr="003C0591">
        <w:rPr>
          <w:rFonts w:ascii="Arial" w:hAnsi="Arial" w:cs="Arial"/>
          <w:spacing w:val="-4"/>
        </w:rPr>
        <w:t xml:space="preserve"> </w:t>
      </w:r>
      <w:r w:rsidRPr="003C0591">
        <w:rPr>
          <w:rFonts w:ascii="Arial" w:hAnsi="Arial" w:cs="Arial"/>
        </w:rPr>
        <w:t>market</w:t>
      </w:r>
      <w:r w:rsidRPr="003C0591">
        <w:rPr>
          <w:rFonts w:ascii="Arial" w:hAnsi="Arial" w:cs="Arial"/>
          <w:spacing w:val="-4"/>
        </w:rPr>
        <w:t xml:space="preserve"> </w:t>
      </w:r>
      <w:r w:rsidRPr="003C0591">
        <w:rPr>
          <w:rFonts w:ascii="Arial" w:hAnsi="Arial" w:cs="Arial"/>
        </w:rPr>
        <w:t>needs.</w:t>
      </w:r>
      <w:r w:rsidRPr="003C0591">
        <w:rPr>
          <w:rFonts w:ascii="Arial" w:hAnsi="Arial" w:cs="Arial"/>
          <w:spacing w:val="-4"/>
        </w:rPr>
        <w:t xml:space="preserve"> </w:t>
      </w:r>
      <w:r w:rsidRPr="003C0591">
        <w:rPr>
          <w:rFonts w:ascii="Arial" w:hAnsi="Arial" w:cs="Arial"/>
        </w:rPr>
        <w:t>The</w:t>
      </w:r>
      <w:r w:rsidRPr="003C0591">
        <w:rPr>
          <w:rFonts w:ascii="Arial" w:hAnsi="Arial" w:cs="Arial"/>
          <w:spacing w:val="-4"/>
        </w:rPr>
        <w:t xml:space="preserve"> </w:t>
      </w:r>
      <w:r w:rsidRPr="003C0591">
        <w:rPr>
          <w:rFonts w:ascii="Arial" w:hAnsi="Arial" w:cs="Arial"/>
        </w:rPr>
        <w:t>curriculum</w:t>
      </w:r>
      <w:r w:rsidRPr="003C0591">
        <w:rPr>
          <w:rFonts w:ascii="Arial" w:hAnsi="Arial" w:cs="Arial"/>
          <w:spacing w:val="-4"/>
        </w:rPr>
        <w:t xml:space="preserve"> </w:t>
      </w:r>
      <w:r w:rsidRPr="003C0591">
        <w:rPr>
          <w:rFonts w:ascii="Arial" w:hAnsi="Arial" w:cs="Arial"/>
        </w:rPr>
        <w:t>is</w:t>
      </w:r>
      <w:r w:rsidRPr="003C0591">
        <w:rPr>
          <w:rFonts w:ascii="Arial" w:hAnsi="Arial" w:cs="Arial"/>
          <w:spacing w:val="-4"/>
        </w:rPr>
        <w:t xml:space="preserve"> </w:t>
      </w:r>
      <w:r w:rsidRPr="003C0591">
        <w:rPr>
          <w:rFonts w:ascii="Arial" w:hAnsi="Arial" w:cs="Arial"/>
        </w:rPr>
        <w:t>clearly</w:t>
      </w:r>
      <w:r w:rsidRPr="003C0591">
        <w:rPr>
          <w:rFonts w:ascii="Arial" w:hAnsi="Arial" w:cs="Arial"/>
          <w:spacing w:val="-4"/>
        </w:rPr>
        <w:t xml:space="preserve"> </w:t>
      </w:r>
      <w:r w:rsidRPr="003C0591">
        <w:rPr>
          <w:rFonts w:ascii="Arial" w:hAnsi="Arial" w:cs="Arial"/>
        </w:rPr>
        <w:t>structured,</w:t>
      </w:r>
      <w:r w:rsidRPr="003C0591">
        <w:rPr>
          <w:rFonts w:ascii="Arial" w:hAnsi="Arial" w:cs="Arial"/>
          <w:spacing w:val="-4"/>
        </w:rPr>
        <w:t xml:space="preserve"> </w:t>
      </w:r>
      <w:r w:rsidRPr="003C0591">
        <w:rPr>
          <w:rFonts w:ascii="Arial" w:hAnsi="Arial" w:cs="Arial"/>
        </w:rPr>
        <w:t>offering</w:t>
      </w:r>
      <w:r w:rsidRPr="003C0591">
        <w:rPr>
          <w:rFonts w:ascii="Arial" w:hAnsi="Arial" w:cs="Arial"/>
          <w:spacing w:val="-4"/>
        </w:rPr>
        <w:t xml:space="preserve"> </w:t>
      </w:r>
      <w:r w:rsidRPr="003C0591">
        <w:rPr>
          <w:rFonts w:ascii="Arial" w:hAnsi="Arial" w:cs="Arial"/>
        </w:rPr>
        <w:t>students flexibility through elective modules</w:t>
      </w:r>
      <w:r w:rsidRPr="003C0591">
        <w:rPr>
          <w:rFonts w:ascii="Arial" w:hAnsi="Arial" w:cs="Arial"/>
          <w:spacing w:val="-4"/>
        </w:rPr>
        <w:t xml:space="preserve"> </w:t>
      </w:r>
      <w:r w:rsidRPr="003C0591">
        <w:rPr>
          <w:rFonts w:ascii="Arial" w:hAnsi="Arial" w:cs="Arial"/>
        </w:rPr>
        <w:t>and</w:t>
      </w:r>
      <w:r w:rsidRPr="003C0591">
        <w:rPr>
          <w:rFonts w:ascii="Arial" w:hAnsi="Arial" w:cs="Arial"/>
          <w:spacing w:val="-4"/>
        </w:rPr>
        <w:t xml:space="preserve"> </w:t>
      </w:r>
      <w:r w:rsidRPr="003C0591">
        <w:rPr>
          <w:rFonts w:ascii="Arial" w:hAnsi="Arial" w:cs="Arial"/>
        </w:rPr>
        <w:t>personalized</w:t>
      </w:r>
      <w:r w:rsidRPr="003C0591">
        <w:rPr>
          <w:rFonts w:ascii="Arial" w:hAnsi="Arial" w:cs="Arial"/>
          <w:spacing w:val="-4"/>
        </w:rPr>
        <w:t xml:space="preserve"> </w:t>
      </w:r>
      <w:r w:rsidRPr="003C0591">
        <w:rPr>
          <w:rFonts w:ascii="Arial" w:hAnsi="Arial" w:cs="Arial"/>
        </w:rPr>
        <w:t>learning</w:t>
      </w:r>
      <w:r w:rsidRPr="003C0591">
        <w:rPr>
          <w:rFonts w:ascii="Arial" w:hAnsi="Arial" w:cs="Arial"/>
          <w:spacing w:val="-4"/>
        </w:rPr>
        <w:t xml:space="preserve"> </w:t>
      </w:r>
      <w:r w:rsidRPr="003C0591">
        <w:rPr>
          <w:rFonts w:ascii="Arial" w:hAnsi="Arial" w:cs="Arial"/>
        </w:rPr>
        <w:t>pathways.</w:t>
      </w:r>
      <w:r w:rsidRPr="003C0591">
        <w:rPr>
          <w:rFonts w:ascii="Arial" w:hAnsi="Arial" w:cs="Arial"/>
          <w:spacing w:val="-4"/>
        </w:rPr>
        <w:t xml:space="preserve"> </w:t>
      </w:r>
      <w:r w:rsidRPr="003C0591">
        <w:rPr>
          <w:rFonts w:ascii="Arial" w:hAnsi="Arial" w:cs="Arial"/>
        </w:rPr>
        <w:t>The</w:t>
      </w:r>
      <w:r w:rsidRPr="003C0591">
        <w:rPr>
          <w:rFonts w:ascii="Arial" w:hAnsi="Arial" w:cs="Arial"/>
          <w:spacing w:val="-4"/>
        </w:rPr>
        <w:t xml:space="preserve"> </w:t>
      </w:r>
      <w:r w:rsidRPr="003C0591">
        <w:rPr>
          <w:rFonts w:ascii="Arial" w:hAnsi="Arial" w:cs="Arial"/>
        </w:rPr>
        <w:t>integration</w:t>
      </w:r>
      <w:r w:rsidRPr="003C0591">
        <w:rPr>
          <w:rFonts w:ascii="Arial" w:hAnsi="Arial" w:cs="Arial"/>
          <w:spacing w:val="-4"/>
        </w:rPr>
        <w:t xml:space="preserve"> </w:t>
      </w:r>
      <w:r w:rsidRPr="003C0591">
        <w:rPr>
          <w:rFonts w:ascii="Arial" w:hAnsi="Arial" w:cs="Arial"/>
        </w:rPr>
        <w:t>of</w:t>
      </w:r>
      <w:r w:rsidRPr="003C0591">
        <w:rPr>
          <w:rFonts w:ascii="Arial" w:hAnsi="Arial" w:cs="Arial"/>
          <w:spacing w:val="-4"/>
        </w:rPr>
        <w:t xml:space="preserve"> </w:t>
      </w:r>
      <w:r w:rsidRPr="003C0591">
        <w:rPr>
          <w:rFonts w:ascii="Arial" w:hAnsi="Arial" w:cs="Arial"/>
        </w:rPr>
        <w:t>practical</w:t>
      </w:r>
      <w:r w:rsidRPr="003C0591">
        <w:rPr>
          <w:rFonts w:ascii="Arial" w:hAnsi="Arial" w:cs="Arial"/>
          <w:spacing w:val="-4"/>
        </w:rPr>
        <w:t xml:space="preserve"> </w:t>
      </w:r>
      <w:r w:rsidRPr="003C0591">
        <w:rPr>
          <w:rFonts w:ascii="Arial" w:hAnsi="Arial" w:cs="Arial"/>
        </w:rPr>
        <w:t xml:space="preserve">training ensures that graduates are equipped with competencies relevant to the evolving fields of electronics and </w:t>
      </w:r>
      <w:r w:rsidRPr="003C0591">
        <w:rPr>
          <w:rFonts w:ascii="Arial" w:hAnsi="Arial" w:cs="Arial"/>
          <w:spacing w:val="-2"/>
        </w:rPr>
        <w:t>automation.</w:t>
      </w:r>
    </w:p>
    <w:p w14:paraId="470F5483" w14:textId="77777777" w:rsidR="00EC67D4" w:rsidRPr="003C0591" w:rsidRDefault="007648C3">
      <w:pPr>
        <w:pStyle w:val="BodyText"/>
        <w:spacing w:before="200" w:line="276" w:lineRule="auto"/>
        <w:ind w:left="142" w:right="16"/>
        <w:jc w:val="both"/>
        <w:rPr>
          <w:rFonts w:ascii="Arial" w:hAnsi="Arial" w:cs="Arial"/>
        </w:rPr>
      </w:pPr>
      <w:r w:rsidRPr="003C0591">
        <w:rPr>
          <w:rFonts w:ascii="Arial" w:hAnsi="Arial" w:cs="Arial"/>
        </w:rPr>
        <w:t xml:space="preserve">A significant strength lies in the applied nature of both teaching and research activities. The active involvement of staff and students in industry-linked projects, combined with solid cooperation with local companies, enriches the learning experience and strengthens the </w:t>
      </w:r>
      <w:proofErr w:type="spellStart"/>
      <w:r w:rsidRPr="003C0591">
        <w:rPr>
          <w:rFonts w:ascii="Arial" w:hAnsi="Arial" w:cs="Arial"/>
        </w:rPr>
        <w:t>programme’s</w:t>
      </w:r>
      <w:proofErr w:type="spellEnd"/>
      <w:r w:rsidRPr="003C0591">
        <w:rPr>
          <w:rFonts w:ascii="Arial" w:hAnsi="Arial" w:cs="Arial"/>
        </w:rPr>
        <w:t xml:space="preserve"> relevance. The recently enhanced research initiatives and participation in international projects such as Erasmus+ further reflect</w:t>
      </w:r>
      <w:r w:rsidRPr="003C0591">
        <w:rPr>
          <w:rFonts w:ascii="Arial" w:hAnsi="Arial" w:cs="Arial"/>
          <w:spacing w:val="-3"/>
        </w:rPr>
        <w:t xml:space="preserve"> </w:t>
      </w:r>
      <w:r w:rsidRPr="003C0591">
        <w:rPr>
          <w:rFonts w:ascii="Arial" w:hAnsi="Arial" w:cs="Arial"/>
        </w:rPr>
        <w:t>the institution's drive towards innovation and internationalization.</w:t>
      </w:r>
    </w:p>
    <w:p w14:paraId="3229F8C3" w14:textId="77777777" w:rsidR="00EC67D4" w:rsidRPr="003C0591" w:rsidRDefault="007648C3">
      <w:pPr>
        <w:pStyle w:val="BodyText"/>
        <w:spacing w:before="200" w:line="276" w:lineRule="auto"/>
        <w:ind w:left="142" w:right="15"/>
        <w:jc w:val="both"/>
        <w:rPr>
          <w:rFonts w:ascii="Arial" w:hAnsi="Arial" w:cs="Arial"/>
        </w:rPr>
      </w:pPr>
      <w:r w:rsidRPr="003C0591">
        <w:rPr>
          <w:rFonts w:ascii="Arial" w:hAnsi="Arial" w:cs="Arial"/>
        </w:rPr>
        <w:t>During the evaluation period, no students were enrolled in the Electronics Engineering and</w:t>
      </w:r>
      <w:r w:rsidRPr="003C0591">
        <w:rPr>
          <w:rFonts w:ascii="Arial" w:hAnsi="Arial" w:cs="Arial"/>
          <w:spacing w:val="-3"/>
        </w:rPr>
        <w:t xml:space="preserve"> </w:t>
      </w:r>
      <w:r w:rsidRPr="003C0591">
        <w:rPr>
          <w:rFonts w:ascii="Arial" w:hAnsi="Arial" w:cs="Arial"/>
        </w:rPr>
        <w:t>Robotics</w:t>
      </w:r>
      <w:r w:rsidRPr="003C0591">
        <w:rPr>
          <w:rFonts w:ascii="Arial" w:hAnsi="Arial" w:cs="Arial"/>
          <w:spacing w:val="-3"/>
        </w:rPr>
        <w:t xml:space="preserve"> </w:t>
      </w:r>
      <w:r w:rsidRPr="003C0591">
        <w:rPr>
          <w:rFonts w:ascii="Arial" w:hAnsi="Arial" w:cs="Arial"/>
        </w:rPr>
        <w:t xml:space="preserve">(EER) </w:t>
      </w:r>
      <w:proofErr w:type="spellStart"/>
      <w:r w:rsidRPr="003C0591">
        <w:rPr>
          <w:rFonts w:ascii="Arial" w:hAnsi="Arial" w:cs="Arial"/>
        </w:rPr>
        <w:t>programme</w:t>
      </w:r>
      <w:proofErr w:type="spellEnd"/>
      <w:r w:rsidRPr="003C0591">
        <w:rPr>
          <w:rFonts w:ascii="Arial" w:hAnsi="Arial" w:cs="Arial"/>
        </w:rPr>
        <w:t>; therefore, no current student feedback or performance data</w:t>
      </w:r>
      <w:r w:rsidRPr="003C0591">
        <w:rPr>
          <w:rFonts w:ascii="Arial" w:hAnsi="Arial" w:cs="Arial"/>
          <w:spacing w:val="-3"/>
        </w:rPr>
        <w:t xml:space="preserve"> </w:t>
      </w:r>
      <w:r w:rsidRPr="003C0591">
        <w:rPr>
          <w:rFonts w:ascii="Arial" w:hAnsi="Arial" w:cs="Arial"/>
        </w:rPr>
        <w:t>could</w:t>
      </w:r>
      <w:r w:rsidRPr="003C0591">
        <w:rPr>
          <w:rFonts w:ascii="Arial" w:hAnsi="Arial" w:cs="Arial"/>
          <w:spacing w:val="-3"/>
        </w:rPr>
        <w:t xml:space="preserve"> </w:t>
      </w:r>
      <w:r w:rsidRPr="003C0591">
        <w:rPr>
          <w:rFonts w:ascii="Arial" w:hAnsi="Arial" w:cs="Arial"/>
        </w:rPr>
        <w:t>be</w:t>
      </w:r>
      <w:r w:rsidRPr="003C0591">
        <w:rPr>
          <w:rFonts w:ascii="Arial" w:hAnsi="Arial" w:cs="Arial"/>
          <w:spacing w:val="-3"/>
        </w:rPr>
        <w:t xml:space="preserve"> </w:t>
      </w:r>
      <w:r w:rsidRPr="003C0591">
        <w:rPr>
          <w:rFonts w:ascii="Arial" w:hAnsi="Arial" w:cs="Arial"/>
        </w:rPr>
        <w:t>collected.</w:t>
      </w:r>
      <w:r w:rsidRPr="003C0591">
        <w:rPr>
          <w:rFonts w:ascii="Arial" w:hAnsi="Arial" w:cs="Arial"/>
          <w:spacing w:val="-3"/>
        </w:rPr>
        <w:t xml:space="preserve"> </w:t>
      </w:r>
      <w:r w:rsidRPr="003C0591">
        <w:rPr>
          <w:rFonts w:ascii="Arial" w:hAnsi="Arial" w:cs="Arial"/>
        </w:rPr>
        <w:t>Nonetheless,</w:t>
      </w:r>
      <w:r w:rsidRPr="003C0591">
        <w:rPr>
          <w:rFonts w:ascii="Arial" w:hAnsi="Arial" w:cs="Arial"/>
          <w:spacing w:val="-3"/>
        </w:rPr>
        <w:t xml:space="preserve"> </w:t>
      </w:r>
      <w:r w:rsidRPr="003C0591">
        <w:rPr>
          <w:rFonts w:ascii="Arial" w:hAnsi="Arial" w:cs="Arial"/>
        </w:rPr>
        <w:t xml:space="preserve">the College maintained internal quality assurance processes, including </w:t>
      </w:r>
      <w:proofErr w:type="spellStart"/>
      <w:r w:rsidRPr="003C0591">
        <w:rPr>
          <w:rFonts w:ascii="Arial" w:hAnsi="Arial" w:cs="Arial"/>
        </w:rPr>
        <w:t>programme</w:t>
      </w:r>
      <w:proofErr w:type="spellEnd"/>
      <w:r w:rsidRPr="003C0591">
        <w:rPr>
          <w:rFonts w:ascii="Arial" w:hAnsi="Arial" w:cs="Arial"/>
        </w:rPr>
        <w:t xml:space="preserve"> monitoring and updates by</w:t>
      </w:r>
      <w:r w:rsidRPr="003C0591">
        <w:rPr>
          <w:rFonts w:ascii="Arial" w:hAnsi="Arial" w:cs="Arial"/>
          <w:spacing w:val="40"/>
        </w:rPr>
        <w:t xml:space="preserve"> </w:t>
      </w:r>
      <w:r w:rsidRPr="003C0591">
        <w:rPr>
          <w:rFonts w:ascii="Arial" w:hAnsi="Arial" w:cs="Arial"/>
        </w:rPr>
        <w:t xml:space="preserve">the Study </w:t>
      </w:r>
      <w:proofErr w:type="spellStart"/>
      <w:r w:rsidRPr="003C0591">
        <w:rPr>
          <w:rFonts w:ascii="Arial" w:hAnsi="Arial" w:cs="Arial"/>
        </w:rPr>
        <w:t>Programme</w:t>
      </w:r>
      <w:proofErr w:type="spellEnd"/>
      <w:r w:rsidRPr="003C0591">
        <w:rPr>
          <w:rFonts w:ascii="Arial" w:hAnsi="Arial" w:cs="Arial"/>
        </w:rPr>
        <w:t xml:space="preserve"> Committee. Improvements—such as revisions to programming subjects and the approval of a new modular structure in 2023—were implemented based on external evaluation recommendations. While general study information and institutional procedures are published on the College’s website, the report does not specify whether detailed evaluation outcomes or planned improvements specific to the EER </w:t>
      </w:r>
      <w:proofErr w:type="spellStart"/>
      <w:r w:rsidRPr="003C0591">
        <w:rPr>
          <w:rFonts w:ascii="Arial" w:hAnsi="Arial" w:cs="Arial"/>
        </w:rPr>
        <w:t>programme</w:t>
      </w:r>
      <w:proofErr w:type="spellEnd"/>
      <w:r w:rsidRPr="003C0591">
        <w:rPr>
          <w:rFonts w:ascii="Arial" w:hAnsi="Arial" w:cs="Arial"/>
        </w:rPr>
        <w:t xml:space="preserve"> are made publicly </w:t>
      </w:r>
      <w:proofErr w:type="gramStart"/>
      <w:r w:rsidRPr="003C0591">
        <w:rPr>
          <w:rFonts w:ascii="Arial" w:hAnsi="Arial" w:cs="Arial"/>
        </w:rPr>
        <w:t>available..</w:t>
      </w:r>
      <w:proofErr w:type="gramEnd"/>
    </w:p>
    <w:p w14:paraId="0F391C25" w14:textId="77777777" w:rsidR="00EC67D4" w:rsidRPr="003C0591" w:rsidRDefault="007648C3">
      <w:pPr>
        <w:pStyle w:val="BodyText"/>
        <w:spacing w:before="200" w:line="276" w:lineRule="auto"/>
        <w:ind w:left="142" w:right="27"/>
        <w:jc w:val="both"/>
        <w:rPr>
          <w:rFonts w:ascii="Arial" w:hAnsi="Arial" w:cs="Arial"/>
        </w:rPr>
      </w:pPr>
      <w:r w:rsidRPr="003C0591">
        <w:rPr>
          <w:rFonts w:ascii="Arial" w:hAnsi="Arial" w:cs="Arial"/>
        </w:rPr>
        <w:t xml:space="preserve">The teaching staff are dedicated and qualified, contributing positively to the delivery of the </w:t>
      </w:r>
      <w:proofErr w:type="spellStart"/>
      <w:r w:rsidRPr="003C0591">
        <w:rPr>
          <w:rFonts w:ascii="Arial" w:hAnsi="Arial" w:cs="Arial"/>
        </w:rPr>
        <w:t>programme</w:t>
      </w:r>
      <w:proofErr w:type="spellEnd"/>
      <w:r w:rsidRPr="003C0591">
        <w:rPr>
          <w:rFonts w:ascii="Arial" w:hAnsi="Arial" w:cs="Arial"/>
        </w:rPr>
        <w:t xml:space="preserve">. Internal quality assurance systems are operational, with evidence of data-driven improvements and stakeholder involvement in </w:t>
      </w:r>
      <w:proofErr w:type="spellStart"/>
      <w:r w:rsidRPr="003C0591">
        <w:rPr>
          <w:rFonts w:ascii="Arial" w:hAnsi="Arial" w:cs="Arial"/>
        </w:rPr>
        <w:t>programme</w:t>
      </w:r>
      <w:proofErr w:type="spellEnd"/>
      <w:r w:rsidRPr="003C0591">
        <w:rPr>
          <w:rFonts w:ascii="Arial" w:hAnsi="Arial" w:cs="Arial"/>
        </w:rPr>
        <w:t xml:space="preserve"> development.</w:t>
      </w:r>
    </w:p>
    <w:p w14:paraId="1CF97FF9" w14:textId="77777777" w:rsidR="00EC67D4" w:rsidRPr="003C0591" w:rsidRDefault="007648C3">
      <w:pPr>
        <w:pStyle w:val="Heading5"/>
        <w:spacing w:before="200"/>
        <w:jc w:val="both"/>
      </w:pPr>
      <w:r w:rsidRPr="003C0591">
        <w:t>Areas</w:t>
      </w:r>
      <w:r w:rsidRPr="003C0591">
        <w:rPr>
          <w:spacing w:val="-6"/>
        </w:rPr>
        <w:t xml:space="preserve"> </w:t>
      </w:r>
      <w:r w:rsidRPr="003C0591">
        <w:t>for</w:t>
      </w:r>
      <w:r w:rsidRPr="003C0591">
        <w:rPr>
          <w:spacing w:val="-6"/>
        </w:rPr>
        <w:t xml:space="preserve"> </w:t>
      </w:r>
      <w:r w:rsidRPr="003C0591">
        <w:rPr>
          <w:spacing w:val="-2"/>
        </w:rPr>
        <w:t>Improvement:</w:t>
      </w:r>
    </w:p>
    <w:p w14:paraId="2AAF46B4" w14:textId="77777777" w:rsidR="00EC67D4" w:rsidRPr="003C0591" w:rsidRDefault="007648C3">
      <w:pPr>
        <w:pStyle w:val="BodyText"/>
        <w:spacing w:before="238" w:line="276" w:lineRule="auto"/>
        <w:ind w:left="142" w:right="18"/>
        <w:jc w:val="both"/>
        <w:rPr>
          <w:rFonts w:ascii="Arial" w:hAnsi="Arial" w:cs="Arial"/>
        </w:rPr>
      </w:pPr>
      <w:r w:rsidRPr="003C0591">
        <w:rPr>
          <w:rFonts w:ascii="Arial" w:hAnsi="Arial" w:cs="Arial"/>
        </w:rPr>
        <w:t>Despite these strengths, several areas warrant attention. The curriculum would benefit from a stronger integration of emerging technologies such as Artificial Intelligence,</w:t>
      </w:r>
      <w:r w:rsidRPr="003C0591">
        <w:rPr>
          <w:rFonts w:ascii="Arial" w:hAnsi="Arial" w:cs="Arial"/>
          <w:spacing w:val="-4"/>
        </w:rPr>
        <w:t xml:space="preserve"> </w:t>
      </w:r>
      <w:r w:rsidRPr="003C0591">
        <w:rPr>
          <w:rFonts w:ascii="Arial" w:hAnsi="Arial" w:cs="Arial"/>
        </w:rPr>
        <w:t>Internet</w:t>
      </w:r>
      <w:r w:rsidRPr="003C0591">
        <w:rPr>
          <w:rFonts w:ascii="Arial" w:hAnsi="Arial" w:cs="Arial"/>
          <w:spacing w:val="-4"/>
        </w:rPr>
        <w:t xml:space="preserve"> </w:t>
      </w:r>
      <w:r w:rsidRPr="003C0591">
        <w:rPr>
          <w:rFonts w:ascii="Arial" w:hAnsi="Arial" w:cs="Arial"/>
        </w:rPr>
        <w:t>of</w:t>
      </w:r>
      <w:r w:rsidRPr="003C0591">
        <w:rPr>
          <w:rFonts w:ascii="Arial" w:hAnsi="Arial" w:cs="Arial"/>
          <w:spacing w:val="-4"/>
        </w:rPr>
        <w:t xml:space="preserve"> </w:t>
      </w:r>
      <w:r w:rsidRPr="003C0591">
        <w:rPr>
          <w:rFonts w:ascii="Arial" w:hAnsi="Arial" w:cs="Arial"/>
        </w:rPr>
        <w:t>Things,</w:t>
      </w:r>
      <w:r w:rsidRPr="003C0591">
        <w:rPr>
          <w:rFonts w:ascii="Arial" w:hAnsi="Arial" w:cs="Arial"/>
          <w:spacing w:val="-4"/>
        </w:rPr>
        <w:t xml:space="preserve"> </w:t>
      </w:r>
      <w:r w:rsidRPr="003C0591">
        <w:rPr>
          <w:rFonts w:ascii="Arial" w:hAnsi="Arial" w:cs="Arial"/>
        </w:rPr>
        <w:t>and</w:t>
      </w:r>
      <w:r w:rsidRPr="003C0591">
        <w:rPr>
          <w:rFonts w:ascii="Arial" w:hAnsi="Arial" w:cs="Arial"/>
          <w:spacing w:val="-4"/>
        </w:rPr>
        <w:t xml:space="preserve"> </w:t>
      </w:r>
      <w:r w:rsidRPr="003C0591">
        <w:rPr>
          <w:rFonts w:ascii="Arial" w:hAnsi="Arial" w:cs="Arial"/>
        </w:rPr>
        <w:t>Cybersecurity</w:t>
      </w:r>
      <w:r w:rsidRPr="003C0591">
        <w:rPr>
          <w:rFonts w:ascii="Arial" w:hAnsi="Arial" w:cs="Arial"/>
          <w:spacing w:val="-4"/>
        </w:rPr>
        <w:t xml:space="preserve"> </w:t>
      </w:r>
      <w:r w:rsidRPr="003C0591">
        <w:rPr>
          <w:rFonts w:ascii="Arial" w:hAnsi="Arial" w:cs="Arial"/>
        </w:rPr>
        <w:t>to ensure alignment with global technological advancements. While cooperation with industry is evident, expanding engagement beyond local stakeholders to include</w:t>
      </w:r>
      <w:r w:rsidRPr="003C0591">
        <w:rPr>
          <w:rFonts w:ascii="Arial" w:hAnsi="Arial" w:cs="Arial"/>
          <w:spacing w:val="-3"/>
        </w:rPr>
        <w:t xml:space="preserve"> </w:t>
      </w:r>
      <w:r w:rsidRPr="003C0591">
        <w:rPr>
          <w:rFonts w:ascii="Arial" w:hAnsi="Arial" w:cs="Arial"/>
        </w:rPr>
        <w:t>international</w:t>
      </w:r>
      <w:r w:rsidRPr="003C0591">
        <w:rPr>
          <w:rFonts w:ascii="Arial" w:hAnsi="Arial" w:cs="Arial"/>
          <w:spacing w:val="-3"/>
        </w:rPr>
        <w:t xml:space="preserve"> </w:t>
      </w:r>
      <w:r w:rsidRPr="003C0591">
        <w:rPr>
          <w:rFonts w:ascii="Arial" w:hAnsi="Arial" w:cs="Arial"/>
        </w:rPr>
        <w:t>industry</w:t>
      </w:r>
      <w:r w:rsidRPr="003C0591">
        <w:rPr>
          <w:rFonts w:ascii="Arial" w:hAnsi="Arial" w:cs="Arial"/>
          <w:spacing w:val="-3"/>
        </w:rPr>
        <w:t xml:space="preserve"> </w:t>
      </w:r>
      <w:r w:rsidRPr="003C0591">
        <w:rPr>
          <w:rFonts w:ascii="Arial" w:hAnsi="Arial" w:cs="Arial"/>
        </w:rPr>
        <w:t>trends</w:t>
      </w:r>
      <w:r w:rsidRPr="003C0591">
        <w:rPr>
          <w:rFonts w:ascii="Arial" w:hAnsi="Arial" w:cs="Arial"/>
          <w:spacing w:val="-3"/>
        </w:rPr>
        <w:t xml:space="preserve"> </w:t>
      </w:r>
      <w:r w:rsidRPr="003C0591">
        <w:rPr>
          <w:rFonts w:ascii="Arial" w:hAnsi="Arial" w:cs="Arial"/>
        </w:rPr>
        <w:t>would</w:t>
      </w:r>
      <w:r w:rsidRPr="003C0591">
        <w:rPr>
          <w:rFonts w:ascii="Arial" w:hAnsi="Arial" w:cs="Arial"/>
          <w:spacing w:val="-3"/>
        </w:rPr>
        <w:t xml:space="preserve"> </w:t>
      </w:r>
      <w:r w:rsidRPr="003C0591">
        <w:rPr>
          <w:rFonts w:ascii="Arial" w:hAnsi="Arial" w:cs="Arial"/>
        </w:rPr>
        <w:t>enhance</w:t>
      </w:r>
      <w:r w:rsidRPr="003C0591">
        <w:rPr>
          <w:rFonts w:ascii="Arial" w:hAnsi="Arial" w:cs="Arial"/>
          <w:spacing w:val="-3"/>
        </w:rPr>
        <w:t xml:space="preserve"> </w:t>
      </w:r>
      <w:r w:rsidRPr="003C0591">
        <w:rPr>
          <w:rFonts w:ascii="Arial" w:hAnsi="Arial" w:cs="Arial"/>
        </w:rPr>
        <w:t xml:space="preserve">the </w:t>
      </w:r>
      <w:proofErr w:type="spellStart"/>
      <w:r w:rsidRPr="003C0591">
        <w:rPr>
          <w:rFonts w:ascii="Arial" w:hAnsi="Arial" w:cs="Arial"/>
        </w:rPr>
        <w:t>programme’s</w:t>
      </w:r>
      <w:proofErr w:type="spellEnd"/>
      <w:r w:rsidRPr="003C0591">
        <w:rPr>
          <w:rFonts w:ascii="Arial" w:hAnsi="Arial" w:cs="Arial"/>
        </w:rPr>
        <w:t xml:space="preserve"> competitiveness.</w:t>
      </w:r>
    </w:p>
    <w:p w14:paraId="213839AA" w14:textId="77777777" w:rsidR="00EC67D4" w:rsidRPr="003C0591" w:rsidRDefault="007648C3">
      <w:pPr>
        <w:pStyle w:val="BodyText"/>
        <w:spacing w:before="200" w:line="276" w:lineRule="auto"/>
        <w:ind w:left="142" w:right="14"/>
        <w:jc w:val="both"/>
        <w:rPr>
          <w:rFonts w:ascii="Arial" w:hAnsi="Arial" w:cs="Arial"/>
        </w:rPr>
      </w:pPr>
      <w:r w:rsidRPr="003C0591">
        <w:rPr>
          <w:rFonts w:ascii="Arial" w:hAnsi="Arial" w:cs="Arial"/>
        </w:rPr>
        <w:t>Student participation in research dissemination, such as publications and international conferences, remains limited. Structured initiatives to encourage student-led research and mentorship could address this gap.</w:t>
      </w:r>
    </w:p>
    <w:p w14:paraId="0508F32C" w14:textId="77777777" w:rsidR="00EC67D4" w:rsidRPr="003C0591" w:rsidRDefault="007648C3">
      <w:pPr>
        <w:pStyle w:val="BodyText"/>
        <w:spacing w:before="200" w:line="276" w:lineRule="auto"/>
        <w:ind w:left="142" w:right="26"/>
        <w:jc w:val="both"/>
        <w:rPr>
          <w:rFonts w:ascii="Arial" w:hAnsi="Arial" w:cs="Arial"/>
        </w:rPr>
      </w:pPr>
      <w:r w:rsidRPr="003C0591">
        <w:rPr>
          <w:rFonts w:ascii="Arial" w:hAnsi="Arial" w:cs="Arial"/>
        </w:rPr>
        <w:t>While internationalization efforts are underway, reliance on a narrow recruitment focus poses risks. A broader,</w:t>
      </w:r>
      <w:r w:rsidRPr="003C0591">
        <w:rPr>
          <w:rFonts w:ascii="Arial" w:hAnsi="Arial" w:cs="Arial"/>
          <w:spacing w:val="-5"/>
        </w:rPr>
        <w:t xml:space="preserve"> </w:t>
      </w:r>
      <w:r w:rsidRPr="003C0591">
        <w:rPr>
          <w:rFonts w:ascii="Arial" w:hAnsi="Arial" w:cs="Arial"/>
        </w:rPr>
        <w:t>more</w:t>
      </w:r>
      <w:r w:rsidRPr="003C0591">
        <w:rPr>
          <w:rFonts w:ascii="Arial" w:hAnsi="Arial" w:cs="Arial"/>
          <w:spacing w:val="-5"/>
        </w:rPr>
        <w:t xml:space="preserve"> </w:t>
      </w:r>
      <w:r w:rsidRPr="003C0591">
        <w:rPr>
          <w:rFonts w:ascii="Arial" w:hAnsi="Arial" w:cs="Arial"/>
        </w:rPr>
        <w:t>diversified</w:t>
      </w:r>
      <w:r w:rsidRPr="003C0591">
        <w:rPr>
          <w:rFonts w:ascii="Arial" w:hAnsi="Arial" w:cs="Arial"/>
          <w:spacing w:val="-5"/>
        </w:rPr>
        <w:t xml:space="preserve"> </w:t>
      </w:r>
      <w:r w:rsidRPr="003C0591">
        <w:rPr>
          <w:rFonts w:ascii="Arial" w:hAnsi="Arial" w:cs="Arial"/>
        </w:rPr>
        <w:t>strategy</w:t>
      </w:r>
      <w:r w:rsidRPr="003C0591">
        <w:rPr>
          <w:rFonts w:ascii="Arial" w:hAnsi="Arial" w:cs="Arial"/>
          <w:spacing w:val="-5"/>
        </w:rPr>
        <w:t xml:space="preserve"> </w:t>
      </w:r>
      <w:r w:rsidRPr="003C0591">
        <w:rPr>
          <w:rFonts w:ascii="Arial" w:hAnsi="Arial" w:cs="Arial"/>
        </w:rPr>
        <w:t>for</w:t>
      </w:r>
      <w:r w:rsidRPr="003C0591">
        <w:rPr>
          <w:rFonts w:ascii="Arial" w:hAnsi="Arial" w:cs="Arial"/>
          <w:spacing w:val="-5"/>
        </w:rPr>
        <w:t xml:space="preserve"> </w:t>
      </w:r>
      <w:r w:rsidRPr="003C0591">
        <w:rPr>
          <w:rFonts w:ascii="Arial" w:hAnsi="Arial" w:cs="Arial"/>
        </w:rPr>
        <w:t>attracting</w:t>
      </w:r>
      <w:r w:rsidRPr="003C0591">
        <w:rPr>
          <w:rFonts w:ascii="Arial" w:hAnsi="Arial" w:cs="Arial"/>
          <w:spacing w:val="-5"/>
        </w:rPr>
        <w:t xml:space="preserve"> </w:t>
      </w:r>
      <w:r w:rsidRPr="003C0591">
        <w:rPr>
          <w:rFonts w:ascii="Arial" w:hAnsi="Arial" w:cs="Arial"/>
        </w:rPr>
        <w:t>international</w:t>
      </w:r>
      <w:r w:rsidRPr="003C0591">
        <w:rPr>
          <w:rFonts w:ascii="Arial" w:hAnsi="Arial" w:cs="Arial"/>
          <w:spacing w:val="-5"/>
        </w:rPr>
        <w:t xml:space="preserve"> </w:t>
      </w:r>
      <w:r w:rsidRPr="003C0591">
        <w:rPr>
          <w:rFonts w:ascii="Arial" w:hAnsi="Arial" w:cs="Arial"/>
        </w:rPr>
        <w:t>students</w:t>
      </w:r>
      <w:r w:rsidRPr="003C0591">
        <w:rPr>
          <w:rFonts w:ascii="Arial" w:hAnsi="Arial" w:cs="Arial"/>
          <w:spacing w:val="-5"/>
        </w:rPr>
        <w:t xml:space="preserve"> </w:t>
      </w:r>
      <w:r w:rsidRPr="003C0591">
        <w:rPr>
          <w:rFonts w:ascii="Arial" w:hAnsi="Arial" w:cs="Arial"/>
        </w:rPr>
        <w:t>is</w:t>
      </w:r>
      <w:r w:rsidRPr="003C0591">
        <w:rPr>
          <w:rFonts w:ascii="Arial" w:hAnsi="Arial" w:cs="Arial"/>
          <w:spacing w:val="-5"/>
        </w:rPr>
        <w:t xml:space="preserve"> </w:t>
      </w:r>
      <w:r w:rsidRPr="003C0591">
        <w:rPr>
          <w:rFonts w:ascii="Arial" w:hAnsi="Arial" w:cs="Arial"/>
        </w:rPr>
        <w:t>recommended,</w:t>
      </w:r>
      <w:r w:rsidRPr="003C0591">
        <w:rPr>
          <w:rFonts w:ascii="Arial" w:hAnsi="Arial" w:cs="Arial"/>
          <w:spacing w:val="-5"/>
        </w:rPr>
        <w:t xml:space="preserve"> </w:t>
      </w:r>
      <w:r w:rsidRPr="003C0591">
        <w:rPr>
          <w:rFonts w:ascii="Arial" w:hAnsi="Arial" w:cs="Arial"/>
        </w:rPr>
        <w:t>along</w:t>
      </w:r>
      <w:r w:rsidRPr="003C0591">
        <w:rPr>
          <w:rFonts w:ascii="Arial" w:hAnsi="Arial" w:cs="Arial"/>
          <w:spacing w:val="-5"/>
        </w:rPr>
        <w:t xml:space="preserve"> </w:t>
      </w:r>
      <w:r w:rsidRPr="003C0591">
        <w:rPr>
          <w:rFonts w:ascii="Arial" w:hAnsi="Arial" w:cs="Arial"/>
        </w:rPr>
        <w:t>with</w:t>
      </w:r>
      <w:r w:rsidRPr="003C0591">
        <w:rPr>
          <w:rFonts w:ascii="Arial" w:hAnsi="Arial" w:cs="Arial"/>
          <w:spacing w:val="-5"/>
        </w:rPr>
        <w:t xml:space="preserve"> </w:t>
      </w:r>
      <w:r w:rsidRPr="003C0591">
        <w:rPr>
          <w:rFonts w:ascii="Arial" w:hAnsi="Arial" w:cs="Arial"/>
        </w:rPr>
        <w:t>improving the visibility and content of English-language web resources.</w:t>
      </w:r>
    </w:p>
    <w:p w14:paraId="43658C3E" w14:textId="77777777" w:rsidR="00EC67D4" w:rsidRPr="003C0591" w:rsidRDefault="007648C3">
      <w:pPr>
        <w:pStyle w:val="BodyText"/>
        <w:spacing w:before="200" w:line="276" w:lineRule="auto"/>
        <w:ind w:left="142" w:right="25"/>
        <w:jc w:val="both"/>
        <w:rPr>
          <w:rFonts w:ascii="Arial" w:hAnsi="Arial" w:cs="Arial"/>
        </w:rPr>
      </w:pPr>
      <w:r w:rsidRPr="003C0591">
        <w:rPr>
          <w:rFonts w:ascii="Arial" w:hAnsi="Arial" w:cs="Arial"/>
        </w:rPr>
        <w:t xml:space="preserve">The proportion of academic staff holding doctoral degrees could be increased, and greater emphasis should be placed on promoting continuous professional development and staff mobility </w:t>
      </w:r>
      <w:proofErr w:type="spellStart"/>
      <w:r w:rsidRPr="003C0591">
        <w:rPr>
          <w:rFonts w:ascii="Arial" w:hAnsi="Arial" w:cs="Arial"/>
        </w:rPr>
        <w:t>programmes</w:t>
      </w:r>
      <w:proofErr w:type="spellEnd"/>
      <w:r w:rsidRPr="003C0591">
        <w:rPr>
          <w:rFonts w:ascii="Arial" w:hAnsi="Arial" w:cs="Arial"/>
        </w:rPr>
        <w:t>.</w:t>
      </w:r>
    </w:p>
    <w:p w14:paraId="29C1F546" w14:textId="77777777" w:rsidR="00EC67D4" w:rsidRPr="003C0591" w:rsidRDefault="00EC67D4">
      <w:pPr>
        <w:pStyle w:val="BodyText"/>
        <w:spacing w:line="276" w:lineRule="auto"/>
        <w:jc w:val="both"/>
        <w:rPr>
          <w:rFonts w:ascii="Arial" w:hAnsi="Arial" w:cs="Arial"/>
        </w:rPr>
        <w:sectPr w:rsidR="00EC67D4" w:rsidRPr="003C0591">
          <w:pgSz w:w="11920" w:h="16840"/>
          <w:pgMar w:top="1060" w:right="566" w:bottom="760" w:left="1559" w:header="0" w:footer="563" w:gutter="0"/>
          <w:cols w:space="1296"/>
        </w:sectPr>
      </w:pPr>
    </w:p>
    <w:p w14:paraId="10EB549A" w14:textId="77777777" w:rsidR="00EC67D4" w:rsidRPr="003C0591" w:rsidRDefault="007648C3">
      <w:pPr>
        <w:pStyle w:val="BodyText"/>
        <w:spacing w:before="74" w:line="276" w:lineRule="auto"/>
        <w:ind w:left="142" w:right="14"/>
        <w:jc w:val="both"/>
        <w:rPr>
          <w:rFonts w:ascii="Arial" w:hAnsi="Arial" w:cs="Arial"/>
        </w:rPr>
      </w:pPr>
      <w:r w:rsidRPr="003C0591">
        <w:rPr>
          <w:rFonts w:ascii="Arial" w:hAnsi="Arial" w:cs="Arial"/>
        </w:rPr>
        <w:lastRenderedPageBreak/>
        <w:t>Finally, although internal quality assurance processes are</w:t>
      </w:r>
      <w:r w:rsidRPr="003C0591">
        <w:rPr>
          <w:rFonts w:ascii="Arial" w:hAnsi="Arial" w:cs="Arial"/>
          <w:spacing w:val="-5"/>
        </w:rPr>
        <w:t xml:space="preserve"> </w:t>
      </w:r>
      <w:r w:rsidRPr="003C0591">
        <w:rPr>
          <w:rFonts w:ascii="Arial" w:hAnsi="Arial" w:cs="Arial"/>
        </w:rPr>
        <w:t>functional,</w:t>
      </w:r>
      <w:r w:rsidRPr="003C0591">
        <w:rPr>
          <w:rFonts w:ascii="Arial" w:hAnsi="Arial" w:cs="Arial"/>
          <w:spacing w:val="-5"/>
        </w:rPr>
        <w:t xml:space="preserve"> </w:t>
      </w:r>
      <w:r w:rsidRPr="003C0591">
        <w:rPr>
          <w:rFonts w:ascii="Arial" w:hAnsi="Arial" w:cs="Arial"/>
        </w:rPr>
        <w:t>enhancing</w:t>
      </w:r>
      <w:r w:rsidRPr="003C0591">
        <w:rPr>
          <w:rFonts w:ascii="Arial" w:hAnsi="Arial" w:cs="Arial"/>
          <w:spacing w:val="-5"/>
        </w:rPr>
        <w:t xml:space="preserve"> </w:t>
      </w:r>
      <w:r w:rsidRPr="003C0591">
        <w:rPr>
          <w:rFonts w:ascii="Arial" w:hAnsi="Arial" w:cs="Arial"/>
        </w:rPr>
        <w:t>student</w:t>
      </w:r>
      <w:r w:rsidRPr="003C0591">
        <w:rPr>
          <w:rFonts w:ascii="Arial" w:hAnsi="Arial" w:cs="Arial"/>
          <w:spacing w:val="-5"/>
        </w:rPr>
        <w:t xml:space="preserve"> </w:t>
      </w:r>
      <w:r w:rsidRPr="003C0591">
        <w:rPr>
          <w:rFonts w:ascii="Arial" w:hAnsi="Arial" w:cs="Arial"/>
        </w:rPr>
        <w:t>involvement</w:t>
      </w:r>
      <w:r w:rsidRPr="003C0591">
        <w:rPr>
          <w:rFonts w:ascii="Arial" w:hAnsi="Arial" w:cs="Arial"/>
          <w:spacing w:val="-5"/>
        </w:rPr>
        <w:t xml:space="preserve"> </w:t>
      </w:r>
      <w:r w:rsidRPr="003C0591">
        <w:rPr>
          <w:rFonts w:ascii="Arial" w:hAnsi="Arial" w:cs="Arial"/>
        </w:rPr>
        <w:t>in</w:t>
      </w:r>
      <w:r w:rsidRPr="003C0591">
        <w:rPr>
          <w:rFonts w:ascii="Arial" w:hAnsi="Arial" w:cs="Arial"/>
          <w:spacing w:val="-5"/>
        </w:rPr>
        <w:t xml:space="preserve"> </w:t>
      </w:r>
      <w:r w:rsidRPr="003C0591">
        <w:rPr>
          <w:rFonts w:ascii="Arial" w:hAnsi="Arial" w:cs="Arial"/>
        </w:rPr>
        <w:t>these processes and improving public transparency of quality outcomes would contribute to</w:t>
      </w:r>
      <w:r w:rsidRPr="003C0591">
        <w:rPr>
          <w:rFonts w:ascii="Arial" w:hAnsi="Arial" w:cs="Arial"/>
          <w:spacing w:val="-3"/>
        </w:rPr>
        <w:t xml:space="preserve"> </w:t>
      </w:r>
      <w:r w:rsidRPr="003C0591">
        <w:rPr>
          <w:rFonts w:ascii="Arial" w:hAnsi="Arial" w:cs="Arial"/>
        </w:rPr>
        <w:t>a</w:t>
      </w:r>
      <w:r w:rsidRPr="003C0591">
        <w:rPr>
          <w:rFonts w:ascii="Arial" w:hAnsi="Arial" w:cs="Arial"/>
          <w:spacing w:val="-3"/>
        </w:rPr>
        <w:t xml:space="preserve"> </w:t>
      </w:r>
      <w:r w:rsidRPr="003C0591">
        <w:rPr>
          <w:rFonts w:ascii="Arial" w:hAnsi="Arial" w:cs="Arial"/>
        </w:rPr>
        <w:t>more</w:t>
      </w:r>
      <w:r w:rsidRPr="003C0591">
        <w:rPr>
          <w:rFonts w:ascii="Arial" w:hAnsi="Arial" w:cs="Arial"/>
          <w:spacing w:val="-3"/>
        </w:rPr>
        <w:t xml:space="preserve"> </w:t>
      </w:r>
      <w:r w:rsidRPr="003C0591">
        <w:rPr>
          <w:rFonts w:ascii="Arial" w:hAnsi="Arial" w:cs="Arial"/>
        </w:rPr>
        <w:t>robust</w:t>
      </w:r>
      <w:r w:rsidRPr="003C0591">
        <w:rPr>
          <w:rFonts w:ascii="Arial" w:hAnsi="Arial" w:cs="Arial"/>
          <w:spacing w:val="-3"/>
        </w:rPr>
        <w:t xml:space="preserve"> </w:t>
      </w:r>
      <w:r w:rsidRPr="003C0591">
        <w:rPr>
          <w:rFonts w:ascii="Arial" w:hAnsi="Arial" w:cs="Arial"/>
        </w:rPr>
        <w:t xml:space="preserve">quality </w:t>
      </w:r>
      <w:r w:rsidRPr="003C0591">
        <w:rPr>
          <w:rFonts w:ascii="Arial" w:hAnsi="Arial" w:cs="Arial"/>
          <w:spacing w:val="-2"/>
        </w:rPr>
        <w:t>culture.</w:t>
      </w:r>
    </w:p>
    <w:p w14:paraId="2F194714" w14:textId="77777777" w:rsidR="00EC67D4" w:rsidRPr="003C0591" w:rsidRDefault="007648C3">
      <w:pPr>
        <w:pStyle w:val="Heading5"/>
        <w:spacing w:before="200"/>
      </w:pPr>
      <w:r w:rsidRPr="003C0591">
        <w:rPr>
          <w:spacing w:val="-2"/>
        </w:rPr>
        <w:t>Conclusion:</w:t>
      </w:r>
    </w:p>
    <w:p w14:paraId="77C88767" w14:textId="1CA42D38" w:rsidR="00EC67D4" w:rsidRDefault="007648C3">
      <w:pPr>
        <w:pStyle w:val="BodyText"/>
        <w:spacing w:before="238" w:line="276" w:lineRule="auto"/>
        <w:ind w:left="142" w:right="17"/>
        <w:jc w:val="both"/>
        <w:rPr>
          <w:rFonts w:ascii="Arial" w:hAnsi="Arial" w:cs="Arial"/>
        </w:rPr>
      </w:pPr>
      <w:r w:rsidRPr="003C0591">
        <w:rPr>
          <w:rFonts w:ascii="Arial" w:hAnsi="Arial" w:cs="Arial"/>
        </w:rPr>
        <w:t xml:space="preserve">The review panel extends its gratitude to </w:t>
      </w:r>
      <w:proofErr w:type="spellStart"/>
      <w:r w:rsidRPr="003C0591">
        <w:rPr>
          <w:rFonts w:ascii="Arial" w:hAnsi="Arial" w:cs="Arial"/>
        </w:rPr>
        <w:t>Panevėžys</w:t>
      </w:r>
      <w:proofErr w:type="spellEnd"/>
      <w:r w:rsidRPr="003C0591">
        <w:rPr>
          <w:rFonts w:ascii="Arial" w:hAnsi="Arial" w:cs="Arial"/>
        </w:rPr>
        <w:t xml:space="preserve"> </w:t>
      </w:r>
      <w:proofErr w:type="spellStart"/>
      <w:r w:rsidR="00BC26D1">
        <w:rPr>
          <w:rFonts w:ascii="Arial" w:hAnsi="Arial" w:cs="Arial"/>
        </w:rPr>
        <w:t>Kolegija</w:t>
      </w:r>
      <w:proofErr w:type="spellEnd"/>
      <w:r w:rsidR="00BC26D1">
        <w:rPr>
          <w:rFonts w:ascii="Arial" w:hAnsi="Arial" w:cs="Arial"/>
        </w:rPr>
        <w:t xml:space="preserve"> </w:t>
      </w:r>
      <w:r w:rsidRPr="003C0591">
        <w:rPr>
          <w:rFonts w:ascii="Arial" w:hAnsi="Arial" w:cs="Arial"/>
        </w:rPr>
        <w:t>for</w:t>
      </w:r>
      <w:r w:rsidRPr="003C0591">
        <w:rPr>
          <w:rFonts w:ascii="Arial" w:hAnsi="Arial" w:cs="Arial"/>
          <w:spacing w:val="-3"/>
        </w:rPr>
        <w:t xml:space="preserve"> </w:t>
      </w:r>
      <w:r w:rsidRPr="003C0591">
        <w:rPr>
          <w:rFonts w:ascii="Arial" w:hAnsi="Arial" w:cs="Arial"/>
        </w:rPr>
        <w:t>its</w:t>
      </w:r>
      <w:r w:rsidRPr="003C0591">
        <w:rPr>
          <w:rFonts w:ascii="Arial" w:hAnsi="Arial" w:cs="Arial"/>
          <w:spacing w:val="-3"/>
        </w:rPr>
        <w:t xml:space="preserve"> </w:t>
      </w:r>
      <w:r w:rsidRPr="003C0591">
        <w:rPr>
          <w:rFonts w:ascii="Arial" w:hAnsi="Arial" w:cs="Arial"/>
        </w:rPr>
        <w:t xml:space="preserve">professionalism, openness, and evident commitment to delivering high-quality applied education. The institution has laid a strong foundation for its Electronics Engineering and Robotics </w:t>
      </w:r>
      <w:proofErr w:type="spellStart"/>
      <w:r w:rsidRPr="003C0591">
        <w:rPr>
          <w:rFonts w:ascii="Arial" w:hAnsi="Arial" w:cs="Arial"/>
        </w:rPr>
        <w:t>programme</w:t>
      </w:r>
      <w:proofErr w:type="spellEnd"/>
      <w:r w:rsidRPr="003C0591">
        <w:rPr>
          <w:rFonts w:ascii="Arial" w:hAnsi="Arial" w:cs="Arial"/>
        </w:rPr>
        <w:t>. By addressing the identified areas for improvement, it will be well-positioned to further strengthen its academic offering and respond effectively to both regional and international challenges in engineering education.</w:t>
      </w:r>
    </w:p>
    <w:p w14:paraId="41AD5975" w14:textId="5B587AFF" w:rsidR="00EC67D4" w:rsidRDefault="00EC67D4" w:rsidP="006008ED">
      <w:pPr>
        <w:pStyle w:val="Heading1"/>
        <w:tabs>
          <w:tab w:val="left" w:pos="2680"/>
        </w:tabs>
        <w:ind w:hanging="126"/>
        <w:rPr>
          <w:i/>
        </w:rPr>
      </w:pPr>
    </w:p>
    <w:sectPr w:rsidR="00EC67D4">
      <w:pgSz w:w="11920" w:h="16840"/>
      <w:pgMar w:top="1060" w:right="566" w:bottom="760" w:left="1559" w:header="0" w:footer="563"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500E3" w14:textId="77777777" w:rsidR="005D2D3F" w:rsidRDefault="005D2D3F">
      <w:r>
        <w:separator/>
      </w:r>
    </w:p>
  </w:endnote>
  <w:endnote w:type="continuationSeparator" w:id="0">
    <w:p w14:paraId="1FA5A770" w14:textId="77777777" w:rsidR="005D2D3F" w:rsidRDefault="005D2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kit-standard">
    <w:altName w:val="Cambri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E248D" w14:textId="77777777" w:rsidR="00EC67D4" w:rsidRDefault="007648C3">
    <w:pPr>
      <w:pStyle w:val="BodyText"/>
      <w:spacing w:line="14" w:lineRule="auto"/>
      <w:rPr>
        <w:sz w:val="20"/>
      </w:rPr>
    </w:pPr>
    <w:r>
      <w:rPr>
        <w:noProof/>
        <w:sz w:val="20"/>
      </w:rPr>
      <mc:AlternateContent>
        <mc:Choice Requires="wps">
          <w:drawing>
            <wp:anchor distT="0" distB="0" distL="0" distR="0" simplePos="0" relativeHeight="486701568" behindDoc="1" locked="0" layoutInCell="1" allowOverlap="1" wp14:anchorId="1F94D59B" wp14:editId="2BD3602B">
              <wp:simplePos x="0" y="0"/>
              <wp:positionH relativeFrom="page">
                <wp:posOffset>4063776</wp:posOffset>
              </wp:positionH>
              <wp:positionV relativeFrom="page">
                <wp:posOffset>10196134</wp:posOffset>
              </wp:positionV>
              <wp:extent cx="153035"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74CD76E6" w14:textId="77777777" w:rsidR="00EC67D4" w:rsidRDefault="007648C3">
                          <w:pPr>
                            <w:spacing w:before="14"/>
                            <w:ind w:left="2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type w14:anchorId="1F94D59B" id="_x0000_t202" coordsize="21600,21600" o:spt="202" path="m,l,21600r21600,l21600,xe">
              <v:stroke joinstyle="miter"/>
              <v:path gradientshapeok="t" o:connecttype="rect"/>
            </v:shapetype>
            <v:shape id="Textbox 3" o:spid="_x0000_s1027" type="#_x0000_t202" style="position:absolute;margin-left:320pt;margin-top:802.85pt;width:12.05pt;height:12.1pt;z-index:-16614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" filled="f" stroked="f">
              <v:textbox inset="0,0,0,0">
                <w:txbxContent>
                  <w:p w14:paraId="74CD76E6" w14:textId="77777777" w:rsidR="00EC67D4" w:rsidRDefault="007648C3">
                    <w:pPr>
                      <w:spacing w:before="14"/>
                      <w:ind w:left="2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5EAFC" w14:textId="77777777" w:rsidR="005D2D3F" w:rsidRDefault="005D2D3F">
      <w:r>
        <w:separator/>
      </w:r>
    </w:p>
  </w:footnote>
  <w:footnote w:type="continuationSeparator" w:id="0">
    <w:p w14:paraId="364EF8C6" w14:textId="77777777" w:rsidR="005D2D3F" w:rsidRDefault="005D2D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1B5"/>
    <w:multiLevelType w:val="multilevel"/>
    <w:tmpl w:val="70480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1337E"/>
    <w:multiLevelType w:val="multilevel"/>
    <w:tmpl w:val="47C6C5CA"/>
    <w:lvl w:ilvl="0">
      <w:start w:val="6"/>
      <w:numFmt w:val="decimal"/>
      <w:lvlText w:val="%1"/>
      <w:lvlJc w:val="left"/>
      <w:pPr>
        <w:ind w:left="142" w:hanging="720"/>
      </w:pPr>
      <w:rPr>
        <w:rFonts w:hint="default"/>
        <w:lang w:val="en-US" w:eastAsia="en-US" w:bidi="ar-SA"/>
      </w:rPr>
    </w:lvl>
    <w:lvl w:ilvl="1">
      <w:start w:val="1"/>
      <w:numFmt w:val="decimal"/>
      <w:lvlText w:val="%1.%2"/>
      <w:lvlJc w:val="left"/>
      <w:pPr>
        <w:ind w:left="142" w:hanging="720"/>
      </w:pPr>
      <w:rPr>
        <w:rFonts w:hint="default"/>
        <w:lang w:val="en-US" w:eastAsia="en-US" w:bidi="ar-SA"/>
      </w:rPr>
    </w:lvl>
    <w:lvl w:ilvl="2">
      <w:start w:val="1"/>
      <w:numFmt w:val="decimal"/>
      <w:lvlText w:val="%1.%2.%3."/>
      <w:lvlJc w:val="left"/>
      <w:pPr>
        <w:ind w:left="142" w:hanging="720"/>
      </w:pPr>
      <w:rPr>
        <w:rFonts w:ascii="Arial MT" w:eastAsia="Arial MT" w:hAnsi="Arial MT" w:cs="Arial MT" w:hint="default"/>
        <w:b w:val="0"/>
        <w:bCs w:val="0"/>
        <w:i w:val="0"/>
        <w:iCs w:val="0"/>
        <w:color w:val="5B0009"/>
        <w:spacing w:val="-1"/>
        <w:w w:val="100"/>
        <w:sz w:val="22"/>
        <w:szCs w:val="22"/>
        <w:lang w:val="en-US" w:eastAsia="en-US" w:bidi="ar-SA"/>
      </w:rPr>
    </w:lvl>
    <w:lvl w:ilvl="3">
      <w:numFmt w:val="bullet"/>
      <w:lvlText w:val="•"/>
      <w:lvlJc w:val="left"/>
      <w:pPr>
        <w:ind w:left="2820" w:hanging="720"/>
      </w:pPr>
      <w:rPr>
        <w:rFonts w:hint="default"/>
        <w:lang w:val="en-US" w:eastAsia="en-US" w:bidi="ar-SA"/>
      </w:rPr>
    </w:lvl>
    <w:lvl w:ilvl="4">
      <w:numFmt w:val="bullet"/>
      <w:lvlText w:val="•"/>
      <w:lvlJc w:val="left"/>
      <w:pPr>
        <w:ind w:left="3714" w:hanging="720"/>
      </w:pPr>
      <w:rPr>
        <w:rFonts w:hint="default"/>
        <w:lang w:val="en-US" w:eastAsia="en-US" w:bidi="ar-SA"/>
      </w:rPr>
    </w:lvl>
    <w:lvl w:ilvl="5">
      <w:numFmt w:val="bullet"/>
      <w:lvlText w:val="•"/>
      <w:lvlJc w:val="left"/>
      <w:pPr>
        <w:ind w:left="4607" w:hanging="720"/>
      </w:pPr>
      <w:rPr>
        <w:rFonts w:hint="default"/>
        <w:lang w:val="en-US" w:eastAsia="en-US" w:bidi="ar-SA"/>
      </w:rPr>
    </w:lvl>
    <w:lvl w:ilvl="6">
      <w:numFmt w:val="bullet"/>
      <w:lvlText w:val="•"/>
      <w:lvlJc w:val="left"/>
      <w:pPr>
        <w:ind w:left="5501" w:hanging="720"/>
      </w:pPr>
      <w:rPr>
        <w:rFonts w:hint="default"/>
        <w:lang w:val="en-US" w:eastAsia="en-US" w:bidi="ar-SA"/>
      </w:rPr>
    </w:lvl>
    <w:lvl w:ilvl="7">
      <w:numFmt w:val="bullet"/>
      <w:lvlText w:val="•"/>
      <w:lvlJc w:val="left"/>
      <w:pPr>
        <w:ind w:left="6394" w:hanging="720"/>
      </w:pPr>
      <w:rPr>
        <w:rFonts w:hint="default"/>
        <w:lang w:val="en-US" w:eastAsia="en-US" w:bidi="ar-SA"/>
      </w:rPr>
    </w:lvl>
    <w:lvl w:ilvl="8">
      <w:numFmt w:val="bullet"/>
      <w:lvlText w:val="•"/>
      <w:lvlJc w:val="left"/>
      <w:pPr>
        <w:ind w:left="7288" w:hanging="720"/>
      </w:pPr>
      <w:rPr>
        <w:rFonts w:hint="default"/>
        <w:lang w:val="en-US" w:eastAsia="en-US" w:bidi="ar-SA"/>
      </w:rPr>
    </w:lvl>
  </w:abstractNum>
  <w:abstractNum w:abstractNumId="2" w15:restartNumberingAfterBreak="0">
    <w:nsid w:val="103F70E7"/>
    <w:multiLevelType w:val="multilevel"/>
    <w:tmpl w:val="EEB093E0"/>
    <w:lvl w:ilvl="0">
      <w:start w:val="1"/>
      <w:numFmt w:val="decimal"/>
      <w:lvlText w:val="%1"/>
      <w:lvlJc w:val="left"/>
      <w:pPr>
        <w:ind w:left="753" w:hanging="612"/>
      </w:pPr>
      <w:rPr>
        <w:rFonts w:hint="default"/>
        <w:lang w:val="en-US" w:eastAsia="en-US" w:bidi="ar-SA"/>
      </w:rPr>
    </w:lvl>
    <w:lvl w:ilvl="1">
      <w:start w:val="2"/>
      <w:numFmt w:val="decimal"/>
      <w:lvlText w:val="%1.%2"/>
      <w:lvlJc w:val="left"/>
      <w:pPr>
        <w:ind w:left="753" w:hanging="612"/>
      </w:pPr>
      <w:rPr>
        <w:rFonts w:hint="default"/>
        <w:lang w:val="en-US" w:eastAsia="en-US" w:bidi="ar-SA"/>
      </w:rPr>
    </w:lvl>
    <w:lvl w:ilvl="2">
      <w:start w:val="1"/>
      <w:numFmt w:val="decimal"/>
      <w:lvlText w:val="%1.%2.%3."/>
      <w:lvlJc w:val="left"/>
      <w:pPr>
        <w:ind w:left="753" w:hanging="612"/>
      </w:pPr>
      <w:rPr>
        <w:rFonts w:ascii="Arial MT" w:eastAsia="Arial MT" w:hAnsi="Arial MT" w:cs="Arial MT" w:hint="default"/>
        <w:b w:val="0"/>
        <w:bCs w:val="0"/>
        <w:i w:val="0"/>
        <w:iCs w:val="0"/>
        <w:color w:val="5B0009"/>
        <w:spacing w:val="-1"/>
        <w:w w:val="100"/>
        <w:sz w:val="22"/>
        <w:szCs w:val="22"/>
        <w:lang w:val="en-US" w:eastAsia="en-US" w:bidi="ar-SA"/>
      </w:rPr>
    </w:lvl>
    <w:lvl w:ilvl="3">
      <w:start w:val="1"/>
      <w:numFmt w:val="decimal"/>
      <w:lvlText w:val="%4."/>
      <w:lvlJc w:val="left"/>
      <w:pPr>
        <w:ind w:left="3590" w:hanging="612"/>
      </w:pPr>
      <w:rPr>
        <w:rFonts w:ascii="Arial MT" w:eastAsia="Arial MT" w:hAnsi="Arial MT" w:cs="Arial MT"/>
        <w:lang w:val="en-US" w:eastAsia="en-US" w:bidi="ar-SA"/>
      </w:rPr>
    </w:lvl>
    <w:lvl w:ilvl="4">
      <w:numFmt w:val="bullet"/>
      <w:lvlText w:val="•"/>
      <w:lvlJc w:val="left"/>
      <w:pPr>
        <w:ind w:left="4374" w:hanging="612"/>
      </w:pPr>
      <w:rPr>
        <w:rFonts w:hint="default"/>
        <w:lang w:val="en-US" w:eastAsia="en-US" w:bidi="ar-SA"/>
      </w:rPr>
    </w:lvl>
    <w:lvl w:ilvl="5">
      <w:numFmt w:val="bullet"/>
      <w:lvlText w:val="•"/>
      <w:lvlJc w:val="left"/>
      <w:pPr>
        <w:ind w:left="5277" w:hanging="612"/>
      </w:pPr>
      <w:rPr>
        <w:rFonts w:hint="default"/>
        <w:lang w:val="en-US" w:eastAsia="en-US" w:bidi="ar-SA"/>
      </w:rPr>
    </w:lvl>
    <w:lvl w:ilvl="6">
      <w:numFmt w:val="bullet"/>
      <w:lvlText w:val="•"/>
      <w:lvlJc w:val="left"/>
      <w:pPr>
        <w:ind w:left="6181" w:hanging="612"/>
      </w:pPr>
      <w:rPr>
        <w:rFonts w:hint="default"/>
        <w:lang w:val="en-US" w:eastAsia="en-US" w:bidi="ar-SA"/>
      </w:rPr>
    </w:lvl>
    <w:lvl w:ilvl="7">
      <w:numFmt w:val="bullet"/>
      <w:lvlText w:val="•"/>
      <w:lvlJc w:val="left"/>
      <w:pPr>
        <w:ind w:left="7084" w:hanging="612"/>
      </w:pPr>
      <w:rPr>
        <w:rFonts w:hint="default"/>
        <w:lang w:val="en-US" w:eastAsia="en-US" w:bidi="ar-SA"/>
      </w:rPr>
    </w:lvl>
    <w:lvl w:ilvl="8">
      <w:numFmt w:val="bullet"/>
      <w:lvlText w:val="•"/>
      <w:lvlJc w:val="left"/>
      <w:pPr>
        <w:ind w:left="7988" w:hanging="612"/>
      </w:pPr>
      <w:rPr>
        <w:rFonts w:hint="default"/>
        <w:lang w:val="en-US" w:eastAsia="en-US" w:bidi="ar-SA"/>
      </w:rPr>
    </w:lvl>
  </w:abstractNum>
  <w:abstractNum w:abstractNumId="3" w15:restartNumberingAfterBreak="0">
    <w:nsid w:val="158D6983"/>
    <w:multiLevelType w:val="multilevel"/>
    <w:tmpl w:val="43F22B2A"/>
    <w:lvl w:ilvl="0">
      <w:start w:val="4"/>
      <w:numFmt w:val="decimal"/>
      <w:lvlText w:val="%1"/>
      <w:lvlJc w:val="left"/>
      <w:pPr>
        <w:ind w:left="862" w:hanging="720"/>
      </w:pPr>
      <w:rPr>
        <w:rFonts w:hint="default"/>
        <w:lang w:val="en-US" w:eastAsia="en-US" w:bidi="ar-SA"/>
      </w:rPr>
    </w:lvl>
    <w:lvl w:ilvl="1">
      <w:start w:val="2"/>
      <w:numFmt w:val="decimal"/>
      <w:lvlText w:val="%1.%2"/>
      <w:lvlJc w:val="left"/>
      <w:pPr>
        <w:ind w:left="862" w:hanging="720"/>
      </w:pPr>
      <w:rPr>
        <w:rFonts w:hint="default"/>
        <w:lang w:val="en-US" w:eastAsia="en-US" w:bidi="ar-SA"/>
      </w:rPr>
    </w:lvl>
    <w:lvl w:ilvl="2">
      <w:start w:val="1"/>
      <w:numFmt w:val="decimal"/>
      <w:lvlText w:val="%1.%2.%3."/>
      <w:lvlJc w:val="left"/>
      <w:pPr>
        <w:ind w:left="862" w:hanging="720"/>
      </w:pPr>
      <w:rPr>
        <w:rFonts w:ascii="Arial MT" w:eastAsia="Arial MT" w:hAnsi="Arial MT" w:cs="Arial MT" w:hint="default"/>
        <w:b w:val="0"/>
        <w:bCs w:val="0"/>
        <w:i w:val="0"/>
        <w:iCs w:val="0"/>
        <w:color w:val="5B0009"/>
        <w:spacing w:val="-1"/>
        <w:w w:val="100"/>
        <w:sz w:val="22"/>
        <w:szCs w:val="22"/>
        <w:lang w:val="en-US" w:eastAsia="en-US" w:bidi="ar-SA"/>
      </w:rPr>
    </w:lvl>
    <w:lvl w:ilvl="3">
      <w:start w:val="1"/>
      <w:numFmt w:val="decimal"/>
      <w:lvlText w:val="%4."/>
      <w:lvlJc w:val="left"/>
      <w:pPr>
        <w:ind w:left="862" w:hanging="360"/>
      </w:pPr>
      <w:rPr>
        <w:rFonts w:ascii="Arial MT" w:eastAsia="Arial MT" w:hAnsi="Arial MT" w:cs="Arial MT" w:hint="default"/>
        <w:b w:val="0"/>
        <w:bCs w:val="0"/>
        <w:i w:val="0"/>
        <w:iCs w:val="0"/>
        <w:color w:val="5B0009"/>
        <w:spacing w:val="-1"/>
        <w:w w:val="100"/>
        <w:sz w:val="22"/>
        <w:szCs w:val="22"/>
        <w:lang w:val="en-US" w:eastAsia="en-US" w:bidi="ar-SA"/>
      </w:rPr>
    </w:lvl>
    <w:lvl w:ilvl="4">
      <w:numFmt w:val="bullet"/>
      <w:lvlText w:val="•"/>
      <w:lvlJc w:val="left"/>
      <w:pPr>
        <w:ind w:left="4434" w:hanging="360"/>
      </w:pPr>
      <w:rPr>
        <w:rFonts w:hint="default"/>
        <w:lang w:val="en-US" w:eastAsia="en-US" w:bidi="ar-SA"/>
      </w:rPr>
    </w:lvl>
    <w:lvl w:ilvl="5">
      <w:numFmt w:val="bullet"/>
      <w:lvlText w:val="•"/>
      <w:lvlJc w:val="left"/>
      <w:pPr>
        <w:ind w:left="5327" w:hanging="360"/>
      </w:pPr>
      <w:rPr>
        <w:rFonts w:hint="default"/>
        <w:lang w:val="en-US" w:eastAsia="en-US" w:bidi="ar-SA"/>
      </w:rPr>
    </w:lvl>
    <w:lvl w:ilvl="6">
      <w:numFmt w:val="bullet"/>
      <w:lvlText w:val="•"/>
      <w:lvlJc w:val="left"/>
      <w:pPr>
        <w:ind w:left="6221" w:hanging="360"/>
      </w:pPr>
      <w:rPr>
        <w:rFonts w:hint="default"/>
        <w:lang w:val="en-US" w:eastAsia="en-US" w:bidi="ar-SA"/>
      </w:rPr>
    </w:lvl>
    <w:lvl w:ilvl="7">
      <w:numFmt w:val="bullet"/>
      <w:lvlText w:val="•"/>
      <w:lvlJc w:val="left"/>
      <w:pPr>
        <w:ind w:left="7114" w:hanging="360"/>
      </w:pPr>
      <w:rPr>
        <w:rFonts w:hint="default"/>
        <w:lang w:val="en-US" w:eastAsia="en-US" w:bidi="ar-SA"/>
      </w:rPr>
    </w:lvl>
    <w:lvl w:ilvl="8">
      <w:numFmt w:val="bullet"/>
      <w:lvlText w:val="•"/>
      <w:lvlJc w:val="left"/>
      <w:pPr>
        <w:ind w:left="8008" w:hanging="360"/>
      </w:pPr>
      <w:rPr>
        <w:rFonts w:hint="default"/>
        <w:lang w:val="en-US" w:eastAsia="en-US" w:bidi="ar-SA"/>
      </w:rPr>
    </w:lvl>
  </w:abstractNum>
  <w:abstractNum w:abstractNumId="4" w15:restartNumberingAfterBreak="0">
    <w:nsid w:val="15D42B17"/>
    <w:multiLevelType w:val="hybridMultilevel"/>
    <w:tmpl w:val="9F921E4C"/>
    <w:lvl w:ilvl="0" w:tplc="CBA87DE6">
      <w:start w:val="1"/>
      <w:numFmt w:val="upperRoman"/>
      <w:lvlText w:val="%1."/>
      <w:lvlJc w:val="left"/>
      <w:pPr>
        <w:ind w:left="325" w:hanging="184"/>
      </w:pPr>
      <w:rPr>
        <w:rFonts w:ascii="Arial" w:eastAsia="Arial" w:hAnsi="Arial" w:cs="Arial" w:hint="default"/>
        <w:b/>
        <w:bCs/>
        <w:i w:val="0"/>
        <w:iCs w:val="0"/>
        <w:spacing w:val="-1"/>
        <w:w w:val="100"/>
        <w:sz w:val="22"/>
        <w:szCs w:val="22"/>
        <w:lang w:val="en-US" w:eastAsia="en-US" w:bidi="ar-SA"/>
      </w:rPr>
    </w:lvl>
    <w:lvl w:ilvl="1" w:tplc="6EBA4292">
      <w:numFmt w:val="bullet"/>
      <w:lvlText w:val="•"/>
      <w:lvlJc w:val="left"/>
      <w:pPr>
        <w:ind w:left="1267" w:hanging="184"/>
      </w:pPr>
      <w:rPr>
        <w:rFonts w:hint="default"/>
        <w:lang w:val="en-US" w:eastAsia="en-US" w:bidi="ar-SA"/>
      </w:rPr>
    </w:lvl>
    <w:lvl w:ilvl="2" w:tplc="5C86EE3C">
      <w:numFmt w:val="bullet"/>
      <w:lvlText w:val="•"/>
      <w:lvlJc w:val="left"/>
      <w:pPr>
        <w:ind w:left="2215" w:hanging="184"/>
      </w:pPr>
      <w:rPr>
        <w:rFonts w:hint="default"/>
        <w:lang w:val="en-US" w:eastAsia="en-US" w:bidi="ar-SA"/>
      </w:rPr>
    </w:lvl>
    <w:lvl w:ilvl="3" w:tplc="2F1EF80A">
      <w:numFmt w:val="bullet"/>
      <w:lvlText w:val="•"/>
      <w:lvlJc w:val="left"/>
      <w:pPr>
        <w:ind w:left="3162" w:hanging="184"/>
      </w:pPr>
      <w:rPr>
        <w:rFonts w:hint="default"/>
        <w:lang w:val="en-US" w:eastAsia="en-US" w:bidi="ar-SA"/>
      </w:rPr>
    </w:lvl>
    <w:lvl w:ilvl="4" w:tplc="22EAB83C">
      <w:numFmt w:val="bullet"/>
      <w:lvlText w:val="•"/>
      <w:lvlJc w:val="left"/>
      <w:pPr>
        <w:ind w:left="4110" w:hanging="184"/>
      </w:pPr>
      <w:rPr>
        <w:rFonts w:hint="default"/>
        <w:lang w:val="en-US" w:eastAsia="en-US" w:bidi="ar-SA"/>
      </w:rPr>
    </w:lvl>
    <w:lvl w:ilvl="5" w:tplc="54104998">
      <w:numFmt w:val="bullet"/>
      <w:lvlText w:val="•"/>
      <w:lvlJc w:val="left"/>
      <w:pPr>
        <w:ind w:left="5057" w:hanging="184"/>
      </w:pPr>
      <w:rPr>
        <w:rFonts w:hint="default"/>
        <w:lang w:val="en-US" w:eastAsia="en-US" w:bidi="ar-SA"/>
      </w:rPr>
    </w:lvl>
    <w:lvl w:ilvl="6" w:tplc="BE44D2C6">
      <w:numFmt w:val="bullet"/>
      <w:lvlText w:val="•"/>
      <w:lvlJc w:val="left"/>
      <w:pPr>
        <w:ind w:left="6005" w:hanging="184"/>
      </w:pPr>
      <w:rPr>
        <w:rFonts w:hint="default"/>
        <w:lang w:val="en-US" w:eastAsia="en-US" w:bidi="ar-SA"/>
      </w:rPr>
    </w:lvl>
    <w:lvl w:ilvl="7" w:tplc="A9385446">
      <w:numFmt w:val="bullet"/>
      <w:lvlText w:val="•"/>
      <w:lvlJc w:val="left"/>
      <w:pPr>
        <w:ind w:left="6952" w:hanging="184"/>
      </w:pPr>
      <w:rPr>
        <w:rFonts w:hint="default"/>
        <w:lang w:val="en-US" w:eastAsia="en-US" w:bidi="ar-SA"/>
      </w:rPr>
    </w:lvl>
    <w:lvl w:ilvl="8" w:tplc="82C2C0FA">
      <w:numFmt w:val="bullet"/>
      <w:lvlText w:val="•"/>
      <w:lvlJc w:val="left"/>
      <w:pPr>
        <w:ind w:left="7900" w:hanging="184"/>
      </w:pPr>
      <w:rPr>
        <w:rFonts w:hint="default"/>
        <w:lang w:val="en-US" w:eastAsia="en-US" w:bidi="ar-SA"/>
      </w:rPr>
    </w:lvl>
  </w:abstractNum>
  <w:abstractNum w:abstractNumId="5" w15:restartNumberingAfterBreak="0">
    <w:nsid w:val="19B557CE"/>
    <w:multiLevelType w:val="multilevel"/>
    <w:tmpl w:val="6EFC1D1A"/>
    <w:lvl w:ilvl="0">
      <w:start w:val="3"/>
      <w:numFmt w:val="decimal"/>
      <w:lvlText w:val="%1"/>
      <w:lvlJc w:val="left"/>
      <w:pPr>
        <w:ind w:left="862" w:hanging="720"/>
      </w:pPr>
      <w:rPr>
        <w:rFonts w:hint="default"/>
        <w:lang w:val="en-US" w:eastAsia="en-US" w:bidi="ar-SA"/>
      </w:rPr>
    </w:lvl>
    <w:lvl w:ilvl="1">
      <w:start w:val="1"/>
      <w:numFmt w:val="decimal"/>
      <w:lvlText w:val="%1.%2"/>
      <w:lvlJc w:val="left"/>
      <w:pPr>
        <w:ind w:left="862" w:hanging="720"/>
      </w:pPr>
      <w:rPr>
        <w:rFonts w:hint="default"/>
        <w:lang w:val="en-US" w:eastAsia="en-US" w:bidi="ar-SA"/>
      </w:rPr>
    </w:lvl>
    <w:lvl w:ilvl="2">
      <w:start w:val="1"/>
      <w:numFmt w:val="decimal"/>
      <w:lvlText w:val="%1.%2.%3."/>
      <w:lvlJc w:val="left"/>
      <w:pPr>
        <w:ind w:left="862" w:hanging="720"/>
      </w:pPr>
      <w:rPr>
        <w:rFonts w:ascii="Arial MT" w:eastAsia="Arial MT" w:hAnsi="Arial MT" w:cs="Arial MT" w:hint="default"/>
        <w:b w:val="0"/>
        <w:bCs w:val="0"/>
        <w:i w:val="0"/>
        <w:iCs w:val="0"/>
        <w:color w:val="5B0009"/>
        <w:spacing w:val="-1"/>
        <w:w w:val="100"/>
        <w:sz w:val="22"/>
        <w:szCs w:val="22"/>
        <w:lang w:val="en-US" w:eastAsia="en-US" w:bidi="ar-SA"/>
      </w:rPr>
    </w:lvl>
    <w:lvl w:ilvl="3">
      <w:numFmt w:val="bullet"/>
      <w:lvlText w:val="•"/>
      <w:lvlJc w:val="left"/>
      <w:pPr>
        <w:ind w:left="3540" w:hanging="720"/>
      </w:pPr>
      <w:rPr>
        <w:rFonts w:hint="default"/>
        <w:lang w:val="en-US" w:eastAsia="en-US" w:bidi="ar-SA"/>
      </w:rPr>
    </w:lvl>
    <w:lvl w:ilvl="4">
      <w:numFmt w:val="bullet"/>
      <w:lvlText w:val="•"/>
      <w:lvlJc w:val="left"/>
      <w:pPr>
        <w:ind w:left="4434" w:hanging="720"/>
      </w:pPr>
      <w:rPr>
        <w:rFonts w:hint="default"/>
        <w:lang w:val="en-US" w:eastAsia="en-US" w:bidi="ar-SA"/>
      </w:rPr>
    </w:lvl>
    <w:lvl w:ilvl="5">
      <w:numFmt w:val="bullet"/>
      <w:lvlText w:val="•"/>
      <w:lvlJc w:val="left"/>
      <w:pPr>
        <w:ind w:left="5327" w:hanging="720"/>
      </w:pPr>
      <w:rPr>
        <w:rFonts w:hint="default"/>
        <w:lang w:val="en-US" w:eastAsia="en-US" w:bidi="ar-SA"/>
      </w:rPr>
    </w:lvl>
    <w:lvl w:ilvl="6">
      <w:numFmt w:val="bullet"/>
      <w:lvlText w:val="•"/>
      <w:lvlJc w:val="left"/>
      <w:pPr>
        <w:ind w:left="6221" w:hanging="720"/>
      </w:pPr>
      <w:rPr>
        <w:rFonts w:hint="default"/>
        <w:lang w:val="en-US" w:eastAsia="en-US" w:bidi="ar-SA"/>
      </w:rPr>
    </w:lvl>
    <w:lvl w:ilvl="7">
      <w:numFmt w:val="bullet"/>
      <w:lvlText w:val="•"/>
      <w:lvlJc w:val="left"/>
      <w:pPr>
        <w:ind w:left="7114" w:hanging="720"/>
      </w:pPr>
      <w:rPr>
        <w:rFonts w:hint="default"/>
        <w:lang w:val="en-US" w:eastAsia="en-US" w:bidi="ar-SA"/>
      </w:rPr>
    </w:lvl>
    <w:lvl w:ilvl="8">
      <w:numFmt w:val="bullet"/>
      <w:lvlText w:val="•"/>
      <w:lvlJc w:val="left"/>
      <w:pPr>
        <w:ind w:left="8008" w:hanging="720"/>
      </w:pPr>
      <w:rPr>
        <w:rFonts w:hint="default"/>
        <w:lang w:val="en-US" w:eastAsia="en-US" w:bidi="ar-SA"/>
      </w:rPr>
    </w:lvl>
  </w:abstractNum>
  <w:abstractNum w:abstractNumId="6" w15:restartNumberingAfterBreak="0">
    <w:nsid w:val="20242FED"/>
    <w:multiLevelType w:val="hybridMultilevel"/>
    <w:tmpl w:val="45EE5024"/>
    <w:lvl w:ilvl="0" w:tplc="0846BA80">
      <w:start w:val="1"/>
      <w:numFmt w:val="decimal"/>
      <w:lvlText w:val="%1."/>
      <w:lvlJc w:val="left"/>
      <w:pPr>
        <w:ind w:left="1222" w:hanging="360"/>
      </w:pPr>
      <w:rPr>
        <w:rFonts w:hint="default"/>
      </w:rPr>
    </w:lvl>
    <w:lvl w:ilvl="1" w:tplc="04270019" w:tentative="1">
      <w:start w:val="1"/>
      <w:numFmt w:val="lowerLetter"/>
      <w:lvlText w:val="%2."/>
      <w:lvlJc w:val="left"/>
      <w:pPr>
        <w:ind w:left="1942" w:hanging="360"/>
      </w:pPr>
    </w:lvl>
    <w:lvl w:ilvl="2" w:tplc="0427001B" w:tentative="1">
      <w:start w:val="1"/>
      <w:numFmt w:val="lowerRoman"/>
      <w:lvlText w:val="%3."/>
      <w:lvlJc w:val="right"/>
      <w:pPr>
        <w:ind w:left="2662" w:hanging="180"/>
      </w:pPr>
    </w:lvl>
    <w:lvl w:ilvl="3" w:tplc="0427000F">
      <w:start w:val="1"/>
      <w:numFmt w:val="decimal"/>
      <w:lvlText w:val="%4."/>
      <w:lvlJc w:val="left"/>
      <w:pPr>
        <w:ind w:left="3382" w:hanging="360"/>
      </w:pPr>
    </w:lvl>
    <w:lvl w:ilvl="4" w:tplc="04270019" w:tentative="1">
      <w:start w:val="1"/>
      <w:numFmt w:val="lowerLetter"/>
      <w:lvlText w:val="%5."/>
      <w:lvlJc w:val="left"/>
      <w:pPr>
        <w:ind w:left="4102" w:hanging="360"/>
      </w:pPr>
    </w:lvl>
    <w:lvl w:ilvl="5" w:tplc="0427001B" w:tentative="1">
      <w:start w:val="1"/>
      <w:numFmt w:val="lowerRoman"/>
      <w:lvlText w:val="%6."/>
      <w:lvlJc w:val="right"/>
      <w:pPr>
        <w:ind w:left="4822" w:hanging="180"/>
      </w:pPr>
    </w:lvl>
    <w:lvl w:ilvl="6" w:tplc="0427000F" w:tentative="1">
      <w:start w:val="1"/>
      <w:numFmt w:val="decimal"/>
      <w:lvlText w:val="%7."/>
      <w:lvlJc w:val="left"/>
      <w:pPr>
        <w:ind w:left="5542" w:hanging="360"/>
      </w:pPr>
    </w:lvl>
    <w:lvl w:ilvl="7" w:tplc="04270019" w:tentative="1">
      <w:start w:val="1"/>
      <w:numFmt w:val="lowerLetter"/>
      <w:lvlText w:val="%8."/>
      <w:lvlJc w:val="left"/>
      <w:pPr>
        <w:ind w:left="6262" w:hanging="360"/>
      </w:pPr>
    </w:lvl>
    <w:lvl w:ilvl="8" w:tplc="0427001B" w:tentative="1">
      <w:start w:val="1"/>
      <w:numFmt w:val="lowerRoman"/>
      <w:lvlText w:val="%9."/>
      <w:lvlJc w:val="right"/>
      <w:pPr>
        <w:ind w:left="6982" w:hanging="180"/>
      </w:pPr>
    </w:lvl>
  </w:abstractNum>
  <w:abstractNum w:abstractNumId="7" w15:restartNumberingAfterBreak="0">
    <w:nsid w:val="21F566A5"/>
    <w:multiLevelType w:val="multilevel"/>
    <w:tmpl w:val="2744CC64"/>
    <w:lvl w:ilvl="0">
      <w:start w:val="1"/>
      <w:numFmt w:val="decimal"/>
      <w:lvlText w:val="%1"/>
      <w:lvlJc w:val="left"/>
      <w:pPr>
        <w:ind w:left="2596" w:hanging="545"/>
      </w:pPr>
      <w:rPr>
        <w:rFonts w:hint="default"/>
        <w:lang w:val="en-US" w:eastAsia="en-US" w:bidi="ar-SA"/>
      </w:rPr>
    </w:lvl>
    <w:lvl w:ilvl="1">
      <w:start w:val="1"/>
      <w:numFmt w:val="decimal"/>
      <w:lvlText w:val="%1.%2."/>
      <w:lvlJc w:val="left"/>
      <w:pPr>
        <w:ind w:left="2596" w:hanging="545"/>
        <w:jc w:val="right"/>
      </w:pPr>
      <w:rPr>
        <w:rFonts w:ascii="Arial" w:eastAsia="Arial" w:hAnsi="Arial" w:cs="Arial" w:hint="default"/>
        <w:b/>
        <w:bCs/>
        <w:i w:val="0"/>
        <w:iCs w:val="0"/>
        <w:color w:val="5B0009"/>
        <w:spacing w:val="-1"/>
        <w:w w:val="100"/>
        <w:sz w:val="28"/>
        <w:szCs w:val="28"/>
        <w:lang w:val="en-US" w:eastAsia="en-US" w:bidi="ar-SA"/>
      </w:rPr>
    </w:lvl>
    <w:lvl w:ilvl="2">
      <w:numFmt w:val="bullet"/>
      <w:lvlText w:val="•"/>
      <w:lvlJc w:val="left"/>
      <w:pPr>
        <w:ind w:left="4039" w:hanging="545"/>
      </w:pPr>
      <w:rPr>
        <w:rFonts w:hint="default"/>
        <w:lang w:val="en-US" w:eastAsia="en-US" w:bidi="ar-SA"/>
      </w:rPr>
    </w:lvl>
    <w:lvl w:ilvl="3">
      <w:numFmt w:val="bullet"/>
      <w:lvlText w:val="•"/>
      <w:lvlJc w:val="left"/>
      <w:pPr>
        <w:ind w:left="4758" w:hanging="545"/>
      </w:pPr>
      <w:rPr>
        <w:rFonts w:hint="default"/>
        <w:lang w:val="en-US" w:eastAsia="en-US" w:bidi="ar-SA"/>
      </w:rPr>
    </w:lvl>
    <w:lvl w:ilvl="4">
      <w:numFmt w:val="bullet"/>
      <w:lvlText w:val="•"/>
      <w:lvlJc w:val="left"/>
      <w:pPr>
        <w:ind w:left="5478" w:hanging="545"/>
      </w:pPr>
      <w:rPr>
        <w:rFonts w:hint="default"/>
        <w:lang w:val="en-US" w:eastAsia="en-US" w:bidi="ar-SA"/>
      </w:rPr>
    </w:lvl>
    <w:lvl w:ilvl="5">
      <w:numFmt w:val="bullet"/>
      <w:lvlText w:val="•"/>
      <w:lvlJc w:val="left"/>
      <w:pPr>
        <w:ind w:left="6197" w:hanging="545"/>
      </w:pPr>
      <w:rPr>
        <w:rFonts w:hint="default"/>
        <w:lang w:val="en-US" w:eastAsia="en-US" w:bidi="ar-SA"/>
      </w:rPr>
    </w:lvl>
    <w:lvl w:ilvl="6">
      <w:numFmt w:val="bullet"/>
      <w:lvlText w:val="•"/>
      <w:lvlJc w:val="left"/>
      <w:pPr>
        <w:ind w:left="6917" w:hanging="545"/>
      </w:pPr>
      <w:rPr>
        <w:rFonts w:hint="default"/>
        <w:lang w:val="en-US" w:eastAsia="en-US" w:bidi="ar-SA"/>
      </w:rPr>
    </w:lvl>
    <w:lvl w:ilvl="7">
      <w:numFmt w:val="bullet"/>
      <w:lvlText w:val="•"/>
      <w:lvlJc w:val="left"/>
      <w:pPr>
        <w:ind w:left="7636" w:hanging="545"/>
      </w:pPr>
      <w:rPr>
        <w:rFonts w:hint="default"/>
        <w:lang w:val="en-US" w:eastAsia="en-US" w:bidi="ar-SA"/>
      </w:rPr>
    </w:lvl>
    <w:lvl w:ilvl="8">
      <w:numFmt w:val="bullet"/>
      <w:lvlText w:val="•"/>
      <w:lvlJc w:val="left"/>
      <w:pPr>
        <w:ind w:left="8356" w:hanging="545"/>
      </w:pPr>
      <w:rPr>
        <w:rFonts w:hint="default"/>
        <w:lang w:val="en-US" w:eastAsia="en-US" w:bidi="ar-SA"/>
      </w:rPr>
    </w:lvl>
  </w:abstractNum>
  <w:abstractNum w:abstractNumId="8" w15:restartNumberingAfterBreak="0">
    <w:nsid w:val="25490F3F"/>
    <w:multiLevelType w:val="hybridMultilevel"/>
    <w:tmpl w:val="12EC468E"/>
    <w:lvl w:ilvl="0" w:tplc="07BAB182">
      <w:numFmt w:val="bullet"/>
      <w:lvlText w:val="●"/>
      <w:lvlJc w:val="left"/>
      <w:pPr>
        <w:ind w:left="907" w:hanging="360"/>
      </w:pPr>
      <w:rPr>
        <w:rFonts w:ascii="Arial MT" w:eastAsia="Arial MT" w:hAnsi="Arial MT" w:cs="Arial MT" w:hint="default"/>
        <w:b w:val="0"/>
        <w:bCs w:val="0"/>
        <w:i w:val="0"/>
        <w:iCs w:val="0"/>
        <w:spacing w:val="0"/>
        <w:w w:val="60"/>
        <w:sz w:val="22"/>
        <w:szCs w:val="22"/>
        <w:lang w:val="en-US" w:eastAsia="en-US" w:bidi="ar-SA"/>
      </w:rPr>
    </w:lvl>
    <w:lvl w:ilvl="1" w:tplc="425E67CC">
      <w:numFmt w:val="bullet"/>
      <w:lvlText w:val="•"/>
      <w:lvlJc w:val="left"/>
      <w:pPr>
        <w:ind w:left="1789" w:hanging="360"/>
      </w:pPr>
      <w:rPr>
        <w:rFonts w:hint="default"/>
        <w:lang w:val="en-US" w:eastAsia="en-US" w:bidi="ar-SA"/>
      </w:rPr>
    </w:lvl>
    <w:lvl w:ilvl="2" w:tplc="8C947D82">
      <w:numFmt w:val="bullet"/>
      <w:lvlText w:val="•"/>
      <w:lvlJc w:val="left"/>
      <w:pPr>
        <w:ind w:left="2679" w:hanging="360"/>
      </w:pPr>
      <w:rPr>
        <w:rFonts w:hint="default"/>
        <w:lang w:val="en-US" w:eastAsia="en-US" w:bidi="ar-SA"/>
      </w:rPr>
    </w:lvl>
    <w:lvl w:ilvl="3" w:tplc="7F44B8EA">
      <w:numFmt w:val="bullet"/>
      <w:lvlText w:val="•"/>
      <w:lvlJc w:val="left"/>
      <w:pPr>
        <w:ind w:left="3568" w:hanging="360"/>
      </w:pPr>
      <w:rPr>
        <w:rFonts w:hint="default"/>
        <w:lang w:val="en-US" w:eastAsia="en-US" w:bidi="ar-SA"/>
      </w:rPr>
    </w:lvl>
    <w:lvl w:ilvl="4" w:tplc="7AAC95A6">
      <w:numFmt w:val="bullet"/>
      <w:lvlText w:val="•"/>
      <w:lvlJc w:val="left"/>
      <w:pPr>
        <w:ind w:left="4458" w:hanging="360"/>
      </w:pPr>
      <w:rPr>
        <w:rFonts w:hint="default"/>
        <w:lang w:val="en-US" w:eastAsia="en-US" w:bidi="ar-SA"/>
      </w:rPr>
    </w:lvl>
    <w:lvl w:ilvl="5" w:tplc="655E3AA8">
      <w:numFmt w:val="bullet"/>
      <w:lvlText w:val="•"/>
      <w:lvlJc w:val="left"/>
      <w:pPr>
        <w:ind w:left="5347" w:hanging="360"/>
      </w:pPr>
      <w:rPr>
        <w:rFonts w:hint="default"/>
        <w:lang w:val="en-US" w:eastAsia="en-US" w:bidi="ar-SA"/>
      </w:rPr>
    </w:lvl>
    <w:lvl w:ilvl="6" w:tplc="D1449466">
      <w:numFmt w:val="bullet"/>
      <w:lvlText w:val="•"/>
      <w:lvlJc w:val="left"/>
      <w:pPr>
        <w:ind w:left="6237" w:hanging="360"/>
      </w:pPr>
      <w:rPr>
        <w:rFonts w:hint="default"/>
        <w:lang w:val="en-US" w:eastAsia="en-US" w:bidi="ar-SA"/>
      </w:rPr>
    </w:lvl>
    <w:lvl w:ilvl="7" w:tplc="A2D09FE8">
      <w:numFmt w:val="bullet"/>
      <w:lvlText w:val="•"/>
      <w:lvlJc w:val="left"/>
      <w:pPr>
        <w:ind w:left="7126" w:hanging="360"/>
      </w:pPr>
      <w:rPr>
        <w:rFonts w:hint="default"/>
        <w:lang w:val="en-US" w:eastAsia="en-US" w:bidi="ar-SA"/>
      </w:rPr>
    </w:lvl>
    <w:lvl w:ilvl="8" w:tplc="F88A5550">
      <w:numFmt w:val="bullet"/>
      <w:lvlText w:val="•"/>
      <w:lvlJc w:val="left"/>
      <w:pPr>
        <w:ind w:left="8016" w:hanging="360"/>
      </w:pPr>
      <w:rPr>
        <w:rFonts w:hint="default"/>
        <w:lang w:val="en-US" w:eastAsia="en-US" w:bidi="ar-SA"/>
      </w:rPr>
    </w:lvl>
  </w:abstractNum>
  <w:abstractNum w:abstractNumId="9" w15:restartNumberingAfterBreak="0">
    <w:nsid w:val="2CBB3391"/>
    <w:multiLevelType w:val="hybridMultilevel"/>
    <w:tmpl w:val="FCD64662"/>
    <w:lvl w:ilvl="0" w:tplc="931C41F0">
      <w:numFmt w:val="bullet"/>
      <w:lvlText w:val="-"/>
      <w:lvlJc w:val="left"/>
      <w:pPr>
        <w:ind w:left="862" w:hanging="360"/>
      </w:pPr>
      <w:rPr>
        <w:rFonts w:ascii="Calibri" w:eastAsia="Calibri" w:hAnsi="Calibri" w:cs="Calibri" w:hint="default"/>
        <w:b w:val="0"/>
        <w:bCs w:val="0"/>
        <w:i/>
        <w:iCs/>
        <w:spacing w:val="0"/>
        <w:w w:val="100"/>
        <w:sz w:val="22"/>
        <w:szCs w:val="22"/>
        <w:lang w:val="en-US" w:eastAsia="en-US" w:bidi="ar-SA"/>
      </w:rPr>
    </w:lvl>
    <w:lvl w:ilvl="1" w:tplc="0BEA5F4C">
      <w:numFmt w:val="bullet"/>
      <w:lvlText w:val="•"/>
      <w:lvlJc w:val="left"/>
      <w:pPr>
        <w:ind w:left="1753" w:hanging="360"/>
      </w:pPr>
      <w:rPr>
        <w:rFonts w:hint="default"/>
        <w:lang w:val="en-US" w:eastAsia="en-US" w:bidi="ar-SA"/>
      </w:rPr>
    </w:lvl>
    <w:lvl w:ilvl="2" w:tplc="3E20B7D8">
      <w:numFmt w:val="bullet"/>
      <w:lvlText w:val="•"/>
      <w:lvlJc w:val="left"/>
      <w:pPr>
        <w:ind w:left="2647" w:hanging="360"/>
      </w:pPr>
      <w:rPr>
        <w:rFonts w:hint="default"/>
        <w:lang w:val="en-US" w:eastAsia="en-US" w:bidi="ar-SA"/>
      </w:rPr>
    </w:lvl>
    <w:lvl w:ilvl="3" w:tplc="5854FA00">
      <w:numFmt w:val="bullet"/>
      <w:lvlText w:val="•"/>
      <w:lvlJc w:val="left"/>
      <w:pPr>
        <w:ind w:left="3540" w:hanging="360"/>
      </w:pPr>
      <w:rPr>
        <w:rFonts w:hint="default"/>
        <w:lang w:val="en-US" w:eastAsia="en-US" w:bidi="ar-SA"/>
      </w:rPr>
    </w:lvl>
    <w:lvl w:ilvl="4" w:tplc="78AE3F9E">
      <w:numFmt w:val="bullet"/>
      <w:lvlText w:val="•"/>
      <w:lvlJc w:val="left"/>
      <w:pPr>
        <w:ind w:left="4434" w:hanging="360"/>
      </w:pPr>
      <w:rPr>
        <w:rFonts w:hint="default"/>
        <w:lang w:val="en-US" w:eastAsia="en-US" w:bidi="ar-SA"/>
      </w:rPr>
    </w:lvl>
    <w:lvl w:ilvl="5" w:tplc="0B7CCFA2">
      <w:numFmt w:val="bullet"/>
      <w:lvlText w:val="•"/>
      <w:lvlJc w:val="left"/>
      <w:pPr>
        <w:ind w:left="5327" w:hanging="360"/>
      </w:pPr>
      <w:rPr>
        <w:rFonts w:hint="default"/>
        <w:lang w:val="en-US" w:eastAsia="en-US" w:bidi="ar-SA"/>
      </w:rPr>
    </w:lvl>
    <w:lvl w:ilvl="6" w:tplc="027CA092">
      <w:numFmt w:val="bullet"/>
      <w:lvlText w:val="•"/>
      <w:lvlJc w:val="left"/>
      <w:pPr>
        <w:ind w:left="6221" w:hanging="360"/>
      </w:pPr>
      <w:rPr>
        <w:rFonts w:hint="default"/>
        <w:lang w:val="en-US" w:eastAsia="en-US" w:bidi="ar-SA"/>
      </w:rPr>
    </w:lvl>
    <w:lvl w:ilvl="7" w:tplc="A6DE0A6A">
      <w:numFmt w:val="bullet"/>
      <w:lvlText w:val="•"/>
      <w:lvlJc w:val="left"/>
      <w:pPr>
        <w:ind w:left="7114" w:hanging="360"/>
      </w:pPr>
      <w:rPr>
        <w:rFonts w:hint="default"/>
        <w:lang w:val="en-US" w:eastAsia="en-US" w:bidi="ar-SA"/>
      </w:rPr>
    </w:lvl>
    <w:lvl w:ilvl="8" w:tplc="D52EFA58">
      <w:numFmt w:val="bullet"/>
      <w:lvlText w:val="•"/>
      <w:lvlJc w:val="left"/>
      <w:pPr>
        <w:ind w:left="8008" w:hanging="360"/>
      </w:pPr>
      <w:rPr>
        <w:rFonts w:hint="default"/>
        <w:lang w:val="en-US" w:eastAsia="en-US" w:bidi="ar-SA"/>
      </w:rPr>
    </w:lvl>
  </w:abstractNum>
  <w:abstractNum w:abstractNumId="10" w15:restartNumberingAfterBreak="0">
    <w:nsid w:val="2CEB5F7E"/>
    <w:multiLevelType w:val="multilevel"/>
    <w:tmpl w:val="DFA67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ascii="-webkit-standard" w:hAnsi="-webkit-standard" w:hint="default"/>
        <w:color w:val="000000"/>
        <w:sz w:val="27"/>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0501B1"/>
    <w:multiLevelType w:val="multilevel"/>
    <w:tmpl w:val="0C3C9600"/>
    <w:lvl w:ilvl="0">
      <w:start w:val="4"/>
      <w:numFmt w:val="decimal"/>
      <w:lvlText w:val="%1"/>
      <w:lvlJc w:val="left"/>
      <w:pPr>
        <w:ind w:left="862" w:hanging="720"/>
      </w:pPr>
      <w:rPr>
        <w:rFonts w:hint="default"/>
        <w:lang w:val="en-US" w:eastAsia="en-US" w:bidi="ar-SA"/>
      </w:rPr>
    </w:lvl>
    <w:lvl w:ilvl="1">
      <w:start w:val="1"/>
      <w:numFmt w:val="decimal"/>
      <w:lvlText w:val="%1.%2"/>
      <w:lvlJc w:val="left"/>
      <w:pPr>
        <w:ind w:left="862" w:hanging="720"/>
      </w:pPr>
      <w:rPr>
        <w:rFonts w:hint="default"/>
        <w:lang w:val="en-US" w:eastAsia="en-US" w:bidi="ar-SA"/>
      </w:rPr>
    </w:lvl>
    <w:lvl w:ilvl="2">
      <w:start w:val="1"/>
      <w:numFmt w:val="decimal"/>
      <w:lvlText w:val="%1.%2.%3."/>
      <w:lvlJc w:val="left"/>
      <w:pPr>
        <w:ind w:left="862" w:hanging="720"/>
      </w:pPr>
      <w:rPr>
        <w:rFonts w:ascii="Arial MT" w:eastAsia="Arial MT" w:hAnsi="Arial MT" w:cs="Arial MT" w:hint="default"/>
        <w:b w:val="0"/>
        <w:bCs w:val="0"/>
        <w:i w:val="0"/>
        <w:iCs w:val="0"/>
        <w:color w:val="5B0009"/>
        <w:spacing w:val="-1"/>
        <w:w w:val="100"/>
        <w:sz w:val="22"/>
        <w:szCs w:val="22"/>
        <w:lang w:val="en-US" w:eastAsia="en-US" w:bidi="ar-SA"/>
      </w:rPr>
    </w:lvl>
    <w:lvl w:ilvl="3">
      <w:numFmt w:val="bullet"/>
      <w:lvlText w:val="•"/>
      <w:lvlJc w:val="left"/>
      <w:pPr>
        <w:ind w:left="3540" w:hanging="720"/>
      </w:pPr>
      <w:rPr>
        <w:rFonts w:hint="default"/>
        <w:lang w:val="en-US" w:eastAsia="en-US" w:bidi="ar-SA"/>
      </w:rPr>
    </w:lvl>
    <w:lvl w:ilvl="4">
      <w:numFmt w:val="bullet"/>
      <w:lvlText w:val="•"/>
      <w:lvlJc w:val="left"/>
      <w:pPr>
        <w:ind w:left="4434" w:hanging="720"/>
      </w:pPr>
      <w:rPr>
        <w:rFonts w:hint="default"/>
        <w:lang w:val="en-US" w:eastAsia="en-US" w:bidi="ar-SA"/>
      </w:rPr>
    </w:lvl>
    <w:lvl w:ilvl="5">
      <w:numFmt w:val="bullet"/>
      <w:lvlText w:val="•"/>
      <w:lvlJc w:val="left"/>
      <w:pPr>
        <w:ind w:left="5327" w:hanging="720"/>
      </w:pPr>
      <w:rPr>
        <w:rFonts w:hint="default"/>
        <w:lang w:val="en-US" w:eastAsia="en-US" w:bidi="ar-SA"/>
      </w:rPr>
    </w:lvl>
    <w:lvl w:ilvl="6">
      <w:numFmt w:val="bullet"/>
      <w:lvlText w:val="•"/>
      <w:lvlJc w:val="left"/>
      <w:pPr>
        <w:ind w:left="6221" w:hanging="720"/>
      </w:pPr>
      <w:rPr>
        <w:rFonts w:hint="default"/>
        <w:lang w:val="en-US" w:eastAsia="en-US" w:bidi="ar-SA"/>
      </w:rPr>
    </w:lvl>
    <w:lvl w:ilvl="7">
      <w:numFmt w:val="bullet"/>
      <w:lvlText w:val="•"/>
      <w:lvlJc w:val="left"/>
      <w:pPr>
        <w:ind w:left="7114" w:hanging="720"/>
      </w:pPr>
      <w:rPr>
        <w:rFonts w:hint="default"/>
        <w:lang w:val="en-US" w:eastAsia="en-US" w:bidi="ar-SA"/>
      </w:rPr>
    </w:lvl>
    <w:lvl w:ilvl="8">
      <w:numFmt w:val="bullet"/>
      <w:lvlText w:val="•"/>
      <w:lvlJc w:val="left"/>
      <w:pPr>
        <w:ind w:left="8008" w:hanging="720"/>
      </w:pPr>
      <w:rPr>
        <w:rFonts w:hint="default"/>
        <w:lang w:val="en-US" w:eastAsia="en-US" w:bidi="ar-SA"/>
      </w:rPr>
    </w:lvl>
  </w:abstractNum>
  <w:abstractNum w:abstractNumId="12" w15:restartNumberingAfterBreak="0">
    <w:nsid w:val="370628A1"/>
    <w:multiLevelType w:val="multilevel"/>
    <w:tmpl w:val="B3288528"/>
    <w:lvl w:ilvl="0">
      <w:start w:val="2"/>
      <w:numFmt w:val="decimal"/>
      <w:lvlText w:val="%1"/>
      <w:lvlJc w:val="left"/>
      <w:pPr>
        <w:ind w:left="862" w:hanging="720"/>
      </w:pPr>
      <w:rPr>
        <w:rFonts w:hint="default"/>
        <w:lang w:val="en-US" w:eastAsia="en-US" w:bidi="ar-SA"/>
      </w:rPr>
    </w:lvl>
    <w:lvl w:ilvl="1">
      <w:start w:val="2"/>
      <w:numFmt w:val="decimal"/>
      <w:lvlText w:val="%1.%2"/>
      <w:lvlJc w:val="left"/>
      <w:pPr>
        <w:ind w:left="862" w:hanging="720"/>
      </w:pPr>
      <w:rPr>
        <w:rFonts w:hint="default"/>
        <w:lang w:val="en-US" w:eastAsia="en-US" w:bidi="ar-SA"/>
      </w:rPr>
    </w:lvl>
    <w:lvl w:ilvl="2">
      <w:start w:val="2"/>
      <w:numFmt w:val="decimal"/>
      <w:lvlText w:val="%1.%2.%3."/>
      <w:lvlJc w:val="left"/>
      <w:pPr>
        <w:ind w:left="862" w:hanging="720"/>
      </w:pPr>
      <w:rPr>
        <w:rFonts w:ascii="Arial MT" w:eastAsia="Arial MT" w:hAnsi="Arial MT" w:cs="Arial MT" w:hint="default"/>
        <w:b w:val="0"/>
        <w:bCs w:val="0"/>
        <w:i w:val="0"/>
        <w:iCs w:val="0"/>
        <w:color w:val="5B0009"/>
        <w:spacing w:val="-1"/>
        <w:w w:val="100"/>
        <w:sz w:val="22"/>
        <w:szCs w:val="22"/>
        <w:lang w:val="en-US" w:eastAsia="en-US" w:bidi="ar-SA"/>
      </w:rPr>
    </w:lvl>
    <w:lvl w:ilvl="3">
      <w:start w:val="1"/>
      <w:numFmt w:val="decimal"/>
      <w:lvlText w:val="%4."/>
      <w:lvlJc w:val="left"/>
      <w:pPr>
        <w:ind w:left="862" w:hanging="360"/>
      </w:pPr>
      <w:rPr>
        <w:rFonts w:hint="default"/>
        <w:spacing w:val="-1"/>
        <w:w w:val="100"/>
        <w:lang w:val="en-US" w:eastAsia="en-US" w:bidi="ar-SA"/>
      </w:rPr>
    </w:lvl>
    <w:lvl w:ilvl="4">
      <w:numFmt w:val="bullet"/>
      <w:lvlText w:val="•"/>
      <w:lvlJc w:val="left"/>
      <w:pPr>
        <w:ind w:left="4434" w:hanging="360"/>
      </w:pPr>
      <w:rPr>
        <w:rFonts w:hint="default"/>
        <w:lang w:val="en-US" w:eastAsia="en-US" w:bidi="ar-SA"/>
      </w:rPr>
    </w:lvl>
    <w:lvl w:ilvl="5">
      <w:numFmt w:val="bullet"/>
      <w:lvlText w:val="•"/>
      <w:lvlJc w:val="left"/>
      <w:pPr>
        <w:ind w:left="5327" w:hanging="360"/>
      </w:pPr>
      <w:rPr>
        <w:rFonts w:hint="default"/>
        <w:lang w:val="en-US" w:eastAsia="en-US" w:bidi="ar-SA"/>
      </w:rPr>
    </w:lvl>
    <w:lvl w:ilvl="6">
      <w:numFmt w:val="bullet"/>
      <w:lvlText w:val="•"/>
      <w:lvlJc w:val="left"/>
      <w:pPr>
        <w:ind w:left="6221" w:hanging="360"/>
      </w:pPr>
      <w:rPr>
        <w:rFonts w:hint="default"/>
        <w:lang w:val="en-US" w:eastAsia="en-US" w:bidi="ar-SA"/>
      </w:rPr>
    </w:lvl>
    <w:lvl w:ilvl="7">
      <w:numFmt w:val="bullet"/>
      <w:lvlText w:val="•"/>
      <w:lvlJc w:val="left"/>
      <w:pPr>
        <w:ind w:left="7114" w:hanging="360"/>
      </w:pPr>
      <w:rPr>
        <w:rFonts w:hint="default"/>
        <w:lang w:val="en-US" w:eastAsia="en-US" w:bidi="ar-SA"/>
      </w:rPr>
    </w:lvl>
    <w:lvl w:ilvl="8">
      <w:numFmt w:val="bullet"/>
      <w:lvlText w:val="•"/>
      <w:lvlJc w:val="left"/>
      <w:pPr>
        <w:ind w:left="8008" w:hanging="360"/>
      </w:pPr>
      <w:rPr>
        <w:rFonts w:hint="default"/>
        <w:lang w:val="en-US" w:eastAsia="en-US" w:bidi="ar-SA"/>
      </w:rPr>
    </w:lvl>
  </w:abstractNum>
  <w:abstractNum w:abstractNumId="13" w15:restartNumberingAfterBreak="0">
    <w:nsid w:val="39D736BB"/>
    <w:multiLevelType w:val="multilevel"/>
    <w:tmpl w:val="AF502CA0"/>
    <w:lvl w:ilvl="0">
      <w:start w:val="7"/>
      <w:numFmt w:val="decimal"/>
      <w:lvlText w:val="%1"/>
      <w:lvlJc w:val="left"/>
      <w:pPr>
        <w:ind w:left="862" w:hanging="720"/>
      </w:pPr>
      <w:rPr>
        <w:rFonts w:hint="default"/>
        <w:lang w:val="en-US" w:eastAsia="en-US" w:bidi="ar-SA"/>
      </w:rPr>
    </w:lvl>
    <w:lvl w:ilvl="1">
      <w:start w:val="1"/>
      <w:numFmt w:val="decimal"/>
      <w:lvlText w:val="%1.%2"/>
      <w:lvlJc w:val="left"/>
      <w:pPr>
        <w:ind w:left="862" w:hanging="720"/>
      </w:pPr>
      <w:rPr>
        <w:rFonts w:hint="default"/>
        <w:lang w:val="en-US" w:eastAsia="en-US" w:bidi="ar-SA"/>
      </w:rPr>
    </w:lvl>
    <w:lvl w:ilvl="2">
      <w:start w:val="1"/>
      <w:numFmt w:val="decimal"/>
      <w:lvlText w:val="%1.%2.%3."/>
      <w:lvlJc w:val="left"/>
      <w:pPr>
        <w:ind w:left="862" w:hanging="720"/>
      </w:pPr>
      <w:rPr>
        <w:rFonts w:ascii="Arial MT" w:eastAsia="Arial MT" w:hAnsi="Arial MT" w:cs="Arial MT" w:hint="default"/>
        <w:b w:val="0"/>
        <w:bCs w:val="0"/>
        <w:i w:val="0"/>
        <w:iCs w:val="0"/>
        <w:color w:val="5B0009"/>
        <w:spacing w:val="-1"/>
        <w:w w:val="100"/>
        <w:sz w:val="22"/>
        <w:szCs w:val="22"/>
        <w:lang w:val="en-US" w:eastAsia="en-US" w:bidi="ar-SA"/>
      </w:rPr>
    </w:lvl>
    <w:lvl w:ilvl="3">
      <w:start w:val="1"/>
      <w:numFmt w:val="decimal"/>
      <w:lvlText w:val="%4."/>
      <w:lvlJc w:val="left"/>
      <w:pPr>
        <w:ind w:left="862" w:hanging="360"/>
      </w:pPr>
      <w:rPr>
        <w:rFonts w:ascii="Arial MT" w:eastAsia="Arial MT" w:hAnsi="Arial MT" w:cs="Arial MT" w:hint="default"/>
        <w:b w:val="0"/>
        <w:bCs w:val="0"/>
        <w:i w:val="0"/>
        <w:iCs w:val="0"/>
        <w:spacing w:val="-1"/>
        <w:w w:val="100"/>
        <w:sz w:val="22"/>
        <w:szCs w:val="22"/>
        <w:lang w:val="en-US" w:eastAsia="en-US" w:bidi="ar-SA"/>
      </w:rPr>
    </w:lvl>
    <w:lvl w:ilvl="4">
      <w:numFmt w:val="bullet"/>
      <w:lvlText w:val="•"/>
      <w:lvlJc w:val="left"/>
      <w:pPr>
        <w:ind w:left="4434" w:hanging="360"/>
      </w:pPr>
      <w:rPr>
        <w:rFonts w:hint="default"/>
        <w:lang w:val="en-US" w:eastAsia="en-US" w:bidi="ar-SA"/>
      </w:rPr>
    </w:lvl>
    <w:lvl w:ilvl="5">
      <w:numFmt w:val="bullet"/>
      <w:lvlText w:val="•"/>
      <w:lvlJc w:val="left"/>
      <w:pPr>
        <w:ind w:left="5327" w:hanging="360"/>
      </w:pPr>
      <w:rPr>
        <w:rFonts w:hint="default"/>
        <w:lang w:val="en-US" w:eastAsia="en-US" w:bidi="ar-SA"/>
      </w:rPr>
    </w:lvl>
    <w:lvl w:ilvl="6">
      <w:numFmt w:val="bullet"/>
      <w:lvlText w:val="•"/>
      <w:lvlJc w:val="left"/>
      <w:pPr>
        <w:ind w:left="6221" w:hanging="360"/>
      </w:pPr>
      <w:rPr>
        <w:rFonts w:hint="default"/>
        <w:lang w:val="en-US" w:eastAsia="en-US" w:bidi="ar-SA"/>
      </w:rPr>
    </w:lvl>
    <w:lvl w:ilvl="7">
      <w:numFmt w:val="bullet"/>
      <w:lvlText w:val="•"/>
      <w:lvlJc w:val="left"/>
      <w:pPr>
        <w:ind w:left="7114" w:hanging="360"/>
      </w:pPr>
      <w:rPr>
        <w:rFonts w:hint="default"/>
        <w:lang w:val="en-US" w:eastAsia="en-US" w:bidi="ar-SA"/>
      </w:rPr>
    </w:lvl>
    <w:lvl w:ilvl="8">
      <w:numFmt w:val="bullet"/>
      <w:lvlText w:val="•"/>
      <w:lvlJc w:val="left"/>
      <w:pPr>
        <w:ind w:left="8008" w:hanging="360"/>
      </w:pPr>
      <w:rPr>
        <w:rFonts w:hint="default"/>
        <w:lang w:val="en-US" w:eastAsia="en-US" w:bidi="ar-SA"/>
      </w:rPr>
    </w:lvl>
  </w:abstractNum>
  <w:abstractNum w:abstractNumId="14" w15:restartNumberingAfterBreak="0">
    <w:nsid w:val="3ACB3252"/>
    <w:multiLevelType w:val="multilevel"/>
    <w:tmpl w:val="48869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336427"/>
    <w:multiLevelType w:val="multilevel"/>
    <w:tmpl w:val="16063C9A"/>
    <w:lvl w:ilvl="0">
      <w:start w:val="5"/>
      <w:numFmt w:val="decimal"/>
      <w:lvlText w:val="%1"/>
      <w:lvlJc w:val="left"/>
      <w:pPr>
        <w:ind w:left="862" w:hanging="720"/>
      </w:pPr>
      <w:rPr>
        <w:rFonts w:hint="default"/>
        <w:lang w:val="en-US" w:eastAsia="en-US" w:bidi="ar-SA"/>
      </w:rPr>
    </w:lvl>
    <w:lvl w:ilvl="1">
      <w:start w:val="1"/>
      <w:numFmt w:val="decimal"/>
      <w:lvlText w:val="%1.%2"/>
      <w:lvlJc w:val="left"/>
      <w:pPr>
        <w:ind w:left="862" w:hanging="720"/>
      </w:pPr>
      <w:rPr>
        <w:rFonts w:hint="default"/>
        <w:lang w:val="en-US" w:eastAsia="en-US" w:bidi="ar-SA"/>
      </w:rPr>
    </w:lvl>
    <w:lvl w:ilvl="2">
      <w:start w:val="1"/>
      <w:numFmt w:val="decimal"/>
      <w:lvlText w:val="%1.%2.%3."/>
      <w:lvlJc w:val="left"/>
      <w:pPr>
        <w:ind w:left="862" w:hanging="720"/>
      </w:pPr>
      <w:rPr>
        <w:rFonts w:ascii="Arial MT" w:eastAsia="Arial MT" w:hAnsi="Arial MT" w:cs="Arial MT" w:hint="default"/>
        <w:b w:val="0"/>
        <w:bCs w:val="0"/>
        <w:i w:val="0"/>
        <w:iCs w:val="0"/>
        <w:color w:val="5B0009"/>
        <w:spacing w:val="-1"/>
        <w:w w:val="100"/>
        <w:sz w:val="22"/>
        <w:szCs w:val="22"/>
        <w:lang w:val="en-US" w:eastAsia="en-US" w:bidi="ar-SA"/>
      </w:rPr>
    </w:lvl>
    <w:lvl w:ilvl="3">
      <w:numFmt w:val="bullet"/>
      <w:lvlText w:val="•"/>
      <w:lvlJc w:val="left"/>
      <w:pPr>
        <w:ind w:left="3540" w:hanging="720"/>
      </w:pPr>
      <w:rPr>
        <w:rFonts w:hint="default"/>
        <w:lang w:val="en-US" w:eastAsia="en-US" w:bidi="ar-SA"/>
      </w:rPr>
    </w:lvl>
    <w:lvl w:ilvl="4">
      <w:numFmt w:val="bullet"/>
      <w:lvlText w:val="•"/>
      <w:lvlJc w:val="left"/>
      <w:pPr>
        <w:ind w:left="4434" w:hanging="720"/>
      </w:pPr>
      <w:rPr>
        <w:rFonts w:hint="default"/>
        <w:lang w:val="en-US" w:eastAsia="en-US" w:bidi="ar-SA"/>
      </w:rPr>
    </w:lvl>
    <w:lvl w:ilvl="5">
      <w:numFmt w:val="bullet"/>
      <w:lvlText w:val="•"/>
      <w:lvlJc w:val="left"/>
      <w:pPr>
        <w:ind w:left="5327" w:hanging="720"/>
      </w:pPr>
      <w:rPr>
        <w:rFonts w:hint="default"/>
        <w:lang w:val="en-US" w:eastAsia="en-US" w:bidi="ar-SA"/>
      </w:rPr>
    </w:lvl>
    <w:lvl w:ilvl="6">
      <w:numFmt w:val="bullet"/>
      <w:lvlText w:val="•"/>
      <w:lvlJc w:val="left"/>
      <w:pPr>
        <w:ind w:left="6221" w:hanging="720"/>
      </w:pPr>
      <w:rPr>
        <w:rFonts w:hint="default"/>
        <w:lang w:val="en-US" w:eastAsia="en-US" w:bidi="ar-SA"/>
      </w:rPr>
    </w:lvl>
    <w:lvl w:ilvl="7">
      <w:numFmt w:val="bullet"/>
      <w:lvlText w:val="•"/>
      <w:lvlJc w:val="left"/>
      <w:pPr>
        <w:ind w:left="7114" w:hanging="720"/>
      </w:pPr>
      <w:rPr>
        <w:rFonts w:hint="default"/>
        <w:lang w:val="en-US" w:eastAsia="en-US" w:bidi="ar-SA"/>
      </w:rPr>
    </w:lvl>
    <w:lvl w:ilvl="8">
      <w:numFmt w:val="bullet"/>
      <w:lvlText w:val="•"/>
      <w:lvlJc w:val="left"/>
      <w:pPr>
        <w:ind w:left="8008" w:hanging="720"/>
      </w:pPr>
      <w:rPr>
        <w:rFonts w:hint="default"/>
        <w:lang w:val="en-US" w:eastAsia="en-US" w:bidi="ar-SA"/>
      </w:rPr>
    </w:lvl>
  </w:abstractNum>
  <w:abstractNum w:abstractNumId="16" w15:restartNumberingAfterBreak="0">
    <w:nsid w:val="41286436"/>
    <w:multiLevelType w:val="hybridMultilevel"/>
    <w:tmpl w:val="821006B0"/>
    <w:lvl w:ilvl="0" w:tplc="C77674C8">
      <w:start w:val="1"/>
      <w:numFmt w:val="decimal"/>
      <w:lvlText w:val="%1"/>
      <w:lvlJc w:val="left"/>
      <w:pPr>
        <w:ind w:left="142" w:hanging="182"/>
      </w:pPr>
      <w:rPr>
        <w:rFonts w:ascii="Arial" w:eastAsia="Arial" w:hAnsi="Arial" w:cs="Arial" w:hint="default"/>
        <w:b/>
        <w:bCs/>
        <w:i w:val="0"/>
        <w:iCs w:val="0"/>
        <w:color w:val="5B0009"/>
        <w:spacing w:val="0"/>
        <w:w w:val="100"/>
        <w:sz w:val="20"/>
        <w:szCs w:val="20"/>
        <w:lang w:val="en-US" w:eastAsia="en-US" w:bidi="ar-SA"/>
      </w:rPr>
    </w:lvl>
    <w:lvl w:ilvl="1" w:tplc="C24A168C">
      <w:numFmt w:val="bullet"/>
      <w:lvlText w:val="•"/>
      <w:lvlJc w:val="left"/>
      <w:pPr>
        <w:ind w:left="1105" w:hanging="182"/>
      </w:pPr>
      <w:rPr>
        <w:rFonts w:hint="default"/>
        <w:lang w:val="en-US" w:eastAsia="en-US" w:bidi="ar-SA"/>
      </w:rPr>
    </w:lvl>
    <w:lvl w:ilvl="2" w:tplc="5FF84118">
      <w:numFmt w:val="bullet"/>
      <w:lvlText w:val="•"/>
      <w:lvlJc w:val="left"/>
      <w:pPr>
        <w:ind w:left="2071" w:hanging="182"/>
      </w:pPr>
      <w:rPr>
        <w:rFonts w:hint="default"/>
        <w:lang w:val="en-US" w:eastAsia="en-US" w:bidi="ar-SA"/>
      </w:rPr>
    </w:lvl>
    <w:lvl w:ilvl="3" w:tplc="C868B0AA">
      <w:numFmt w:val="bullet"/>
      <w:lvlText w:val="•"/>
      <w:lvlJc w:val="left"/>
      <w:pPr>
        <w:ind w:left="3036" w:hanging="182"/>
      </w:pPr>
      <w:rPr>
        <w:rFonts w:hint="default"/>
        <w:lang w:val="en-US" w:eastAsia="en-US" w:bidi="ar-SA"/>
      </w:rPr>
    </w:lvl>
    <w:lvl w:ilvl="4" w:tplc="F43E824A">
      <w:numFmt w:val="bullet"/>
      <w:lvlText w:val="•"/>
      <w:lvlJc w:val="left"/>
      <w:pPr>
        <w:ind w:left="4002" w:hanging="182"/>
      </w:pPr>
      <w:rPr>
        <w:rFonts w:hint="default"/>
        <w:lang w:val="en-US" w:eastAsia="en-US" w:bidi="ar-SA"/>
      </w:rPr>
    </w:lvl>
    <w:lvl w:ilvl="5" w:tplc="F2CAEA34">
      <w:numFmt w:val="bullet"/>
      <w:lvlText w:val="•"/>
      <w:lvlJc w:val="left"/>
      <w:pPr>
        <w:ind w:left="4967" w:hanging="182"/>
      </w:pPr>
      <w:rPr>
        <w:rFonts w:hint="default"/>
        <w:lang w:val="en-US" w:eastAsia="en-US" w:bidi="ar-SA"/>
      </w:rPr>
    </w:lvl>
    <w:lvl w:ilvl="6" w:tplc="7F1A9D86">
      <w:numFmt w:val="bullet"/>
      <w:lvlText w:val="•"/>
      <w:lvlJc w:val="left"/>
      <w:pPr>
        <w:ind w:left="5933" w:hanging="182"/>
      </w:pPr>
      <w:rPr>
        <w:rFonts w:hint="default"/>
        <w:lang w:val="en-US" w:eastAsia="en-US" w:bidi="ar-SA"/>
      </w:rPr>
    </w:lvl>
    <w:lvl w:ilvl="7" w:tplc="924C0604">
      <w:numFmt w:val="bullet"/>
      <w:lvlText w:val="•"/>
      <w:lvlJc w:val="left"/>
      <w:pPr>
        <w:ind w:left="6898" w:hanging="182"/>
      </w:pPr>
      <w:rPr>
        <w:rFonts w:hint="default"/>
        <w:lang w:val="en-US" w:eastAsia="en-US" w:bidi="ar-SA"/>
      </w:rPr>
    </w:lvl>
    <w:lvl w:ilvl="8" w:tplc="2C7E68DC">
      <w:numFmt w:val="bullet"/>
      <w:lvlText w:val="•"/>
      <w:lvlJc w:val="left"/>
      <w:pPr>
        <w:ind w:left="7864" w:hanging="182"/>
      </w:pPr>
      <w:rPr>
        <w:rFonts w:hint="default"/>
        <w:lang w:val="en-US" w:eastAsia="en-US" w:bidi="ar-SA"/>
      </w:rPr>
    </w:lvl>
  </w:abstractNum>
  <w:abstractNum w:abstractNumId="17" w15:restartNumberingAfterBreak="0">
    <w:nsid w:val="44FC33B0"/>
    <w:multiLevelType w:val="multilevel"/>
    <w:tmpl w:val="49D610BC"/>
    <w:lvl w:ilvl="0">
      <w:start w:val="3"/>
      <w:numFmt w:val="decimal"/>
      <w:lvlText w:val="%1"/>
      <w:lvlJc w:val="left"/>
      <w:pPr>
        <w:ind w:left="862" w:hanging="720"/>
      </w:pPr>
      <w:rPr>
        <w:rFonts w:hint="default"/>
        <w:lang w:val="en-US" w:eastAsia="en-US" w:bidi="ar-SA"/>
      </w:rPr>
    </w:lvl>
    <w:lvl w:ilvl="1">
      <w:start w:val="2"/>
      <w:numFmt w:val="decimal"/>
      <w:lvlText w:val="%1.%2"/>
      <w:lvlJc w:val="left"/>
      <w:pPr>
        <w:ind w:left="862" w:hanging="720"/>
      </w:pPr>
      <w:rPr>
        <w:rFonts w:hint="default"/>
        <w:lang w:val="en-US" w:eastAsia="en-US" w:bidi="ar-SA"/>
      </w:rPr>
    </w:lvl>
    <w:lvl w:ilvl="2">
      <w:start w:val="1"/>
      <w:numFmt w:val="decimal"/>
      <w:lvlText w:val="%1.%2.%3."/>
      <w:lvlJc w:val="left"/>
      <w:pPr>
        <w:ind w:left="862" w:hanging="720"/>
      </w:pPr>
      <w:rPr>
        <w:rFonts w:ascii="Arial MT" w:eastAsia="Arial MT" w:hAnsi="Arial MT" w:cs="Arial MT" w:hint="default"/>
        <w:b w:val="0"/>
        <w:bCs w:val="0"/>
        <w:i w:val="0"/>
        <w:iCs w:val="0"/>
        <w:color w:val="5B0009"/>
        <w:spacing w:val="-1"/>
        <w:w w:val="100"/>
        <w:sz w:val="22"/>
        <w:szCs w:val="22"/>
        <w:lang w:val="en-US" w:eastAsia="en-US" w:bidi="ar-SA"/>
      </w:rPr>
    </w:lvl>
    <w:lvl w:ilvl="3">
      <w:start w:val="1"/>
      <w:numFmt w:val="decimal"/>
      <w:lvlText w:val="%4."/>
      <w:lvlJc w:val="left"/>
      <w:pPr>
        <w:ind w:left="862" w:hanging="360"/>
      </w:pPr>
      <w:rPr>
        <w:rFonts w:hint="default"/>
        <w:spacing w:val="-1"/>
        <w:w w:val="100"/>
        <w:lang w:val="en-US" w:eastAsia="en-US" w:bidi="ar-SA"/>
      </w:rPr>
    </w:lvl>
    <w:lvl w:ilvl="4">
      <w:numFmt w:val="bullet"/>
      <w:lvlText w:val="•"/>
      <w:lvlJc w:val="left"/>
      <w:pPr>
        <w:ind w:left="4434" w:hanging="360"/>
      </w:pPr>
      <w:rPr>
        <w:rFonts w:hint="default"/>
        <w:lang w:val="en-US" w:eastAsia="en-US" w:bidi="ar-SA"/>
      </w:rPr>
    </w:lvl>
    <w:lvl w:ilvl="5">
      <w:numFmt w:val="bullet"/>
      <w:lvlText w:val="•"/>
      <w:lvlJc w:val="left"/>
      <w:pPr>
        <w:ind w:left="5327" w:hanging="360"/>
      </w:pPr>
      <w:rPr>
        <w:rFonts w:hint="default"/>
        <w:lang w:val="en-US" w:eastAsia="en-US" w:bidi="ar-SA"/>
      </w:rPr>
    </w:lvl>
    <w:lvl w:ilvl="6">
      <w:numFmt w:val="bullet"/>
      <w:lvlText w:val="•"/>
      <w:lvlJc w:val="left"/>
      <w:pPr>
        <w:ind w:left="6221" w:hanging="360"/>
      </w:pPr>
      <w:rPr>
        <w:rFonts w:hint="default"/>
        <w:lang w:val="en-US" w:eastAsia="en-US" w:bidi="ar-SA"/>
      </w:rPr>
    </w:lvl>
    <w:lvl w:ilvl="7">
      <w:numFmt w:val="bullet"/>
      <w:lvlText w:val="•"/>
      <w:lvlJc w:val="left"/>
      <w:pPr>
        <w:ind w:left="7114" w:hanging="360"/>
      </w:pPr>
      <w:rPr>
        <w:rFonts w:hint="default"/>
        <w:lang w:val="en-US" w:eastAsia="en-US" w:bidi="ar-SA"/>
      </w:rPr>
    </w:lvl>
    <w:lvl w:ilvl="8">
      <w:numFmt w:val="bullet"/>
      <w:lvlText w:val="•"/>
      <w:lvlJc w:val="left"/>
      <w:pPr>
        <w:ind w:left="8008" w:hanging="360"/>
      </w:pPr>
      <w:rPr>
        <w:rFonts w:hint="default"/>
        <w:lang w:val="en-US" w:eastAsia="en-US" w:bidi="ar-SA"/>
      </w:rPr>
    </w:lvl>
  </w:abstractNum>
  <w:abstractNum w:abstractNumId="18" w15:restartNumberingAfterBreak="0">
    <w:nsid w:val="46C95187"/>
    <w:multiLevelType w:val="multilevel"/>
    <w:tmpl w:val="F5369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D35655"/>
    <w:multiLevelType w:val="multilevel"/>
    <w:tmpl w:val="65000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FA324D"/>
    <w:multiLevelType w:val="hybridMultilevel"/>
    <w:tmpl w:val="C6B23034"/>
    <w:lvl w:ilvl="0" w:tplc="A98CFC20">
      <w:numFmt w:val="bullet"/>
      <w:lvlText w:val="●"/>
      <w:lvlJc w:val="left"/>
      <w:pPr>
        <w:ind w:left="862" w:hanging="360"/>
      </w:pPr>
      <w:rPr>
        <w:rFonts w:ascii="Arial MT" w:eastAsia="Arial MT" w:hAnsi="Arial MT" w:cs="Arial MT" w:hint="default"/>
        <w:b w:val="0"/>
        <w:bCs w:val="0"/>
        <w:i w:val="0"/>
        <w:iCs w:val="0"/>
        <w:spacing w:val="0"/>
        <w:w w:val="60"/>
        <w:sz w:val="22"/>
        <w:szCs w:val="22"/>
        <w:lang w:val="en-US" w:eastAsia="en-US" w:bidi="ar-SA"/>
      </w:rPr>
    </w:lvl>
    <w:lvl w:ilvl="1" w:tplc="EA820E3A">
      <w:numFmt w:val="bullet"/>
      <w:lvlText w:val="•"/>
      <w:lvlJc w:val="left"/>
      <w:pPr>
        <w:ind w:left="1753" w:hanging="360"/>
      </w:pPr>
      <w:rPr>
        <w:rFonts w:hint="default"/>
        <w:lang w:val="en-US" w:eastAsia="en-US" w:bidi="ar-SA"/>
      </w:rPr>
    </w:lvl>
    <w:lvl w:ilvl="2" w:tplc="387E88AA">
      <w:numFmt w:val="bullet"/>
      <w:lvlText w:val="•"/>
      <w:lvlJc w:val="left"/>
      <w:pPr>
        <w:ind w:left="2647" w:hanging="360"/>
      </w:pPr>
      <w:rPr>
        <w:rFonts w:hint="default"/>
        <w:lang w:val="en-US" w:eastAsia="en-US" w:bidi="ar-SA"/>
      </w:rPr>
    </w:lvl>
    <w:lvl w:ilvl="3" w:tplc="6A26CDE6">
      <w:numFmt w:val="bullet"/>
      <w:lvlText w:val="•"/>
      <w:lvlJc w:val="left"/>
      <w:pPr>
        <w:ind w:left="3540" w:hanging="360"/>
      </w:pPr>
      <w:rPr>
        <w:rFonts w:hint="default"/>
        <w:lang w:val="en-US" w:eastAsia="en-US" w:bidi="ar-SA"/>
      </w:rPr>
    </w:lvl>
    <w:lvl w:ilvl="4" w:tplc="A96E8C94">
      <w:numFmt w:val="bullet"/>
      <w:lvlText w:val="•"/>
      <w:lvlJc w:val="left"/>
      <w:pPr>
        <w:ind w:left="4434" w:hanging="360"/>
      </w:pPr>
      <w:rPr>
        <w:rFonts w:hint="default"/>
        <w:lang w:val="en-US" w:eastAsia="en-US" w:bidi="ar-SA"/>
      </w:rPr>
    </w:lvl>
    <w:lvl w:ilvl="5" w:tplc="B58418CA">
      <w:numFmt w:val="bullet"/>
      <w:lvlText w:val="•"/>
      <w:lvlJc w:val="left"/>
      <w:pPr>
        <w:ind w:left="5327" w:hanging="360"/>
      </w:pPr>
      <w:rPr>
        <w:rFonts w:hint="default"/>
        <w:lang w:val="en-US" w:eastAsia="en-US" w:bidi="ar-SA"/>
      </w:rPr>
    </w:lvl>
    <w:lvl w:ilvl="6" w:tplc="6008A554">
      <w:numFmt w:val="bullet"/>
      <w:lvlText w:val="•"/>
      <w:lvlJc w:val="left"/>
      <w:pPr>
        <w:ind w:left="6221" w:hanging="360"/>
      </w:pPr>
      <w:rPr>
        <w:rFonts w:hint="default"/>
        <w:lang w:val="en-US" w:eastAsia="en-US" w:bidi="ar-SA"/>
      </w:rPr>
    </w:lvl>
    <w:lvl w:ilvl="7" w:tplc="29D88A2E">
      <w:numFmt w:val="bullet"/>
      <w:lvlText w:val="•"/>
      <w:lvlJc w:val="left"/>
      <w:pPr>
        <w:ind w:left="7114" w:hanging="360"/>
      </w:pPr>
      <w:rPr>
        <w:rFonts w:hint="default"/>
        <w:lang w:val="en-US" w:eastAsia="en-US" w:bidi="ar-SA"/>
      </w:rPr>
    </w:lvl>
    <w:lvl w:ilvl="8" w:tplc="9EB4D45E">
      <w:numFmt w:val="bullet"/>
      <w:lvlText w:val="•"/>
      <w:lvlJc w:val="left"/>
      <w:pPr>
        <w:ind w:left="8008" w:hanging="360"/>
      </w:pPr>
      <w:rPr>
        <w:rFonts w:hint="default"/>
        <w:lang w:val="en-US" w:eastAsia="en-US" w:bidi="ar-SA"/>
      </w:rPr>
    </w:lvl>
  </w:abstractNum>
  <w:abstractNum w:abstractNumId="21" w15:restartNumberingAfterBreak="0">
    <w:nsid w:val="56387779"/>
    <w:multiLevelType w:val="hybridMultilevel"/>
    <w:tmpl w:val="56B859BA"/>
    <w:lvl w:ilvl="0" w:tplc="A94E9C8E">
      <w:start w:val="1"/>
      <w:numFmt w:val="decimal"/>
      <w:lvlText w:val="%1."/>
      <w:lvlJc w:val="left"/>
      <w:pPr>
        <w:ind w:left="862" w:hanging="360"/>
      </w:pPr>
      <w:rPr>
        <w:rFonts w:hint="default"/>
        <w:spacing w:val="-1"/>
        <w:w w:val="100"/>
        <w:lang w:val="en-US" w:eastAsia="en-US" w:bidi="ar-SA"/>
      </w:rPr>
    </w:lvl>
    <w:lvl w:ilvl="1" w:tplc="A516C5C0">
      <w:numFmt w:val="bullet"/>
      <w:lvlText w:val="•"/>
      <w:lvlJc w:val="left"/>
      <w:pPr>
        <w:ind w:left="1753" w:hanging="360"/>
      </w:pPr>
      <w:rPr>
        <w:rFonts w:hint="default"/>
        <w:lang w:val="en-US" w:eastAsia="en-US" w:bidi="ar-SA"/>
      </w:rPr>
    </w:lvl>
    <w:lvl w:ilvl="2" w:tplc="0268CDD4">
      <w:numFmt w:val="bullet"/>
      <w:lvlText w:val="•"/>
      <w:lvlJc w:val="left"/>
      <w:pPr>
        <w:ind w:left="2647" w:hanging="360"/>
      </w:pPr>
      <w:rPr>
        <w:rFonts w:hint="default"/>
        <w:lang w:val="en-US" w:eastAsia="en-US" w:bidi="ar-SA"/>
      </w:rPr>
    </w:lvl>
    <w:lvl w:ilvl="3" w:tplc="EC643890">
      <w:numFmt w:val="bullet"/>
      <w:lvlText w:val="•"/>
      <w:lvlJc w:val="left"/>
      <w:pPr>
        <w:ind w:left="3540" w:hanging="360"/>
      </w:pPr>
      <w:rPr>
        <w:rFonts w:hint="default"/>
        <w:lang w:val="en-US" w:eastAsia="en-US" w:bidi="ar-SA"/>
      </w:rPr>
    </w:lvl>
    <w:lvl w:ilvl="4" w:tplc="5596D41C">
      <w:numFmt w:val="bullet"/>
      <w:lvlText w:val="•"/>
      <w:lvlJc w:val="left"/>
      <w:pPr>
        <w:ind w:left="4434" w:hanging="360"/>
      </w:pPr>
      <w:rPr>
        <w:rFonts w:hint="default"/>
        <w:lang w:val="en-US" w:eastAsia="en-US" w:bidi="ar-SA"/>
      </w:rPr>
    </w:lvl>
    <w:lvl w:ilvl="5" w:tplc="D39EED60">
      <w:numFmt w:val="bullet"/>
      <w:lvlText w:val="•"/>
      <w:lvlJc w:val="left"/>
      <w:pPr>
        <w:ind w:left="5327" w:hanging="360"/>
      </w:pPr>
      <w:rPr>
        <w:rFonts w:hint="default"/>
        <w:lang w:val="en-US" w:eastAsia="en-US" w:bidi="ar-SA"/>
      </w:rPr>
    </w:lvl>
    <w:lvl w:ilvl="6" w:tplc="0BEEF416">
      <w:numFmt w:val="bullet"/>
      <w:lvlText w:val="•"/>
      <w:lvlJc w:val="left"/>
      <w:pPr>
        <w:ind w:left="6221" w:hanging="360"/>
      </w:pPr>
      <w:rPr>
        <w:rFonts w:hint="default"/>
        <w:lang w:val="en-US" w:eastAsia="en-US" w:bidi="ar-SA"/>
      </w:rPr>
    </w:lvl>
    <w:lvl w:ilvl="7" w:tplc="75FA844E">
      <w:numFmt w:val="bullet"/>
      <w:lvlText w:val="•"/>
      <w:lvlJc w:val="left"/>
      <w:pPr>
        <w:ind w:left="7114" w:hanging="360"/>
      </w:pPr>
      <w:rPr>
        <w:rFonts w:hint="default"/>
        <w:lang w:val="en-US" w:eastAsia="en-US" w:bidi="ar-SA"/>
      </w:rPr>
    </w:lvl>
    <w:lvl w:ilvl="8" w:tplc="4CFA7F14">
      <w:numFmt w:val="bullet"/>
      <w:lvlText w:val="•"/>
      <w:lvlJc w:val="left"/>
      <w:pPr>
        <w:ind w:left="8008" w:hanging="360"/>
      </w:pPr>
      <w:rPr>
        <w:rFonts w:hint="default"/>
        <w:lang w:val="en-US" w:eastAsia="en-US" w:bidi="ar-SA"/>
      </w:rPr>
    </w:lvl>
  </w:abstractNum>
  <w:abstractNum w:abstractNumId="22" w15:restartNumberingAfterBreak="0">
    <w:nsid w:val="58671E33"/>
    <w:multiLevelType w:val="multilevel"/>
    <w:tmpl w:val="93FE0DEE"/>
    <w:lvl w:ilvl="0">
      <w:start w:val="5"/>
      <w:numFmt w:val="decimal"/>
      <w:lvlText w:val="%1"/>
      <w:lvlJc w:val="left"/>
      <w:pPr>
        <w:ind w:left="862" w:hanging="720"/>
      </w:pPr>
      <w:rPr>
        <w:rFonts w:hint="default"/>
        <w:lang w:val="en-US" w:eastAsia="en-US" w:bidi="ar-SA"/>
      </w:rPr>
    </w:lvl>
    <w:lvl w:ilvl="1">
      <w:start w:val="2"/>
      <w:numFmt w:val="decimal"/>
      <w:lvlText w:val="%1.%2"/>
      <w:lvlJc w:val="left"/>
      <w:pPr>
        <w:ind w:left="862" w:hanging="720"/>
      </w:pPr>
      <w:rPr>
        <w:rFonts w:hint="default"/>
        <w:lang w:val="en-US" w:eastAsia="en-US" w:bidi="ar-SA"/>
      </w:rPr>
    </w:lvl>
    <w:lvl w:ilvl="2">
      <w:start w:val="1"/>
      <w:numFmt w:val="decimal"/>
      <w:lvlText w:val="%1.%2.%3."/>
      <w:lvlJc w:val="left"/>
      <w:pPr>
        <w:ind w:left="862" w:hanging="720"/>
      </w:pPr>
      <w:rPr>
        <w:rFonts w:ascii="Arial MT" w:eastAsia="Arial MT" w:hAnsi="Arial MT" w:cs="Arial MT" w:hint="default"/>
        <w:b w:val="0"/>
        <w:bCs w:val="0"/>
        <w:i w:val="0"/>
        <w:iCs w:val="0"/>
        <w:color w:val="5B0009"/>
        <w:spacing w:val="-1"/>
        <w:w w:val="100"/>
        <w:sz w:val="22"/>
        <w:szCs w:val="22"/>
        <w:lang w:val="en-US" w:eastAsia="en-US" w:bidi="ar-SA"/>
      </w:rPr>
    </w:lvl>
    <w:lvl w:ilvl="3">
      <w:start w:val="1"/>
      <w:numFmt w:val="decimal"/>
      <w:lvlText w:val="%4."/>
      <w:lvlJc w:val="left"/>
      <w:pPr>
        <w:ind w:left="862" w:hanging="360"/>
      </w:pPr>
      <w:rPr>
        <w:rFonts w:ascii="Arial MT" w:eastAsia="Arial MT" w:hAnsi="Arial MT" w:cs="Arial MT" w:hint="default"/>
        <w:b w:val="0"/>
        <w:bCs w:val="0"/>
        <w:i w:val="0"/>
        <w:iCs w:val="0"/>
        <w:color w:val="341B74"/>
        <w:spacing w:val="-1"/>
        <w:w w:val="100"/>
        <w:sz w:val="22"/>
        <w:szCs w:val="22"/>
        <w:lang w:val="en-US" w:eastAsia="en-US" w:bidi="ar-SA"/>
      </w:rPr>
    </w:lvl>
    <w:lvl w:ilvl="4">
      <w:numFmt w:val="bullet"/>
      <w:lvlText w:val="•"/>
      <w:lvlJc w:val="left"/>
      <w:pPr>
        <w:ind w:left="4434" w:hanging="360"/>
      </w:pPr>
      <w:rPr>
        <w:rFonts w:hint="default"/>
        <w:lang w:val="en-US" w:eastAsia="en-US" w:bidi="ar-SA"/>
      </w:rPr>
    </w:lvl>
    <w:lvl w:ilvl="5">
      <w:numFmt w:val="bullet"/>
      <w:lvlText w:val="•"/>
      <w:lvlJc w:val="left"/>
      <w:pPr>
        <w:ind w:left="5327" w:hanging="360"/>
      </w:pPr>
      <w:rPr>
        <w:rFonts w:hint="default"/>
        <w:lang w:val="en-US" w:eastAsia="en-US" w:bidi="ar-SA"/>
      </w:rPr>
    </w:lvl>
    <w:lvl w:ilvl="6">
      <w:numFmt w:val="bullet"/>
      <w:lvlText w:val="•"/>
      <w:lvlJc w:val="left"/>
      <w:pPr>
        <w:ind w:left="6221" w:hanging="360"/>
      </w:pPr>
      <w:rPr>
        <w:rFonts w:hint="default"/>
        <w:lang w:val="en-US" w:eastAsia="en-US" w:bidi="ar-SA"/>
      </w:rPr>
    </w:lvl>
    <w:lvl w:ilvl="7">
      <w:numFmt w:val="bullet"/>
      <w:lvlText w:val="•"/>
      <w:lvlJc w:val="left"/>
      <w:pPr>
        <w:ind w:left="7114" w:hanging="360"/>
      </w:pPr>
      <w:rPr>
        <w:rFonts w:hint="default"/>
        <w:lang w:val="en-US" w:eastAsia="en-US" w:bidi="ar-SA"/>
      </w:rPr>
    </w:lvl>
    <w:lvl w:ilvl="8">
      <w:numFmt w:val="bullet"/>
      <w:lvlText w:val="•"/>
      <w:lvlJc w:val="left"/>
      <w:pPr>
        <w:ind w:left="8008" w:hanging="360"/>
      </w:pPr>
      <w:rPr>
        <w:rFonts w:hint="default"/>
        <w:lang w:val="en-US" w:eastAsia="en-US" w:bidi="ar-SA"/>
      </w:rPr>
    </w:lvl>
  </w:abstractNum>
  <w:abstractNum w:abstractNumId="23" w15:restartNumberingAfterBreak="0">
    <w:nsid w:val="5A4B4B12"/>
    <w:multiLevelType w:val="multilevel"/>
    <w:tmpl w:val="867CD52C"/>
    <w:lvl w:ilvl="0">
      <w:start w:val="2"/>
      <w:numFmt w:val="decimal"/>
      <w:lvlText w:val="%1"/>
      <w:lvlJc w:val="left"/>
      <w:pPr>
        <w:ind w:left="862" w:hanging="720"/>
      </w:pPr>
      <w:rPr>
        <w:rFonts w:hint="default"/>
        <w:lang w:val="en-US" w:eastAsia="en-US" w:bidi="ar-SA"/>
      </w:rPr>
    </w:lvl>
    <w:lvl w:ilvl="1">
      <w:start w:val="1"/>
      <w:numFmt w:val="decimal"/>
      <w:lvlText w:val="%1.%2"/>
      <w:lvlJc w:val="left"/>
      <w:pPr>
        <w:ind w:left="862" w:hanging="720"/>
      </w:pPr>
      <w:rPr>
        <w:rFonts w:hint="default"/>
        <w:lang w:val="en-US" w:eastAsia="en-US" w:bidi="ar-SA"/>
      </w:rPr>
    </w:lvl>
    <w:lvl w:ilvl="2">
      <w:start w:val="1"/>
      <w:numFmt w:val="decimal"/>
      <w:lvlText w:val="%1.%2.%3."/>
      <w:lvlJc w:val="left"/>
      <w:pPr>
        <w:ind w:left="862" w:hanging="720"/>
      </w:pPr>
      <w:rPr>
        <w:rFonts w:ascii="Arial MT" w:eastAsia="Arial MT" w:hAnsi="Arial MT" w:cs="Arial MT" w:hint="default"/>
        <w:b w:val="0"/>
        <w:bCs w:val="0"/>
        <w:i w:val="0"/>
        <w:iCs w:val="0"/>
        <w:color w:val="5B0009"/>
        <w:spacing w:val="-1"/>
        <w:w w:val="100"/>
        <w:sz w:val="22"/>
        <w:szCs w:val="22"/>
        <w:lang w:val="en-US" w:eastAsia="en-US" w:bidi="ar-SA"/>
      </w:rPr>
    </w:lvl>
    <w:lvl w:ilvl="3">
      <w:numFmt w:val="bullet"/>
      <w:lvlText w:val="•"/>
      <w:lvlJc w:val="left"/>
      <w:pPr>
        <w:ind w:left="3540" w:hanging="720"/>
      </w:pPr>
      <w:rPr>
        <w:rFonts w:hint="default"/>
        <w:lang w:val="en-US" w:eastAsia="en-US" w:bidi="ar-SA"/>
      </w:rPr>
    </w:lvl>
    <w:lvl w:ilvl="4">
      <w:numFmt w:val="bullet"/>
      <w:lvlText w:val="•"/>
      <w:lvlJc w:val="left"/>
      <w:pPr>
        <w:ind w:left="4434" w:hanging="720"/>
      </w:pPr>
      <w:rPr>
        <w:rFonts w:hint="default"/>
        <w:lang w:val="en-US" w:eastAsia="en-US" w:bidi="ar-SA"/>
      </w:rPr>
    </w:lvl>
    <w:lvl w:ilvl="5">
      <w:numFmt w:val="bullet"/>
      <w:lvlText w:val="•"/>
      <w:lvlJc w:val="left"/>
      <w:pPr>
        <w:ind w:left="5327" w:hanging="720"/>
      </w:pPr>
      <w:rPr>
        <w:rFonts w:hint="default"/>
        <w:lang w:val="en-US" w:eastAsia="en-US" w:bidi="ar-SA"/>
      </w:rPr>
    </w:lvl>
    <w:lvl w:ilvl="6">
      <w:numFmt w:val="bullet"/>
      <w:lvlText w:val="•"/>
      <w:lvlJc w:val="left"/>
      <w:pPr>
        <w:ind w:left="6221" w:hanging="720"/>
      </w:pPr>
      <w:rPr>
        <w:rFonts w:hint="default"/>
        <w:lang w:val="en-US" w:eastAsia="en-US" w:bidi="ar-SA"/>
      </w:rPr>
    </w:lvl>
    <w:lvl w:ilvl="7">
      <w:numFmt w:val="bullet"/>
      <w:lvlText w:val="•"/>
      <w:lvlJc w:val="left"/>
      <w:pPr>
        <w:ind w:left="7114" w:hanging="720"/>
      </w:pPr>
      <w:rPr>
        <w:rFonts w:hint="default"/>
        <w:lang w:val="en-US" w:eastAsia="en-US" w:bidi="ar-SA"/>
      </w:rPr>
    </w:lvl>
    <w:lvl w:ilvl="8">
      <w:numFmt w:val="bullet"/>
      <w:lvlText w:val="•"/>
      <w:lvlJc w:val="left"/>
      <w:pPr>
        <w:ind w:left="8008" w:hanging="720"/>
      </w:pPr>
      <w:rPr>
        <w:rFonts w:hint="default"/>
        <w:lang w:val="en-US" w:eastAsia="en-US" w:bidi="ar-SA"/>
      </w:rPr>
    </w:lvl>
  </w:abstractNum>
  <w:abstractNum w:abstractNumId="24" w15:restartNumberingAfterBreak="0">
    <w:nsid w:val="5BDE116C"/>
    <w:multiLevelType w:val="hybridMultilevel"/>
    <w:tmpl w:val="3EB29D8A"/>
    <w:lvl w:ilvl="0" w:tplc="5FBE7A20">
      <w:start w:val="1"/>
      <w:numFmt w:val="decimal"/>
      <w:lvlText w:val="%1."/>
      <w:lvlJc w:val="left"/>
      <w:pPr>
        <w:ind w:left="806" w:hanging="360"/>
      </w:pPr>
      <w:rPr>
        <w:rFonts w:ascii="Arial MT" w:eastAsia="Arial MT" w:hAnsi="Arial MT" w:cs="Arial MT" w:hint="default"/>
        <w:b w:val="0"/>
        <w:bCs w:val="0"/>
        <w:i w:val="0"/>
        <w:iCs w:val="0"/>
        <w:spacing w:val="0"/>
        <w:w w:val="100"/>
        <w:sz w:val="24"/>
        <w:szCs w:val="24"/>
        <w:lang w:val="en-US" w:eastAsia="en-US" w:bidi="ar-SA"/>
      </w:rPr>
    </w:lvl>
    <w:lvl w:ilvl="1" w:tplc="89CAA9E0">
      <w:numFmt w:val="bullet"/>
      <w:lvlText w:val="•"/>
      <w:lvlJc w:val="left"/>
      <w:pPr>
        <w:ind w:left="1680" w:hanging="360"/>
      </w:pPr>
      <w:rPr>
        <w:rFonts w:hint="default"/>
        <w:lang w:val="en-US" w:eastAsia="en-US" w:bidi="ar-SA"/>
      </w:rPr>
    </w:lvl>
    <w:lvl w:ilvl="2" w:tplc="646E6060">
      <w:numFmt w:val="bullet"/>
      <w:lvlText w:val="•"/>
      <w:lvlJc w:val="left"/>
      <w:pPr>
        <w:ind w:left="2560" w:hanging="360"/>
      </w:pPr>
      <w:rPr>
        <w:rFonts w:hint="default"/>
        <w:lang w:val="en-US" w:eastAsia="en-US" w:bidi="ar-SA"/>
      </w:rPr>
    </w:lvl>
    <w:lvl w:ilvl="3" w:tplc="CF7C6A62">
      <w:numFmt w:val="bullet"/>
      <w:lvlText w:val="•"/>
      <w:lvlJc w:val="left"/>
      <w:pPr>
        <w:ind w:left="3440" w:hanging="360"/>
      </w:pPr>
      <w:rPr>
        <w:rFonts w:hint="default"/>
        <w:lang w:val="en-US" w:eastAsia="en-US" w:bidi="ar-SA"/>
      </w:rPr>
    </w:lvl>
    <w:lvl w:ilvl="4" w:tplc="BC9E6A12">
      <w:numFmt w:val="bullet"/>
      <w:lvlText w:val="•"/>
      <w:lvlJc w:val="left"/>
      <w:pPr>
        <w:ind w:left="4320" w:hanging="360"/>
      </w:pPr>
      <w:rPr>
        <w:rFonts w:hint="default"/>
        <w:lang w:val="en-US" w:eastAsia="en-US" w:bidi="ar-SA"/>
      </w:rPr>
    </w:lvl>
    <w:lvl w:ilvl="5" w:tplc="BD44938A">
      <w:numFmt w:val="bullet"/>
      <w:lvlText w:val="•"/>
      <w:lvlJc w:val="left"/>
      <w:pPr>
        <w:ind w:left="5200" w:hanging="360"/>
      </w:pPr>
      <w:rPr>
        <w:rFonts w:hint="default"/>
        <w:lang w:val="en-US" w:eastAsia="en-US" w:bidi="ar-SA"/>
      </w:rPr>
    </w:lvl>
    <w:lvl w:ilvl="6" w:tplc="901E44B0">
      <w:numFmt w:val="bullet"/>
      <w:lvlText w:val="•"/>
      <w:lvlJc w:val="left"/>
      <w:pPr>
        <w:ind w:left="6080" w:hanging="360"/>
      </w:pPr>
      <w:rPr>
        <w:rFonts w:hint="default"/>
        <w:lang w:val="en-US" w:eastAsia="en-US" w:bidi="ar-SA"/>
      </w:rPr>
    </w:lvl>
    <w:lvl w:ilvl="7" w:tplc="A66E70E0">
      <w:numFmt w:val="bullet"/>
      <w:lvlText w:val="•"/>
      <w:lvlJc w:val="left"/>
      <w:pPr>
        <w:ind w:left="6960" w:hanging="360"/>
      </w:pPr>
      <w:rPr>
        <w:rFonts w:hint="default"/>
        <w:lang w:val="en-US" w:eastAsia="en-US" w:bidi="ar-SA"/>
      </w:rPr>
    </w:lvl>
    <w:lvl w:ilvl="8" w:tplc="DD76768E">
      <w:numFmt w:val="bullet"/>
      <w:lvlText w:val="•"/>
      <w:lvlJc w:val="left"/>
      <w:pPr>
        <w:ind w:left="7840" w:hanging="360"/>
      </w:pPr>
      <w:rPr>
        <w:rFonts w:hint="default"/>
        <w:lang w:val="en-US" w:eastAsia="en-US" w:bidi="ar-SA"/>
      </w:rPr>
    </w:lvl>
  </w:abstractNum>
  <w:abstractNum w:abstractNumId="25" w15:restartNumberingAfterBreak="0">
    <w:nsid w:val="5FF041FC"/>
    <w:multiLevelType w:val="multilevel"/>
    <w:tmpl w:val="3A040E4E"/>
    <w:lvl w:ilvl="0">
      <w:start w:val="1"/>
      <w:numFmt w:val="decimal"/>
      <w:lvlText w:val="%1"/>
      <w:lvlJc w:val="left"/>
      <w:pPr>
        <w:ind w:left="794" w:hanging="428"/>
      </w:pPr>
      <w:rPr>
        <w:rFonts w:hint="default"/>
        <w:lang w:val="en-US" w:eastAsia="en-US" w:bidi="ar-SA"/>
      </w:rPr>
    </w:lvl>
    <w:lvl w:ilvl="1">
      <w:start w:val="1"/>
      <w:numFmt w:val="decimal"/>
      <w:lvlText w:val="%1.%2."/>
      <w:lvlJc w:val="left"/>
      <w:pPr>
        <w:ind w:left="794" w:hanging="428"/>
      </w:pPr>
      <w:rPr>
        <w:rFonts w:ascii="Arial MT" w:eastAsia="Arial MT" w:hAnsi="Arial MT" w:cs="Arial MT" w:hint="default"/>
        <w:b w:val="0"/>
        <w:bCs w:val="0"/>
        <w:i w:val="0"/>
        <w:iCs w:val="0"/>
        <w:spacing w:val="-1"/>
        <w:w w:val="100"/>
        <w:sz w:val="22"/>
        <w:szCs w:val="22"/>
        <w:lang w:val="en-US" w:eastAsia="en-US" w:bidi="ar-SA"/>
      </w:rPr>
    </w:lvl>
    <w:lvl w:ilvl="2">
      <w:numFmt w:val="bullet"/>
      <w:lvlText w:val="•"/>
      <w:lvlJc w:val="left"/>
      <w:pPr>
        <w:ind w:left="2599" w:hanging="428"/>
      </w:pPr>
      <w:rPr>
        <w:rFonts w:hint="default"/>
        <w:lang w:val="en-US" w:eastAsia="en-US" w:bidi="ar-SA"/>
      </w:rPr>
    </w:lvl>
    <w:lvl w:ilvl="3">
      <w:numFmt w:val="bullet"/>
      <w:lvlText w:val="•"/>
      <w:lvlJc w:val="left"/>
      <w:pPr>
        <w:ind w:left="3498" w:hanging="428"/>
      </w:pPr>
      <w:rPr>
        <w:rFonts w:hint="default"/>
        <w:lang w:val="en-US" w:eastAsia="en-US" w:bidi="ar-SA"/>
      </w:rPr>
    </w:lvl>
    <w:lvl w:ilvl="4">
      <w:numFmt w:val="bullet"/>
      <w:lvlText w:val="•"/>
      <w:lvlJc w:val="left"/>
      <w:pPr>
        <w:ind w:left="4398" w:hanging="428"/>
      </w:pPr>
      <w:rPr>
        <w:rFonts w:hint="default"/>
        <w:lang w:val="en-US" w:eastAsia="en-US" w:bidi="ar-SA"/>
      </w:rPr>
    </w:lvl>
    <w:lvl w:ilvl="5">
      <w:numFmt w:val="bullet"/>
      <w:lvlText w:val="•"/>
      <w:lvlJc w:val="left"/>
      <w:pPr>
        <w:ind w:left="5297" w:hanging="428"/>
      </w:pPr>
      <w:rPr>
        <w:rFonts w:hint="default"/>
        <w:lang w:val="en-US" w:eastAsia="en-US" w:bidi="ar-SA"/>
      </w:rPr>
    </w:lvl>
    <w:lvl w:ilvl="6">
      <w:numFmt w:val="bullet"/>
      <w:lvlText w:val="•"/>
      <w:lvlJc w:val="left"/>
      <w:pPr>
        <w:ind w:left="6197" w:hanging="428"/>
      </w:pPr>
      <w:rPr>
        <w:rFonts w:hint="default"/>
        <w:lang w:val="en-US" w:eastAsia="en-US" w:bidi="ar-SA"/>
      </w:rPr>
    </w:lvl>
    <w:lvl w:ilvl="7">
      <w:numFmt w:val="bullet"/>
      <w:lvlText w:val="•"/>
      <w:lvlJc w:val="left"/>
      <w:pPr>
        <w:ind w:left="7096" w:hanging="428"/>
      </w:pPr>
      <w:rPr>
        <w:rFonts w:hint="default"/>
        <w:lang w:val="en-US" w:eastAsia="en-US" w:bidi="ar-SA"/>
      </w:rPr>
    </w:lvl>
    <w:lvl w:ilvl="8">
      <w:numFmt w:val="bullet"/>
      <w:lvlText w:val="•"/>
      <w:lvlJc w:val="left"/>
      <w:pPr>
        <w:ind w:left="7996" w:hanging="428"/>
      </w:pPr>
      <w:rPr>
        <w:rFonts w:hint="default"/>
        <w:lang w:val="en-US" w:eastAsia="en-US" w:bidi="ar-SA"/>
      </w:rPr>
    </w:lvl>
  </w:abstractNum>
  <w:abstractNum w:abstractNumId="26" w15:restartNumberingAfterBreak="0">
    <w:nsid w:val="60C81567"/>
    <w:multiLevelType w:val="hybridMultilevel"/>
    <w:tmpl w:val="A47A5066"/>
    <w:lvl w:ilvl="0" w:tplc="EC5E6D86">
      <w:start w:val="1"/>
      <w:numFmt w:val="decimal"/>
      <w:lvlText w:val="%1."/>
      <w:lvlJc w:val="left"/>
      <w:pPr>
        <w:ind w:left="862" w:hanging="360"/>
      </w:pPr>
      <w:rPr>
        <w:rFonts w:ascii="Arial MT" w:eastAsia="Arial MT" w:hAnsi="Arial MT" w:cs="Arial MT" w:hint="default"/>
        <w:b w:val="0"/>
        <w:bCs w:val="0"/>
        <w:i w:val="0"/>
        <w:iCs w:val="0"/>
        <w:spacing w:val="-1"/>
        <w:w w:val="100"/>
        <w:sz w:val="22"/>
        <w:szCs w:val="22"/>
        <w:lang w:val="en-US" w:eastAsia="en-US" w:bidi="ar-SA"/>
      </w:rPr>
    </w:lvl>
    <w:lvl w:ilvl="1" w:tplc="1C22856A">
      <w:numFmt w:val="bullet"/>
      <w:lvlText w:val="•"/>
      <w:lvlJc w:val="left"/>
      <w:pPr>
        <w:ind w:left="1753" w:hanging="360"/>
      </w:pPr>
      <w:rPr>
        <w:rFonts w:hint="default"/>
        <w:lang w:val="en-US" w:eastAsia="en-US" w:bidi="ar-SA"/>
      </w:rPr>
    </w:lvl>
    <w:lvl w:ilvl="2" w:tplc="A4109796">
      <w:numFmt w:val="bullet"/>
      <w:lvlText w:val="•"/>
      <w:lvlJc w:val="left"/>
      <w:pPr>
        <w:ind w:left="2647" w:hanging="360"/>
      </w:pPr>
      <w:rPr>
        <w:rFonts w:hint="default"/>
        <w:lang w:val="en-US" w:eastAsia="en-US" w:bidi="ar-SA"/>
      </w:rPr>
    </w:lvl>
    <w:lvl w:ilvl="3" w:tplc="E29036C6">
      <w:numFmt w:val="bullet"/>
      <w:lvlText w:val="•"/>
      <w:lvlJc w:val="left"/>
      <w:pPr>
        <w:ind w:left="3540" w:hanging="360"/>
      </w:pPr>
      <w:rPr>
        <w:rFonts w:hint="default"/>
        <w:lang w:val="en-US" w:eastAsia="en-US" w:bidi="ar-SA"/>
      </w:rPr>
    </w:lvl>
    <w:lvl w:ilvl="4" w:tplc="A4DE7F4C">
      <w:numFmt w:val="bullet"/>
      <w:lvlText w:val="•"/>
      <w:lvlJc w:val="left"/>
      <w:pPr>
        <w:ind w:left="4434" w:hanging="360"/>
      </w:pPr>
      <w:rPr>
        <w:rFonts w:hint="default"/>
        <w:lang w:val="en-US" w:eastAsia="en-US" w:bidi="ar-SA"/>
      </w:rPr>
    </w:lvl>
    <w:lvl w:ilvl="5" w:tplc="0A6E9182">
      <w:numFmt w:val="bullet"/>
      <w:lvlText w:val="•"/>
      <w:lvlJc w:val="left"/>
      <w:pPr>
        <w:ind w:left="5327" w:hanging="360"/>
      </w:pPr>
      <w:rPr>
        <w:rFonts w:hint="default"/>
        <w:lang w:val="en-US" w:eastAsia="en-US" w:bidi="ar-SA"/>
      </w:rPr>
    </w:lvl>
    <w:lvl w:ilvl="6" w:tplc="9A1A427C">
      <w:numFmt w:val="bullet"/>
      <w:lvlText w:val="•"/>
      <w:lvlJc w:val="left"/>
      <w:pPr>
        <w:ind w:left="6221" w:hanging="360"/>
      </w:pPr>
      <w:rPr>
        <w:rFonts w:hint="default"/>
        <w:lang w:val="en-US" w:eastAsia="en-US" w:bidi="ar-SA"/>
      </w:rPr>
    </w:lvl>
    <w:lvl w:ilvl="7" w:tplc="DE982F06">
      <w:numFmt w:val="bullet"/>
      <w:lvlText w:val="•"/>
      <w:lvlJc w:val="left"/>
      <w:pPr>
        <w:ind w:left="7114" w:hanging="360"/>
      </w:pPr>
      <w:rPr>
        <w:rFonts w:hint="default"/>
        <w:lang w:val="en-US" w:eastAsia="en-US" w:bidi="ar-SA"/>
      </w:rPr>
    </w:lvl>
    <w:lvl w:ilvl="8" w:tplc="87C2B368">
      <w:numFmt w:val="bullet"/>
      <w:lvlText w:val="•"/>
      <w:lvlJc w:val="left"/>
      <w:pPr>
        <w:ind w:left="8008" w:hanging="360"/>
      </w:pPr>
      <w:rPr>
        <w:rFonts w:hint="default"/>
        <w:lang w:val="en-US" w:eastAsia="en-US" w:bidi="ar-SA"/>
      </w:rPr>
    </w:lvl>
  </w:abstractNum>
  <w:abstractNum w:abstractNumId="27" w15:restartNumberingAfterBreak="0">
    <w:nsid w:val="64613368"/>
    <w:multiLevelType w:val="multilevel"/>
    <w:tmpl w:val="99EC680E"/>
    <w:lvl w:ilvl="0">
      <w:start w:val="1"/>
      <w:numFmt w:val="decimal"/>
      <w:lvlText w:val="%1"/>
      <w:lvlJc w:val="left"/>
      <w:pPr>
        <w:ind w:left="862" w:hanging="720"/>
      </w:pPr>
      <w:rPr>
        <w:rFonts w:hint="default"/>
        <w:lang w:val="en-US" w:eastAsia="en-US" w:bidi="ar-SA"/>
      </w:rPr>
    </w:lvl>
    <w:lvl w:ilvl="1">
      <w:start w:val="1"/>
      <w:numFmt w:val="decimal"/>
      <w:lvlText w:val="%1.%2"/>
      <w:lvlJc w:val="left"/>
      <w:pPr>
        <w:ind w:left="862" w:hanging="720"/>
      </w:pPr>
      <w:rPr>
        <w:rFonts w:hint="default"/>
        <w:lang w:val="en-US" w:eastAsia="en-US" w:bidi="ar-SA"/>
      </w:rPr>
    </w:lvl>
    <w:lvl w:ilvl="2">
      <w:start w:val="1"/>
      <w:numFmt w:val="decimal"/>
      <w:lvlText w:val="%1.%2.%3."/>
      <w:lvlJc w:val="left"/>
      <w:pPr>
        <w:ind w:left="862" w:hanging="720"/>
      </w:pPr>
      <w:rPr>
        <w:rFonts w:ascii="Arial MT" w:eastAsia="Arial MT" w:hAnsi="Arial MT" w:cs="Arial MT" w:hint="default"/>
        <w:b w:val="0"/>
        <w:bCs w:val="0"/>
        <w:i w:val="0"/>
        <w:iCs w:val="0"/>
        <w:color w:val="5B0009"/>
        <w:spacing w:val="-1"/>
        <w:w w:val="100"/>
        <w:sz w:val="22"/>
        <w:szCs w:val="22"/>
        <w:lang w:val="en-US" w:eastAsia="en-US" w:bidi="ar-SA"/>
      </w:rPr>
    </w:lvl>
    <w:lvl w:ilvl="3">
      <w:numFmt w:val="bullet"/>
      <w:lvlText w:val="•"/>
      <w:lvlJc w:val="left"/>
      <w:pPr>
        <w:ind w:left="3540" w:hanging="720"/>
      </w:pPr>
      <w:rPr>
        <w:rFonts w:hint="default"/>
        <w:lang w:val="en-US" w:eastAsia="en-US" w:bidi="ar-SA"/>
      </w:rPr>
    </w:lvl>
    <w:lvl w:ilvl="4">
      <w:numFmt w:val="bullet"/>
      <w:lvlText w:val="•"/>
      <w:lvlJc w:val="left"/>
      <w:pPr>
        <w:ind w:left="4434" w:hanging="720"/>
      </w:pPr>
      <w:rPr>
        <w:rFonts w:hint="default"/>
        <w:lang w:val="en-US" w:eastAsia="en-US" w:bidi="ar-SA"/>
      </w:rPr>
    </w:lvl>
    <w:lvl w:ilvl="5">
      <w:numFmt w:val="bullet"/>
      <w:lvlText w:val="•"/>
      <w:lvlJc w:val="left"/>
      <w:pPr>
        <w:ind w:left="5327" w:hanging="720"/>
      </w:pPr>
      <w:rPr>
        <w:rFonts w:hint="default"/>
        <w:lang w:val="en-US" w:eastAsia="en-US" w:bidi="ar-SA"/>
      </w:rPr>
    </w:lvl>
    <w:lvl w:ilvl="6">
      <w:numFmt w:val="bullet"/>
      <w:lvlText w:val="•"/>
      <w:lvlJc w:val="left"/>
      <w:pPr>
        <w:ind w:left="6221" w:hanging="720"/>
      </w:pPr>
      <w:rPr>
        <w:rFonts w:hint="default"/>
        <w:lang w:val="en-US" w:eastAsia="en-US" w:bidi="ar-SA"/>
      </w:rPr>
    </w:lvl>
    <w:lvl w:ilvl="7">
      <w:numFmt w:val="bullet"/>
      <w:lvlText w:val="•"/>
      <w:lvlJc w:val="left"/>
      <w:pPr>
        <w:ind w:left="7114" w:hanging="720"/>
      </w:pPr>
      <w:rPr>
        <w:rFonts w:hint="default"/>
        <w:lang w:val="en-US" w:eastAsia="en-US" w:bidi="ar-SA"/>
      </w:rPr>
    </w:lvl>
    <w:lvl w:ilvl="8">
      <w:numFmt w:val="bullet"/>
      <w:lvlText w:val="•"/>
      <w:lvlJc w:val="left"/>
      <w:pPr>
        <w:ind w:left="8008" w:hanging="720"/>
      </w:pPr>
      <w:rPr>
        <w:rFonts w:hint="default"/>
        <w:lang w:val="en-US" w:eastAsia="en-US" w:bidi="ar-SA"/>
      </w:rPr>
    </w:lvl>
  </w:abstractNum>
  <w:abstractNum w:abstractNumId="28" w15:restartNumberingAfterBreak="0">
    <w:nsid w:val="72D63B91"/>
    <w:multiLevelType w:val="hybridMultilevel"/>
    <w:tmpl w:val="D188D8AA"/>
    <w:lvl w:ilvl="0" w:tplc="82E895AA">
      <w:start w:val="1"/>
      <w:numFmt w:val="upperRoman"/>
      <w:lvlText w:val="%1."/>
      <w:lvlJc w:val="left"/>
      <w:pPr>
        <w:ind w:left="3730" w:hanging="301"/>
        <w:jc w:val="right"/>
      </w:pPr>
      <w:rPr>
        <w:rFonts w:ascii="Arial" w:eastAsia="Arial" w:hAnsi="Arial" w:cs="Arial" w:hint="default"/>
        <w:b/>
        <w:bCs/>
        <w:i w:val="0"/>
        <w:iCs w:val="0"/>
        <w:color w:val="5B0009"/>
        <w:spacing w:val="0"/>
        <w:w w:val="100"/>
        <w:sz w:val="36"/>
        <w:szCs w:val="36"/>
        <w:lang w:val="en-US" w:eastAsia="en-US" w:bidi="ar-SA"/>
      </w:rPr>
    </w:lvl>
    <w:lvl w:ilvl="1" w:tplc="17D82326">
      <w:numFmt w:val="bullet"/>
      <w:lvlText w:val="•"/>
      <w:lvlJc w:val="left"/>
      <w:pPr>
        <w:ind w:left="4345" w:hanging="301"/>
      </w:pPr>
      <w:rPr>
        <w:rFonts w:hint="default"/>
        <w:lang w:val="en-US" w:eastAsia="en-US" w:bidi="ar-SA"/>
      </w:rPr>
    </w:lvl>
    <w:lvl w:ilvl="2" w:tplc="C0342800">
      <w:numFmt w:val="bullet"/>
      <w:lvlText w:val="•"/>
      <w:lvlJc w:val="left"/>
      <w:pPr>
        <w:ind w:left="4951" w:hanging="301"/>
      </w:pPr>
      <w:rPr>
        <w:rFonts w:hint="default"/>
        <w:lang w:val="en-US" w:eastAsia="en-US" w:bidi="ar-SA"/>
      </w:rPr>
    </w:lvl>
    <w:lvl w:ilvl="3" w:tplc="CFA20D90">
      <w:numFmt w:val="bullet"/>
      <w:lvlText w:val="•"/>
      <w:lvlJc w:val="left"/>
      <w:pPr>
        <w:ind w:left="5556" w:hanging="301"/>
      </w:pPr>
      <w:rPr>
        <w:rFonts w:hint="default"/>
        <w:lang w:val="en-US" w:eastAsia="en-US" w:bidi="ar-SA"/>
      </w:rPr>
    </w:lvl>
    <w:lvl w:ilvl="4" w:tplc="967A60C6">
      <w:numFmt w:val="bullet"/>
      <w:lvlText w:val="•"/>
      <w:lvlJc w:val="left"/>
      <w:pPr>
        <w:ind w:left="6162" w:hanging="301"/>
      </w:pPr>
      <w:rPr>
        <w:rFonts w:hint="default"/>
        <w:lang w:val="en-US" w:eastAsia="en-US" w:bidi="ar-SA"/>
      </w:rPr>
    </w:lvl>
    <w:lvl w:ilvl="5" w:tplc="EC5C084C">
      <w:numFmt w:val="bullet"/>
      <w:lvlText w:val="•"/>
      <w:lvlJc w:val="left"/>
      <w:pPr>
        <w:ind w:left="6767" w:hanging="301"/>
      </w:pPr>
      <w:rPr>
        <w:rFonts w:hint="default"/>
        <w:lang w:val="en-US" w:eastAsia="en-US" w:bidi="ar-SA"/>
      </w:rPr>
    </w:lvl>
    <w:lvl w:ilvl="6" w:tplc="C07858E8">
      <w:numFmt w:val="bullet"/>
      <w:lvlText w:val="•"/>
      <w:lvlJc w:val="left"/>
      <w:pPr>
        <w:ind w:left="7373" w:hanging="301"/>
      </w:pPr>
      <w:rPr>
        <w:rFonts w:hint="default"/>
        <w:lang w:val="en-US" w:eastAsia="en-US" w:bidi="ar-SA"/>
      </w:rPr>
    </w:lvl>
    <w:lvl w:ilvl="7" w:tplc="0ED2E8C0">
      <w:numFmt w:val="bullet"/>
      <w:lvlText w:val="•"/>
      <w:lvlJc w:val="left"/>
      <w:pPr>
        <w:ind w:left="7978" w:hanging="301"/>
      </w:pPr>
      <w:rPr>
        <w:rFonts w:hint="default"/>
        <w:lang w:val="en-US" w:eastAsia="en-US" w:bidi="ar-SA"/>
      </w:rPr>
    </w:lvl>
    <w:lvl w:ilvl="8" w:tplc="8A94B502">
      <w:numFmt w:val="bullet"/>
      <w:lvlText w:val="•"/>
      <w:lvlJc w:val="left"/>
      <w:pPr>
        <w:ind w:left="8584" w:hanging="301"/>
      </w:pPr>
      <w:rPr>
        <w:rFonts w:hint="default"/>
        <w:lang w:val="en-US" w:eastAsia="en-US" w:bidi="ar-SA"/>
      </w:rPr>
    </w:lvl>
  </w:abstractNum>
  <w:num w:numId="1" w16cid:durableId="1472166987">
    <w:abstractNumId w:val="13"/>
  </w:num>
  <w:num w:numId="2" w16cid:durableId="21513691">
    <w:abstractNumId w:val="1"/>
  </w:num>
  <w:num w:numId="3" w16cid:durableId="1500922841">
    <w:abstractNumId w:val="22"/>
  </w:num>
  <w:num w:numId="4" w16cid:durableId="1056857445">
    <w:abstractNumId w:val="15"/>
  </w:num>
  <w:num w:numId="5" w16cid:durableId="625549344">
    <w:abstractNumId w:val="3"/>
  </w:num>
  <w:num w:numId="6" w16cid:durableId="1113285764">
    <w:abstractNumId w:val="11"/>
  </w:num>
  <w:num w:numId="7" w16cid:durableId="1461418237">
    <w:abstractNumId w:val="17"/>
  </w:num>
  <w:num w:numId="8" w16cid:durableId="1835954461">
    <w:abstractNumId w:val="5"/>
  </w:num>
  <w:num w:numId="9" w16cid:durableId="1538275665">
    <w:abstractNumId w:val="21"/>
  </w:num>
  <w:num w:numId="10" w16cid:durableId="131484337">
    <w:abstractNumId w:val="23"/>
  </w:num>
  <w:num w:numId="11" w16cid:durableId="898439476">
    <w:abstractNumId w:val="12"/>
  </w:num>
  <w:num w:numId="12" w16cid:durableId="186918453">
    <w:abstractNumId w:val="2"/>
  </w:num>
  <w:num w:numId="13" w16cid:durableId="297878973">
    <w:abstractNumId w:val="27"/>
  </w:num>
  <w:num w:numId="14" w16cid:durableId="1361008521">
    <w:abstractNumId w:val="16"/>
  </w:num>
  <w:num w:numId="15" w16cid:durableId="61023247">
    <w:abstractNumId w:val="9"/>
  </w:num>
  <w:num w:numId="16" w16cid:durableId="2029091050">
    <w:abstractNumId w:val="20"/>
  </w:num>
  <w:num w:numId="17" w16cid:durableId="1759711163">
    <w:abstractNumId w:val="26"/>
  </w:num>
  <w:num w:numId="18" w16cid:durableId="771439872">
    <w:abstractNumId w:val="8"/>
  </w:num>
  <w:num w:numId="19" w16cid:durableId="1175339713">
    <w:abstractNumId w:val="7"/>
  </w:num>
  <w:num w:numId="20" w16cid:durableId="1173688460">
    <w:abstractNumId w:val="28"/>
  </w:num>
  <w:num w:numId="21" w16cid:durableId="341007186">
    <w:abstractNumId w:val="25"/>
  </w:num>
  <w:num w:numId="22" w16cid:durableId="2075547149">
    <w:abstractNumId w:val="4"/>
  </w:num>
  <w:num w:numId="23" w16cid:durableId="1461606364">
    <w:abstractNumId w:val="24"/>
  </w:num>
  <w:num w:numId="24" w16cid:durableId="1028334248">
    <w:abstractNumId w:val="6"/>
  </w:num>
  <w:num w:numId="25" w16cid:durableId="375474760">
    <w:abstractNumId w:val="14"/>
  </w:num>
  <w:num w:numId="26" w16cid:durableId="613171858">
    <w:abstractNumId w:val="10"/>
  </w:num>
  <w:num w:numId="27" w16cid:durableId="2120028432">
    <w:abstractNumId w:val="0"/>
  </w:num>
  <w:num w:numId="28" w16cid:durableId="369500202">
    <w:abstractNumId w:val="19"/>
  </w:num>
  <w:num w:numId="29" w16cid:durableId="7818496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7D4"/>
    <w:rsid w:val="000167F2"/>
    <w:rsid w:val="000232A5"/>
    <w:rsid w:val="000733AA"/>
    <w:rsid w:val="00097D44"/>
    <w:rsid w:val="000A0430"/>
    <w:rsid w:val="000B1A1F"/>
    <w:rsid w:val="000E40C5"/>
    <w:rsid w:val="000E424C"/>
    <w:rsid w:val="000E4320"/>
    <w:rsid w:val="000F2E3B"/>
    <w:rsid w:val="001001C4"/>
    <w:rsid w:val="00113302"/>
    <w:rsid w:val="00136FBB"/>
    <w:rsid w:val="001628F2"/>
    <w:rsid w:val="001701C4"/>
    <w:rsid w:val="00177E47"/>
    <w:rsid w:val="00186A6F"/>
    <w:rsid w:val="001A3F26"/>
    <w:rsid w:val="001B3394"/>
    <w:rsid w:val="001D4D7B"/>
    <w:rsid w:val="001E2335"/>
    <w:rsid w:val="001E31A9"/>
    <w:rsid w:val="001E5564"/>
    <w:rsid w:val="001F599D"/>
    <w:rsid w:val="0021122F"/>
    <w:rsid w:val="002132CB"/>
    <w:rsid w:val="00215F97"/>
    <w:rsid w:val="0021708C"/>
    <w:rsid w:val="00244D9F"/>
    <w:rsid w:val="00277338"/>
    <w:rsid w:val="00294B76"/>
    <w:rsid w:val="002A3BEE"/>
    <w:rsid w:val="002B6FF8"/>
    <w:rsid w:val="002D15D5"/>
    <w:rsid w:val="002F253C"/>
    <w:rsid w:val="0030078B"/>
    <w:rsid w:val="003021DD"/>
    <w:rsid w:val="0031549A"/>
    <w:rsid w:val="00344D40"/>
    <w:rsid w:val="003756DC"/>
    <w:rsid w:val="00386863"/>
    <w:rsid w:val="003944BD"/>
    <w:rsid w:val="003C0591"/>
    <w:rsid w:val="003D34B3"/>
    <w:rsid w:val="003E4956"/>
    <w:rsid w:val="003E65BC"/>
    <w:rsid w:val="003E7CB9"/>
    <w:rsid w:val="00412E54"/>
    <w:rsid w:val="00416128"/>
    <w:rsid w:val="00425279"/>
    <w:rsid w:val="0043182A"/>
    <w:rsid w:val="00435777"/>
    <w:rsid w:val="00443A6A"/>
    <w:rsid w:val="004444D9"/>
    <w:rsid w:val="00462E66"/>
    <w:rsid w:val="00467D1E"/>
    <w:rsid w:val="0048540F"/>
    <w:rsid w:val="004908E8"/>
    <w:rsid w:val="0049227E"/>
    <w:rsid w:val="00492F80"/>
    <w:rsid w:val="004B2BE8"/>
    <w:rsid w:val="004C4023"/>
    <w:rsid w:val="004E23ED"/>
    <w:rsid w:val="004F053B"/>
    <w:rsid w:val="004F067C"/>
    <w:rsid w:val="00507170"/>
    <w:rsid w:val="005204B2"/>
    <w:rsid w:val="00554807"/>
    <w:rsid w:val="0056151B"/>
    <w:rsid w:val="0056471E"/>
    <w:rsid w:val="005A7368"/>
    <w:rsid w:val="005B1871"/>
    <w:rsid w:val="005B5543"/>
    <w:rsid w:val="005C0F37"/>
    <w:rsid w:val="005D085D"/>
    <w:rsid w:val="005D29B9"/>
    <w:rsid w:val="005D2D3F"/>
    <w:rsid w:val="005E0BEE"/>
    <w:rsid w:val="006008ED"/>
    <w:rsid w:val="006012A7"/>
    <w:rsid w:val="006328AF"/>
    <w:rsid w:val="0066687F"/>
    <w:rsid w:val="00671E8D"/>
    <w:rsid w:val="00675634"/>
    <w:rsid w:val="00680553"/>
    <w:rsid w:val="00684414"/>
    <w:rsid w:val="006903DA"/>
    <w:rsid w:val="00692298"/>
    <w:rsid w:val="00696165"/>
    <w:rsid w:val="006B49CA"/>
    <w:rsid w:val="006C2C41"/>
    <w:rsid w:val="006E6FB6"/>
    <w:rsid w:val="00713C16"/>
    <w:rsid w:val="007374FE"/>
    <w:rsid w:val="00740D45"/>
    <w:rsid w:val="00755CB6"/>
    <w:rsid w:val="00756FC4"/>
    <w:rsid w:val="007648C3"/>
    <w:rsid w:val="00765A93"/>
    <w:rsid w:val="00795AF4"/>
    <w:rsid w:val="00797AFF"/>
    <w:rsid w:val="007A36F3"/>
    <w:rsid w:val="007A74C6"/>
    <w:rsid w:val="007B3C22"/>
    <w:rsid w:val="007B52BA"/>
    <w:rsid w:val="007B79DD"/>
    <w:rsid w:val="007D16D3"/>
    <w:rsid w:val="007D61CF"/>
    <w:rsid w:val="007E4B9E"/>
    <w:rsid w:val="007F0779"/>
    <w:rsid w:val="007F1B98"/>
    <w:rsid w:val="007F6E98"/>
    <w:rsid w:val="00805918"/>
    <w:rsid w:val="00812576"/>
    <w:rsid w:val="0083616B"/>
    <w:rsid w:val="008451FC"/>
    <w:rsid w:val="00853A4A"/>
    <w:rsid w:val="008905E3"/>
    <w:rsid w:val="008A4C29"/>
    <w:rsid w:val="008A7E3C"/>
    <w:rsid w:val="008B4682"/>
    <w:rsid w:val="008C26BB"/>
    <w:rsid w:val="008D4F6F"/>
    <w:rsid w:val="008E43CA"/>
    <w:rsid w:val="008E70B6"/>
    <w:rsid w:val="00917B62"/>
    <w:rsid w:val="00951BEC"/>
    <w:rsid w:val="00963243"/>
    <w:rsid w:val="00963D24"/>
    <w:rsid w:val="009A78CB"/>
    <w:rsid w:val="009C3566"/>
    <w:rsid w:val="009D60A9"/>
    <w:rsid w:val="009E5A31"/>
    <w:rsid w:val="009E6DF8"/>
    <w:rsid w:val="009F5EC0"/>
    <w:rsid w:val="00A05C36"/>
    <w:rsid w:val="00A16C7B"/>
    <w:rsid w:val="00A26EF3"/>
    <w:rsid w:val="00A30AD2"/>
    <w:rsid w:val="00A446BD"/>
    <w:rsid w:val="00A70C5B"/>
    <w:rsid w:val="00A80A7F"/>
    <w:rsid w:val="00A85049"/>
    <w:rsid w:val="00AA3A51"/>
    <w:rsid w:val="00AB245A"/>
    <w:rsid w:val="00AC7A62"/>
    <w:rsid w:val="00AE5FC6"/>
    <w:rsid w:val="00AF0DFA"/>
    <w:rsid w:val="00B038E8"/>
    <w:rsid w:val="00B0448A"/>
    <w:rsid w:val="00B07E50"/>
    <w:rsid w:val="00B15755"/>
    <w:rsid w:val="00B16A74"/>
    <w:rsid w:val="00B20E87"/>
    <w:rsid w:val="00B2464F"/>
    <w:rsid w:val="00B454DA"/>
    <w:rsid w:val="00B53A37"/>
    <w:rsid w:val="00B54D95"/>
    <w:rsid w:val="00B55410"/>
    <w:rsid w:val="00B61C65"/>
    <w:rsid w:val="00B65D82"/>
    <w:rsid w:val="00B71982"/>
    <w:rsid w:val="00B77F41"/>
    <w:rsid w:val="00B86C46"/>
    <w:rsid w:val="00BA16DD"/>
    <w:rsid w:val="00BC26D1"/>
    <w:rsid w:val="00BC2FB4"/>
    <w:rsid w:val="00BE22B4"/>
    <w:rsid w:val="00BE6461"/>
    <w:rsid w:val="00BF075B"/>
    <w:rsid w:val="00C22EB2"/>
    <w:rsid w:val="00C45653"/>
    <w:rsid w:val="00C579E9"/>
    <w:rsid w:val="00C84D52"/>
    <w:rsid w:val="00CB4BFD"/>
    <w:rsid w:val="00CC0B9C"/>
    <w:rsid w:val="00CE68FF"/>
    <w:rsid w:val="00CF7F38"/>
    <w:rsid w:val="00D50E1B"/>
    <w:rsid w:val="00D816D1"/>
    <w:rsid w:val="00D90E2F"/>
    <w:rsid w:val="00DC2485"/>
    <w:rsid w:val="00DC355D"/>
    <w:rsid w:val="00DC560A"/>
    <w:rsid w:val="00DE2D85"/>
    <w:rsid w:val="00DE2E09"/>
    <w:rsid w:val="00DE3C13"/>
    <w:rsid w:val="00DE79DB"/>
    <w:rsid w:val="00E228A9"/>
    <w:rsid w:val="00E266B6"/>
    <w:rsid w:val="00E26C5C"/>
    <w:rsid w:val="00E30CFE"/>
    <w:rsid w:val="00E66E11"/>
    <w:rsid w:val="00E72FFB"/>
    <w:rsid w:val="00E75EEC"/>
    <w:rsid w:val="00E8553A"/>
    <w:rsid w:val="00EA5764"/>
    <w:rsid w:val="00EA7F7E"/>
    <w:rsid w:val="00EC0065"/>
    <w:rsid w:val="00EC48A2"/>
    <w:rsid w:val="00EC5C9F"/>
    <w:rsid w:val="00EC67D4"/>
    <w:rsid w:val="00EE0E17"/>
    <w:rsid w:val="00EF7A33"/>
    <w:rsid w:val="00F0358F"/>
    <w:rsid w:val="00F07F90"/>
    <w:rsid w:val="00F32CD4"/>
    <w:rsid w:val="00F32FC4"/>
    <w:rsid w:val="00F369A4"/>
    <w:rsid w:val="00F404AB"/>
    <w:rsid w:val="00F40FF8"/>
    <w:rsid w:val="00F425EA"/>
    <w:rsid w:val="00F42CF0"/>
    <w:rsid w:val="00F4337D"/>
    <w:rsid w:val="00F65F38"/>
    <w:rsid w:val="00F709CB"/>
    <w:rsid w:val="00FA6E21"/>
    <w:rsid w:val="00FC39AF"/>
    <w:rsid w:val="00FD46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1F742"/>
  <w15:docId w15:val="{9D4A8733-07DE-4DCC-B0F4-F3E16C40C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74"/>
      <w:ind w:left="126" w:hanging="2018"/>
      <w:outlineLvl w:val="0"/>
    </w:pPr>
    <w:rPr>
      <w:rFonts w:ascii="Arial" w:eastAsia="Arial" w:hAnsi="Arial" w:cs="Arial"/>
      <w:b/>
      <w:bCs/>
      <w:sz w:val="36"/>
      <w:szCs w:val="36"/>
    </w:rPr>
  </w:style>
  <w:style w:type="paragraph" w:styleId="Heading2">
    <w:name w:val="heading 2"/>
    <w:basedOn w:val="Normal"/>
    <w:uiPriority w:val="9"/>
    <w:unhideWhenUsed/>
    <w:qFormat/>
    <w:pPr>
      <w:spacing w:before="74"/>
      <w:ind w:left="489" w:right="3"/>
      <w:jc w:val="center"/>
      <w:outlineLvl w:val="1"/>
    </w:pPr>
    <w:rPr>
      <w:rFonts w:ascii="Arial" w:eastAsia="Arial" w:hAnsi="Arial" w:cs="Arial"/>
      <w:b/>
      <w:bCs/>
      <w:sz w:val="28"/>
      <w:szCs w:val="28"/>
    </w:rPr>
  </w:style>
  <w:style w:type="paragraph" w:styleId="Heading3">
    <w:name w:val="heading 3"/>
    <w:basedOn w:val="Normal"/>
    <w:uiPriority w:val="9"/>
    <w:unhideWhenUsed/>
    <w:qFormat/>
    <w:pPr>
      <w:spacing w:before="41"/>
      <w:ind w:left="804" w:hanging="359"/>
      <w:outlineLvl w:val="2"/>
    </w:pPr>
    <w:rPr>
      <w:sz w:val="24"/>
      <w:szCs w:val="24"/>
    </w:rPr>
  </w:style>
  <w:style w:type="paragraph" w:styleId="Heading4">
    <w:name w:val="heading 4"/>
    <w:basedOn w:val="Normal"/>
    <w:uiPriority w:val="9"/>
    <w:unhideWhenUsed/>
    <w:qFormat/>
    <w:pPr>
      <w:ind w:left="142"/>
      <w:outlineLvl w:val="3"/>
    </w:pPr>
    <w:rPr>
      <w:rFonts w:ascii="Arial" w:eastAsia="Arial" w:hAnsi="Arial" w:cs="Arial"/>
      <w:b/>
      <w:bCs/>
    </w:rPr>
  </w:style>
  <w:style w:type="paragraph" w:styleId="Heading5">
    <w:name w:val="heading 5"/>
    <w:basedOn w:val="Normal"/>
    <w:uiPriority w:val="9"/>
    <w:unhideWhenUsed/>
    <w:qFormat/>
    <w:pPr>
      <w:spacing w:before="1"/>
      <w:ind w:left="142"/>
      <w:outlineLvl w:val="4"/>
    </w:pPr>
    <w:rPr>
      <w:rFonts w:ascii="Arial" w:eastAsia="Arial" w:hAnsi="Arial" w:cs="Arial"/>
      <w:b/>
      <w:bCs/>
    </w:rPr>
  </w:style>
  <w:style w:type="paragraph" w:styleId="Heading6">
    <w:name w:val="heading 6"/>
    <w:basedOn w:val="Normal"/>
    <w:uiPriority w:val="9"/>
    <w:unhideWhenUsed/>
    <w:qFormat/>
    <w:pPr>
      <w:spacing w:before="200"/>
      <w:ind w:left="142"/>
      <w:jc w:val="both"/>
      <w:outlineLvl w:val="5"/>
    </w:pPr>
    <w:rPr>
      <w:rFonts w:ascii="Times New Roman" w:eastAsia="Times New Roman" w:hAnsi="Times New Roman" w:cs="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spacing w:before="138"/>
      <w:ind w:left="323" w:hanging="327"/>
    </w:pPr>
    <w:rPr>
      <w:rFonts w:ascii="Arial" w:eastAsia="Arial" w:hAnsi="Arial" w:cs="Arial"/>
      <w:b/>
      <w:bCs/>
    </w:rPr>
  </w:style>
  <w:style w:type="paragraph" w:styleId="TOC2">
    <w:name w:val="toc 2"/>
    <w:basedOn w:val="Normal"/>
    <w:uiPriority w:val="39"/>
    <w:qFormat/>
    <w:pPr>
      <w:spacing w:before="138"/>
      <w:ind w:left="367"/>
    </w:pPr>
  </w:style>
  <w:style w:type="paragraph" w:styleId="BodyText">
    <w:name w:val="Body Text"/>
    <w:basedOn w:val="Normal"/>
    <w:uiPriority w:val="1"/>
    <w:qFormat/>
  </w:style>
  <w:style w:type="paragraph" w:styleId="Title">
    <w:name w:val="Title"/>
    <w:basedOn w:val="Normal"/>
    <w:uiPriority w:val="10"/>
    <w:qFormat/>
    <w:pPr>
      <w:ind w:left="126"/>
      <w:jc w:val="center"/>
    </w:pPr>
    <w:rPr>
      <w:rFonts w:ascii="Arial" w:eastAsia="Arial" w:hAnsi="Arial" w:cs="Arial"/>
      <w:b/>
      <w:bCs/>
      <w:sz w:val="40"/>
      <w:szCs w:val="40"/>
    </w:rPr>
  </w:style>
  <w:style w:type="paragraph" w:styleId="ListParagraph">
    <w:name w:val="List Paragraph"/>
    <w:basedOn w:val="Normal"/>
    <w:uiPriority w:val="1"/>
    <w:qFormat/>
    <w:pPr>
      <w:ind w:left="862"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446BD"/>
    <w:rPr>
      <w:sz w:val="16"/>
      <w:szCs w:val="16"/>
    </w:rPr>
  </w:style>
  <w:style w:type="paragraph" w:styleId="CommentText">
    <w:name w:val="annotation text"/>
    <w:basedOn w:val="Normal"/>
    <w:link w:val="CommentTextChar"/>
    <w:uiPriority w:val="99"/>
    <w:unhideWhenUsed/>
    <w:rsid w:val="00A446BD"/>
    <w:rPr>
      <w:sz w:val="20"/>
      <w:szCs w:val="20"/>
    </w:rPr>
  </w:style>
  <w:style w:type="character" w:customStyle="1" w:styleId="CommentTextChar">
    <w:name w:val="Comment Text Char"/>
    <w:basedOn w:val="DefaultParagraphFont"/>
    <w:link w:val="CommentText"/>
    <w:uiPriority w:val="99"/>
    <w:rsid w:val="00A446BD"/>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A446BD"/>
    <w:rPr>
      <w:b/>
      <w:bCs/>
    </w:rPr>
  </w:style>
  <w:style w:type="character" w:customStyle="1" w:styleId="CommentSubjectChar">
    <w:name w:val="Comment Subject Char"/>
    <w:basedOn w:val="CommentTextChar"/>
    <w:link w:val="CommentSubject"/>
    <w:uiPriority w:val="99"/>
    <w:semiHidden/>
    <w:rsid w:val="00A446BD"/>
    <w:rPr>
      <w:rFonts w:ascii="Arial MT" w:eastAsia="Arial MT" w:hAnsi="Arial MT" w:cs="Arial MT"/>
      <w:b/>
      <w:bCs/>
      <w:sz w:val="20"/>
      <w:szCs w:val="20"/>
    </w:rPr>
  </w:style>
  <w:style w:type="paragraph" w:styleId="Header">
    <w:name w:val="header"/>
    <w:basedOn w:val="Normal"/>
    <w:link w:val="HeaderChar"/>
    <w:uiPriority w:val="99"/>
    <w:unhideWhenUsed/>
    <w:rsid w:val="000B1A1F"/>
    <w:pPr>
      <w:tabs>
        <w:tab w:val="center" w:pos="4819"/>
        <w:tab w:val="right" w:pos="9638"/>
      </w:tabs>
    </w:pPr>
  </w:style>
  <w:style w:type="character" w:customStyle="1" w:styleId="HeaderChar">
    <w:name w:val="Header Char"/>
    <w:basedOn w:val="DefaultParagraphFont"/>
    <w:link w:val="Header"/>
    <w:uiPriority w:val="99"/>
    <w:rsid w:val="000B1A1F"/>
    <w:rPr>
      <w:rFonts w:ascii="Arial MT" w:eastAsia="Arial MT" w:hAnsi="Arial MT" w:cs="Arial MT"/>
    </w:rPr>
  </w:style>
  <w:style w:type="paragraph" w:styleId="Footer">
    <w:name w:val="footer"/>
    <w:basedOn w:val="Normal"/>
    <w:link w:val="FooterChar"/>
    <w:uiPriority w:val="99"/>
    <w:unhideWhenUsed/>
    <w:rsid w:val="000B1A1F"/>
    <w:pPr>
      <w:tabs>
        <w:tab w:val="center" w:pos="4819"/>
        <w:tab w:val="right" w:pos="9638"/>
      </w:tabs>
    </w:pPr>
  </w:style>
  <w:style w:type="character" w:customStyle="1" w:styleId="FooterChar">
    <w:name w:val="Footer Char"/>
    <w:basedOn w:val="DefaultParagraphFont"/>
    <w:link w:val="Footer"/>
    <w:uiPriority w:val="99"/>
    <w:rsid w:val="000B1A1F"/>
    <w:rPr>
      <w:rFonts w:ascii="Arial MT" w:eastAsia="Arial MT" w:hAnsi="Arial MT" w:cs="Arial MT"/>
    </w:rPr>
  </w:style>
  <w:style w:type="paragraph" w:styleId="NormalWeb">
    <w:name w:val="Normal (Web)"/>
    <w:basedOn w:val="Normal"/>
    <w:uiPriority w:val="99"/>
    <w:unhideWhenUsed/>
    <w:rsid w:val="007D16D3"/>
    <w:pPr>
      <w:widowControl/>
      <w:autoSpaceDE/>
      <w:autoSpaceDN/>
      <w:spacing w:before="100" w:beforeAutospacing="1" w:after="100" w:afterAutospacing="1"/>
    </w:pPr>
    <w:rPr>
      <w:rFonts w:ascii="Times New Roman" w:eastAsia="Times New Roman" w:hAnsi="Times New Roman" w:cs="Times New Roman"/>
      <w:sz w:val="24"/>
      <w:szCs w:val="24"/>
      <w:lang w:val="lt-LT" w:eastAsia="lt-LT"/>
    </w:rPr>
  </w:style>
  <w:style w:type="character" w:styleId="Hyperlink">
    <w:name w:val="Hyperlink"/>
    <w:basedOn w:val="DefaultParagraphFont"/>
    <w:uiPriority w:val="99"/>
    <w:unhideWhenUsed/>
    <w:rsid w:val="007D16D3"/>
    <w:rPr>
      <w:color w:val="0000FF"/>
      <w:u w:val="single"/>
    </w:rPr>
  </w:style>
  <w:style w:type="paragraph" w:styleId="Revision">
    <w:name w:val="Revision"/>
    <w:hidden/>
    <w:uiPriority w:val="99"/>
    <w:semiHidden/>
    <w:rsid w:val="00E66E11"/>
    <w:pPr>
      <w:widowControl/>
      <w:autoSpaceDE/>
      <w:autoSpaceDN/>
    </w:pPr>
    <w:rPr>
      <w:rFonts w:ascii="Arial MT" w:eastAsia="Arial MT" w:hAnsi="Arial MT" w:cs="Arial MT"/>
    </w:rPr>
  </w:style>
  <w:style w:type="paragraph" w:styleId="TOCHeading">
    <w:name w:val="TOC Heading"/>
    <w:basedOn w:val="Heading1"/>
    <w:next w:val="Normal"/>
    <w:uiPriority w:val="39"/>
    <w:unhideWhenUsed/>
    <w:qFormat/>
    <w:rsid w:val="00C84D52"/>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C84D5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9788">
      <w:bodyDiv w:val="1"/>
      <w:marLeft w:val="0"/>
      <w:marRight w:val="0"/>
      <w:marTop w:val="0"/>
      <w:marBottom w:val="0"/>
      <w:divBdr>
        <w:top w:val="none" w:sz="0" w:space="0" w:color="auto"/>
        <w:left w:val="none" w:sz="0" w:space="0" w:color="auto"/>
        <w:bottom w:val="none" w:sz="0" w:space="0" w:color="auto"/>
        <w:right w:val="none" w:sz="0" w:space="0" w:color="auto"/>
      </w:divBdr>
    </w:div>
    <w:div w:id="289745162">
      <w:bodyDiv w:val="1"/>
      <w:marLeft w:val="0"/>
      <w:marRight w:val="0"/>
      <w:marTop w:val="0"/>
      <w:marBottom w:val="0"/>
      <w:divBdr>
        <w:top w:val="none" w:sz="0" w:space="0" w:color="auto"/>
        <w:left w:val="none" w:sz="0" w:space="0" w:color="auto"/>
        <w:bottom w:val="none" w:sz="0" w:space="0" w:color="auto"/>
        <w:right w:val="none" w:sz="0" w:space="0" w:color="auto"/>
      </w:divBdr>
    </w:div>
    <w:div w:id="423958408">
      <w:bodyDiv w:val="1"/>
      <w:marLeft w:val="0"/>
      <w:marRight w:val="0"/>
      <w:marTop w:val="0"/>
      <w:marBottom w:val="0"/>
      <w:divBdr>
        <w:top w:val="none" w:sz="0" w:space="0" w:color="auto"/>
        <w:left w:val="none" w:sz="0" w:space="0" w:color="auto"/>
        <w:bottom w:val="none" w:sz="0" w:space="0" w:color="auto"/>
        <w:right w:val="none" w:sz="0" w:space="0" w:color="auto"/>
      </w:divBdr>
    </w:div>
    <w:div w:id="453522007">
      <w:bodyDiv w:val="1"/>
      <w:marLeft w:val="0"/>
      <w:marRight w:val="0"/>
      <w:marTop w:val="0"/>
      <w:marBottom w:val="0"/>
      <w:divBdr>
        <w:top w:val="none" w:sz="0" w:space="0" w:color="auto"/>
        <w:left w:val="none" w:sz="0" w:space="0" w:color="auto"/>
        <w:bottom w:val="none" w:sz="0" w:space="0" w:color="auto"/>
        <w:right w:val="none" w:sz="0" w:space="0" w:color="auto"/>
      </w:divBdr>
    </w:div>
    <w:div w:id="459611436">
      <w:bodyDiv w:val="1"/>
      <w:marLeft w:val="0"/>
      <w:marRight w:val="0"/>
      <w:marTop w:val="0"/>
      <w:marBottom w:val="0"/>
      <w:divBdr>
        <w:top w:val="none" w:sz="0" w:space="0" w:color="auto"/>
        <w:left w:val="none" w:sz="0" w:space="0" w:color="auto"/>
        <w:bottom w:val="none" w:sz="0" w:space="0" w:color="auto"/>
        <w:right w:val="none" w:sz="0" w:space="0" w:color="auto"/>
      </w:divBdr>
    </w:div>
    <w:div w:id="488404708">
      <w:bodyDiv w:val="1"/>
      <w:marLeft w:val="0"/>
      <w:marRight w:val="0"/>
      <w:marTop w:val="0"/>
      <w:marBottom w:val="0"/>
      <w:divBdr>
        <w:top w:val="none" w:sz="0" w:space="0" w:color="auto"/>
        <w:left w:val="none" w:sz="0" w:space="0" w:color="auto"/>
        <w:bottom w:val="none" w:sz="0" w:space="0" w:color="auto"/>
        <w:right w:val="none" w:sz="0" w:space="0" w:color="auto"/>
      </w:divBdr>
    </w:div>
    <w:div w:id="982731042">
      <w:bodyDiv w:val="1"/>
      <w:marLeft w:val="0"/>
      <w:marRight w:val="0"/>
      <w:marTop w:val="0"/>
      <w:marBottom w:val="0"/>
      <w:divBdr>
        <w:top w:val="none" w:sz="0" w:space="0" w:color="auto"/>
        <w:left w:val="none" w:sz="0" w:space="0" w:color="auto"/>
        <w:bottom w:val="none" w:sz="0" w:space="0" w:color="auto"/>
        <w:right w:val="none" w:sz="0" w:space="0" w:color="auto"/>
      </w:divBdr>
    </w:div>
    <w:div w:id="1223440463">
      <w:bodyDiv w:val="1"/>
      <w:marLeft w:val="0"/>
      <w:marRight w:val="0"/>
      <w:marTop w:val="0"/>
      <w:marBottom w:val="0"/>
      <w:divBdr>
        <w:top w:val="none" w:sz="0" w:space="0" w:color="auto"/>
        <w:left w:val="none" w:sz="0" w:space="0" w:color="auto"/>
        <w:bottom w:val="none" w:sz="0" w:space="0" w:color="auto"/>
        <w:right w:val="none" w:sz="0" w:space="0" w:color="auto"/>
      </w:divBdr>
    </w:div>
    <w:div w:id="1353260629">
      <w:bodyDiv w:val="1"/>
      <w:marLeft w:val="0"/>
      <w:marRight w:val="0"/>
      <w:marTop w:val="0"/>
      <w:marBottom w:val="0"/>
      <w:divBdr>
        <w:top w:val="none" w:sz="0" w:space="0" w:color="auto"/>
        <w:left w:val="none" w:sz="0" w:space="0" w:color="auto"/>
        <w:bottom w:val="none" w:sz="0" w:space="0" w:color="auto"/>
        <w:right w:val="none" w:sz="0" w:space="0" w:color="auto"/>
      </w:divBdr>
    </w:div>
    <w:div w:id="1369603622">
      <w:bodyDiv w:val="1"/>
      <w:marLeft w:val="0"/>
      <w:marRight w:val="0"/>
      <w:marTop w:val="0"/>
      <w:marBottom w:val="0"/>
      <w:divBdr>
        <w:top w:val="none" w:sz="0" w:space="0" w:color="auto"/>
        <w:left w:val="none" w:sz="0" w:space="0" w:color="auto"/>
        <w:bottom w:val="none" w:sz="0" w:space="0" w:color="auto"/>
        <w:right w:val="none" w:sz="0" w:space="0" w:color="auto"/>
      </w:divBdr>
    </w:div>
    <w:div w:id="1573469262">
      <w:bodyDiv w:val="1"/>
      <w:marLeft w:val="0"/>
      <w:marRight w:val="0"/>
      <w:marTop w:val="0"/>
      <w:marBottom w:val="0"/>
      <w:divBdr>
        <w:top w:val="none" w:sz="0" w:space="0" w:color="auto"/>
        <w:left w:val="none" w:sz="0" w:space="0" w:color="auto"/>
        <w:bottom w:val="none" w:sz="0" w:space="0" w:color="auto"/>
        <w:right w:val="none" w:sz="0" w:space="0" w:color="auto"/>
      </w:divBdr>
    </w:div>
    <w:div w:id="1647582818">
      <w:bodyDiv w:val="1"/>
      <w:marLeft w:val="0"/>
      <w:marRight w:val="0"/>
      <w:marTop w:val="0"/>
      <w:marBottom w:val="0"/>
      <w:divBdr>
        <w:top w:val="none" w:sz="0" w:space="0" w:color="auto"/>
        <w:left w:val="none" w:sz="0" w:space="0" w:color="auto"/>
        <w:bottom w:val="none" w:sz="0" w:space="0" w:color="auto"/>
        <w:right w:val="none" w:sz="0" w:space="0" w:color="auto"/>
      </w:divBdr>
    </w:div>
    <w:div w:id="1748766747">
      <w:bodyDiv w:val="1"/>
      <w:marLeft w:val="0"/>
      <w:marRight w:val="0"/>
      <w:marTop w:val="0"/>
      <w:marBottom w:val="0"/>
      <w:divBdr>
        <w:top w:val="none" w:sz="0" w:space="0" w:color="auto"/>
        <w:left w:val="none" w:sz="0" w:space="0" w:color="auto"/>
        <w:bottom w:val="none" w:sz="0" w:space="0" w:color="auto"/>
        <w:right w:val="none" w:sz="0" w:space="0" w:color="auto"/>
      </w:divBdr>
    </w:div>
    <w:div w:id="1850169012">
      <w:bodyDiv w:val="1"/>
      <w:marLeft w:val="0"/>
      <w:marRight w:val="0"/>
      <w:marTop w:val="0"/>
      <w:marBottom w:val="0"/>
      <w:divBdr>
        <w:top w:val="none" w:sz="0" w:space="0" w:color="auto"/>
        <w:left w:val="none" w:sz="0" w:space="0" w:color="auto"/>
        <w:bottom w:val="none" w:sz="0" w:space="0" w:color="auto"/>
        <w:right w:val="none" w:sz="0" w:space="0" w:color="auto"/>
      </w:divBdr>
    </w:div>
    <w:div w:id="1945992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echvitas.com/lt/karjera-2/"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CDCC5-2763-1D4D-BAE3-50CE30487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34</Pages>
  <Words>66226</Words>
  <Characters>37750</Characters>
  <Application>Microsoft Office Word</Application>
  <DocSecurity>0</DocSecurity>
  <Lines>314</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Report-template-Electronical_PK</vt:lpstr>
      <vt:lpstr>Report-template-Electronical_PK</vt:lpstr>
    </vt:vector>
  </TitlesOfParts>
  <Company/>
  <LinksUpToDate>false</LinksUpToDate>
  <CharactersWithSpaces>103769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Report-template-Electronical_PK</dc:title>
  <dc:creator>Daiva Buivydienė</dc:creator>
  <cp:lastModifiedBy>Daiva Buivydienė</cp:lastModifiedBy>
  <cp:revision>19</cp:revision>
  <cp:lastPrinted>2025-07-17T13:06:00Z</cp:lastPrinted>
  <dcterms:created xsi:type="dcterms:W3CDTF">2025-05-16T06:22:00Z</dcterms:created>
  <dcterms:modified xsi:type="dcterms:W3CDTF">2025-07-17T13:08:00Z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2025-05-08T00:00:00Z</vt:filetime>
  </property>
  <property fmtid="{D5CDD505-2E9C-101B-9397-08002B2CF9AE}" pid="3" name="LastSaved">
    <vt:filetime>2025-05-08T00:00:00Z</vt:filetime>
  </property>
  <property fmtid="{D5CDD505-2E9C-101B-9397-08002B2CF9AE}" pid="4" name="Producer">
    <vt:lpwstr>Skia/PDF m137 Google Docs Renderer</vt:lpwstr>
  </property>
</Properties>
</file>